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3D51" w14:textId="77777777" w:rsidR="00D46562" w:rsidRPr="00F64C20" w:rsidRDefault="00750E90"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Physical Culture</w:t>
      </w:r>
    </w:p>
    <w:p w14:paraId="4F2B1063" w14:textId="77777777" w:rsidR="00F64C20" w:rsidRPr="00F64C20" w:rsidRDefault="00F64C20" w:rsidP="00F64C20">
      <w:pPr>
        <w:spacing w:after="0" w:line="240" w:lineRule="auto"/>
        <w:rPr>
          <w:rFonts w:ascii="Times New Roman" w:hAnsi="Times New Roman"/>
          <w:b/>
          <w:sz w:val="24"/>
          <w:szCs w:val="24"/>
          <w:lang w:val="en-US"/>
        </w:rPr>
      </w:pPr>
    </w:p>
    <w:p w14:paraId="42207623" w14:textId="77777777" w:rsidR="003515C8" w:rsidRPr="00F64C20" w:rsidRDefault="00750E90"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Summary</w:t>
      </w:r>
    </w:p>
    <w:p w14:paraId="72610430" w14:textId="39278263" w:rsidR="00297CBF" w:rsidRPr="00F64C20" w:rsidRDefault="003515C8" w:rsidP="00F64C20">
      <w:pPr>
        <w:spacing w:after="0" w:line="240" w:lineRule="auto"/>
        <w:rPr>
          <w:rFonts w:ascii="Times New Roman" w:hAnsi="Times New Roman"/>
          <w:b/>
          <w:sz w:val="24"/>
          <w:szCs w:val="24"/>
          <w:lang w:val="en-US"/>
        </w:rPr>
      </w:pPr>
      <w:r w:rsidRPr="00F64C20">
        <w:rPr>
          <w:rFonts w:ascii="Times New Roman" w:hAnsi="Times New Roman"/>
          <w:sz w:val="24"/>
          <w:szCs w:val="24"/>
          <w:lang w:val="en-US"/>
        </w:rPr>
        <w:t>T</w:t>
      </w:r>
      <w:r w:rsidR="00297CBF" w:rsidRPr="00F64C20">
        <w:rPr>
          <w:rFonts w:ascii="Times New Roman" w:hAnsi="Times New Roman"/>
          <w:sz w:val="24"/>
          <w:szCs w:val="24"/>
          <w:lang w:val="en-US"/>
        </w:rPr>
        <w:t>he obsession with physical culture apparent throughout the tense and formative modernist movement extended well beyond sport, games</w:t>
      </w:r>
      <w:r w:rsidR="00EE3929" w:rsidRPr="00F64C20">
        <w:rPr>
          <w:rFonts w:ascii="Times New Roman" w:hAnsi="Times New Roman"/>
          <w:sz w:val="24"/>
          <w:szCs w:val="24"/>
          <w:lang w:val="en-US"/>
        </w:rPr>
        <w:t>,</w:t>
      </w:r>
      <w:r w:rsidR="00297CBF" w:rsidRPr="00F64C20">
        <w:rPr>
          <w:rFonts w:ascii="Times New Roman" w:hAnsi="Times New Roman"/>
          <w:sz w:val="24"/>
          <w:szCs w:val="24"/>
          <w:lang w:val="en-US"/>
        </w:rPr>
        <w:t xml:space="preserve"> and purposive e</w:t>
      </w:r>
      <w:r w:rsidR="00EE3929" w:rsidRPr="00F64C20">
        <w:rPr>
          <w:rFonts w:ascii="Times New Roman" w:hAnsi="Times New Roman"/>
          <w:sz w:val="24"/>
          <w:szCs w:val="24"/>
          <w:lang w:val="en-US"/>
        </w:rPr>
        <w:t>xercise</w:t>
      </w:r>
      <w:r w:rsidR="008B7A45" w:rsidRPr="00F64C20">
        <w:rPr>
          <w:rFonts w:ascii="Times New Roman" w:hAnsi="Times New Roman"/>
          <w:sz w:val="24"/>
          <w:szCs w:val="24"/>
          <w:lang w:val="en-US"/>
        </w:rPr>
        <w:t xml:space="preserve"> through </w:t>
      </w:r>
      <w:r w:rsidR="00522BF2" w:rsidRPr="00F64C20">
        <w:rPr>
          <w:rFonts w:ascii="Times New Roman" w:hAnsi="Times New Roman"/>
          <w:sz w:val="24"/>
          <w:szCs w:val="24"/>
          <w:lang w:val="en-US"/>
        </w:rPr>
        <w:t>gymnastics, body</w:t>
      </w:r>
      <w:r w:rsidR="00297CBF" w:rsidRPr="00F64C20">
        <w:rPr>
          <w:rFonts w:ascii="Times New Roman" w:hAnsi="Times New Roman"/>
          <w:sz w:val="24"/>
          <w:szCs w:val="24"/>
          <w:lang w:val="en-US"/>
        </w:rPr>
        <w:t xml:space="preserve"> building</w:t>
      </w:r>
      <w:r w:rsidR="00EE3929" w:rsidRPr="00F64C20">
        <w:rPr>
          <w:rFonts w:ascii="Times New Roman" w:hAnsi="Times New Roman"/>
          <w:sz w:val="24"/>
          <w:szCs w:val="24"/>
          <w:lang w:val="en-US"/>
        </w:rPr>
        <w:t>,</w:t>
      </w:r>
      <w:r w:rsidR="008B7A45" w:rsidRPr="00F64C20">
        <w:rPr>
          <w:rFonts w:ascii="Times New Roman" w:hAnsi="Times New Roman"/>
          <w:sz w:val="24"/>
          <w:szCs w:val="24"/>
          <w:lang w:val="en-US"/>
        </w:rPr>
        <w:t xml:space="preserve"> and posture exercises</w:t>
      </w:r>
      <w:r w:rsidR="00EE3929" w:rsidRPr="00F64C20">
        <w:rPr>
          <w:rFonts w:ascii="Times New Roman" w:hAnsi="Times New Roman"/>
          <w:sz w:val="24"/>
          <w:szCs w:val="24"/>
          <w:lang w:val="en-US"/>
        </w:rPr>
        <w:t xml:space="preserve"> </w:t>
      </w:r>
      <w:r w:rsidR="00297CBF" w:rsidRPr="00F64C20">
        <w:rPr>
          <w:rFonts w:ascii="Times New Roman" w:hAnsi="Times New Roman"/>
          <w:sz w:val="24"/>
          <w:szCs w:val="24"/>
          <w:lang w:val="en-US"/>
        </w:rPr>
        <w:t>to a wide range of holistic health practices and a variety of dance and expressive activities</w:t>
      </w:r>
      <w:r w:rsidR="00D56FFF" w:rsidRPr="00F64C20">
        <w:rPr>
          <w:rFonts w:ascii="Times New Roman" w:hAnsi="Times New Roman"/>
          <w:sz w:val="24"/>
          <w:szCs w:val="24"/>
          <w:lang w:val="en-US"/>
        </w:rPr>
        <w:t xml:space="preserve"> </w:t>
      </w:r>
      <w:r w:rsidRPr="00F64C20">
        <w:rPr>
          <w:rFonts w:ascii="Times New Roman" w:hAnsi="Times New Roman"/>
          <w:sz w:val="24"/>
          <w:szCs w:val="24"/>
          <w:lang w:val="en-US"/>
        </w:rPr>
        <w:t xml:space="preserve">disseminated across </w:t>
      </w:r>
      <w:r w:rsidR="00D56FFF" w:rsidRPr="00F64C20">
        <w:rPr>
          <w:rFonts w:ascii="Times New Roman" w:hAnsi="Times New Roman"/>
          <w:sz w:val="24"/>
          <w:szCs w:val="24"/>
          <w:lang w:val="en-US"/>
        </w:rPr>
        <w:t>the globe</w:t>
      </w:r>
      <w:r w:rsidR="00297CBF" w:rsidRPr="00F64C20">
        <w:rPr>
          <w:rFonts w:ascii="Times New Roman" w:hAnsi="Times New Roman"/>
          <w:sz w:val="24"/>
          <w:szCs w:val="24"/>
          <w:lang w:val="en-US"/>
        </w:rPr>
        <w:t xml:space="preserve">. </w:t>
      </w:r>
      <w:r w:rsidRPr="00F64C20">
        <w:rPr>
          <w:rFonts w:ascii="Times New Roman" w:hAnsi="Times New Roman"/>
          <w:sz w:val="24"/>
          <w:szCs w:val="24"/>
          <w:lang w:val="en-US"/>
        </w:rPr>
        <w:t>S</w:t>
      </w:r>
      <w:r w:rsidR="008F2FFC" w:rsidRPr="00F64C20">
        <w:rPr>
          <w:rFonts w:ascii="Times New Roman" w:hAnsi="Times New Roman"/>
          <w:sz w:val="24"/>
          <w:szCs w:val="24"/>
          <w:lang w:val="en-US"/>
        </w:rPr>
        <w:t>cholars</w:t>
      </w:r>
      <w:r w:rsidR="00297CBF" w:rsidRPr="00F64C20">
        <w:rPr>
          <w:rFonts w:ascii="Times New Roman" w:hAnsi="Times New Roman"/>
          <w:sz w:val="24"/>
          <w:szCs w:val="24"/>
          <w:lang w:val="en-US"/>
        </w:rPr>
        <w:t xml:space="preserve"> have shown how </w:t>
      </w:r>
      <w:r w:rsidR="00297CBF" w:rsidRPr="00F64C20">
        <w:rPr>
          <w:rFonts w:ascii="Times New Roman" w:eastAsia="Times New Roman" w:hAnsi="Times New Roman"/>
          <w:color w:val="333333"/>
          <w:sz w:val="24"/>
          <w:szCs w:val="24"/>
          <w:lang w:val="en-US"/>
        </w:rPr>
        <w:t xml:space="preserve">an extended community of </w:t>
      </w:r>
      <w:r w:rsidR="006D29FF" w:rsidRPr="00F64C20">
        <w:rPr>
          <w:rFonts w:ascii="Times New Roman" w:eastAsia="Times New Roman" w:hAnsi="Times New Roman"/>
          <w:color w:val="333333"/>
          <w:sz w:val="24"/>
          <w:szCs w:val="24"/>
          <w:lang w:val="en-US"/>
        </w:rPr>
        <w:t xml:space="preserve">North </w:t>
      </w:r>
      <w:r w:rsidR="00297CBF" w:rsidRPr="00F64C20">
        <w:rPr>
          <w:rFonts w:ascii="Times New Roman" w:eastAsia="Times New Roman" w:hAnsi="Times New Roman"/>
          <w:color w:val="333333"/>
          <w:sz w:val="24"/>
          <w:szCs w:val="24"/>
          <w:lang w:val="en-US"/>
        </w:rPr>
        <w:t>American and European actors, dancers, physical educators</w:t>
      </w:r>
      <w:r w:rsidR="00EE3929" w:rsidRPr="00F64C20">
        <w:rPr>
          <w:rFonts w:ascii="Times New Roman" w:eastAsia="Times New Roman" w:hAnsi="Times New Roman"/>
          <w:color w:val="333333"/>
          <w:sz w:val="24"/>
          <w:szCs w:val="24"/>
          <w:lang w:val="en-US"/>
        </w:rPr>
        <w:t>,</w:t>
      </w:r>
      <w:r w:rsidR="00297CBF" w:rsidRPr="00F64C20">
        <w:rPr>
          <w:rFonts w:ascii="Times New Roman" w:eastAsia="Times New Roman" w:hAnsi="Times New Roman"/>
          <w:color w:val="333333"/>
          <w:sz w:val="24"/>
          <w:szCs w:val="24"/>
          <w:lang w:val="en-US"/>
        </w:rPr>
        <w:t xml:space="preserve"> and physical culture teachers at the turn of the twentieth century crea</w:t>
      </w:r>
      <w:r w:rsidRPr="00F64C20">
        <w:rPr>
          <w:rFonts w:ascii="Times New Roman" w:eastAsia="Times New Roman" w:hAnsi="Times New Roman"/>
          <w:color w:val="333333"/>
          <w:sz w:val="24"/>
          <w:szCs w:val="24"/>
          <w:lang w:val="en-US"/>
        </w:rPr>
        <w:t>ted a spectrum of ‘body cultures’</w:t>
      </w:r>
      <w:r w:rsidR="00297CBF" w:rsidRPr="00F64C20">
        <w:rPr>
          <w:rFonts w:ascii="Times New Roman" w:eastAsia="Times New Roman" w:hAnsi="Times New Roman"/>
          <w:color w:val="333333"/>
          <w:sz w:val="24"/>
          <w:szCs w:val="24"/>
          <w:lang w:val="en-US"/>
        </w:rPr>
        <w:t xml:space="preserve"> that responded and contributed to social modernity and artistic modernism</w:t>
      </w:r>
      <w:r w:rsidR="00297CBF" w:rsidRPr="00F64C20">
        <w:rPr>
          <w:rFonts w:ascii="Times New Roman" w:eastAsia="Times New Roman" w:hAnsi="Times New Roman"/>
          <w:b/>
          <w:color w:val="333333"/>
          <w:sz w:val="24"/>
          <w:szCs w:val="24"/>
          <w:lang w:val="en-US"/>
        </w:rPr>
        <w:t xml:space="preserve">. </w:t>
      </w:r>
      <w:r w:rsidR="00297CBF" w:rsidRPr="00F64C20">
        <w:rPr>
          <w:rFonts w:ascii="Times New Roman" w:eastAsia="Times New Roman" w:hAnsi="Times New Roman"/>
          <w:color w:val="333333"/>
          <w:sz w:val="24"/>
          <w:szCs w:val="24"/>
          <w:lang w:val="en-US"/>
        </w:rPr>
        <w:t>These occurred within mul</w:t>
      </w:r>
      <w:r w:rsidR="00DB5D62">
        <w:rPr>
          <w:rFonts w:ascii="Times New Roman" w:eastAsia="Times New Roman" w:hAnsi="Times New Roman"/>
          <w:color w:val="333333"/>
          <w:sz w:val="24"/>
          <w:szCs w:val="24"/>
          <w:lang w:val="en-US"/>
        </w:rPr>
        <w:t>tiple contexts, including theat</w:t>
      </w:r>
      <w:r w:rsidR="00297CBF" w:rsidRPr="00F64C20">
        <w:rPr>
          <w:rFonts w:ascii="Times New Roman" w:eastAsia="Times New Roman" w:hAnsi="Times New Roman"/>
          <w:color w:val="333333"/>
          <w:sz w:val="24"/>
          <w:szCs w:val="24"/>
          <w:lang w:val="en-US"/>
        </w:rPr>
        <w:t>r</w:t>
      </w:r>
      <w:r w:rsidR="00DB5D62">
        <w:rPr>
          <w:rFonts w:ascii="Times New Roman" w:eastAsia="Times New Roman" w:hAnsi="Times New Roman"/>
          <w:color w:val="333333"/>
          <w:sz w:val="24"/>
          <w:szCs w:val="24"/>
          <w:lang w:val="en-US"/>
        </w:rPr>
        <w:t>e</w:t>
      </w:r>
      <w:r w:rsidR="00297CBF" w:rsidRPr="00F64C20">
        <w:rPr>
          <w:rFonts w:ascii="Times New Roman" w:eastAsia="Times New Roman" w:hAnsi="Times New Roman"/>
          <w:color w:val="333333"/>
          <w:sz w:val="24"/>
          <w:szCs w:val="24"/>
          <w:lang w:val="en-US"/>
        </w:rPr>
        <w:t xml:space="preserve">, dance, fashion, medicine, </w:t>
      </w:r>
      <w:proofErr w:type="spellStart"/>
      <w:r w:rsidR="00297CBF" w:rsidRPr="00F64C20">
        <w:rPr>
          <w:rFonts w:ascii="Times New Roman" w:eastAsia="Times New Roman" w:hAnsi="Times New Roman"/>
          <w:color w:val="333333"/>
          <w:sz w:val="24"/>
          <w:szCs w:val="24"/>
          <w:lang w:val="en-US"/>
        </w:rPr>
        <w:t>labo</w:t>
      </w:r>
      <w:r w:rsidR="009F5CF4">
        <w:rPr>
          <w:rFonts w:ascii="Times New Roman" w:eastAsia="Times New Roman" w:hAnsi="Times New Roman"/>
          <w:color w:val="333333"/>
          <w:sz w:val="24"/>
          <w:szCs w:val="24"/>
          <w:lang w:val="en-US"/>
        </w:rPr>
        <w:t>u</w:t>
      </w:r>
      <w:r w:rsidR="00297CBF" w:rsidRPr="00F64C20">
        <w:rPr>
          <w:rFonts w:ascii="Times New Roman" w:eastAsia="Times New Roman" w:hAnsi="Times New Roman"/>
          <w:color w:val="333333"/>
          <w:sz w:val="24"/>
          <w:szCs w:val="24"/>
          <w:lang w:val="en-US"/>
        </w:rPr>
        <w:t>r</w:t>
      </w:r>
      <w:proofErr w:type="spellEnd"/>
      <w:r w:rsidR="00297CBF" w:rsidRPr="00F64C20">
        <w:rPr>
          <w:rFonts w:ascii="Times New Roman" w:eastAsia="Times New Roman" w:hAnsi="Times New Roman"/>
          <w:color w:val="333333"/>
          <w:sz w:val="24"/>
          <w:szCs w:val="24"/>
          <w:lang w:val="en-US"/>
        </w:rPr>
        <w:t>, sport, and exercise and collectively crafted and visua</w:t>
      </w:r>
      <w:r w:rsidRPr="00F64C20">
        <w:rPr>
          <w:rFonts w:ascii="Times New Roman" w:eastAsia="Times New Roman" w:hAnsi="Times New Roman"/>
          <w:color w:val="333333"/>
          <w:sz w:val="24"/>
          <w:szCs w:val="24"/>
          <w:lang w:val="en-US"/>
        </w:rPr>
        <w:t xml:space="preserve">lized a </w:t>
      </w:r>
      <w:r w:rsidR="00EE3929" w:rsidRPr="00F64C20">
        <w:rPr>
          <w:rFonts w:ascii="Times New Roman" w:eastAsia="Times New Roman" w:hAnsi="Times New Roman"/>
          <w:color w:val="333333"/>
          <w:sz w:val="24"/>
          <w:szCs w:val="24"/>
          <w:lang w:val="en-US"/>
        </w:rPr>
        <w:t>‘</w:t>
      </w:r>
      <w:r w:rsidRPr="00F64C20">
        <w:rPr>
          <w:rFonts w:ascii="Times New Roman" w:eastAsia="Times New Roman" w:hAnsi="Times New Roman"/>
          <w:color w:val="333333"/>
          <w:sz w:val="24"/>
          <w:szCs w:val="24"/>
          <w:lang w:val="en-US"/>
        </w:rPr>
        <w:t>modern</w:t>
      </w:r>
      <w:r w:rsidR="00EE3929" w:rsidRPr="00F64C20">
        <w:rPr>
          <w:rFonts w:ascii="Times New Roman" w:eastAsia="Times New Roman" w:hAnsi="Times New Roman"/>
          <w:color w:val="333333"/>
          <w:sz w:val="24"/>
          <w:szCs w:val="24"/>
          <w:lang w:val="en-US"/>
        </w:rPr>
        <w:t>’</w:t>
      </w:r>
      <w:r w:rsidR="00297CBF" w:rsidRPr="00F64C20">
        <w:rPr>
          <w:rFonts w:ascii="Times New Roman" w:eastAsia="Times New Roman" w:hAnsi="Times New Roman"/>
          <w:color w:val="333333"/>
          <w:sz w:val="24"/>
          <w:szCs w:val="24"/>
          <w:lang w:val="en-US"/>
        </w:rPr>
        <w:t xml:space="preserve"> body, ready for work, play, and self-expression.</w:t>
      </w:r>
      <w:r w:rsidR="000710D4" w:rsidRPr="00F64C20">
        <w:rPr>
          <w:rFonts w:ascii="Times New Roman" w:eastAsia="Times New Roman" w:hAnsi="Times New Roman"/>
          <w:color w:val="333333"/>
          <w:sz w:val="24"/>
          <w:szCs w:val="24"/>
          <w:lang w:val="en-US"/>
        </w:rPr>
        <w:t xml:space="preserve"> </w:t>
      </w:r>
    </w:p>
    <w:p w14:paraId="0EEA9FB9" w14:textId="77777777" w:rsidR="00F64C20" w:rsidRPr="00F64C20" w:rsidRDefault="00F64C20" w:rsidP="00F64C20">
      <w:pPr>
        <w:spacing w:after="0" w:line="240" w:lineRule="auto"/>
        <w:rPr>
          <w:rFonts w:ascii="Times New Roman" w:hAnsi="Times New Roman"/>
          <w:b/>
          <w:sz w:val="24"/>
          <w:szCs w:val="24"/>
          <w:lang w:val="en-US"/>
        </w:rPr>
      </w:pPr>
    </w:p>
    <w:p w14:paraId="59FE4077" w14:textId="77777777" w:rsidR="003515C8" w:rsidRPr="00F64C20" w:rsidRDefault="003515C8"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European Systems of Gymnastics</w:t>
      </w:r>
    </w:p>
    <w:p w14:paraId="09FC0148" w14:textId="77777777" w:rsidR="00297CBF" w:rsidRPr="00F64C20" w:rsidRDefault="00297CBF" w:rsidP="00F64C20">
      <w:pPr>
        <w:spacing w:after="0" w:line="240" w:lineRule="auto"/>
        <w:rPr>
          <w:rFonts w:ascii="Times New Roman" w:hAnsi="Times New Roman"/>
          <w:b/>
          <w:sz w:val="24"/>
          <w:szCs w:val="24"/>
          <w:lang w:val="en-US"/>
        </w:rPr>
      </w:pPr>
      <w:r w:rsidRPr="00F64C20">
        <w:rPr>
          <w:rFonts w:ascii="Times New Roman" w:hAnsi="Times New Roman"/>
          <w:sz w:val="24"/>
          <w:szCs w:val="24"/>
          <w:lang w:val="en-US"/>
        </w:rPr>
        <w:t xml:space="preserve">Physical culture came </w:t>
      </w:r>
      <w:r w:rsidR="003515C8" w:rsidRPr="00F64C20">
        <w:rPr>
          <w:rFonts w:ascii="Times New Roman" w:hAnsi="Times New Roman"/>
          <w:sz w:val="24"/>
          <w:szCs w:val="24"/>
          <w:lang w:val="en-US"/>
        </w:rPr>
        <w:t>into the lexicon of the English-</w:t>
      </w:r>
      <w:r w:rsidRPr="00F64C20">
        <w:rPr>
          <w:rFonts w:ascii="Times New Roman" w:hAnsi="Times New Roman"/>
          <w:sz w:val="24"/>
          <w:szCs w:val="24"/>
          <w:lang w:val="en-US"/>
        </w:rPr>
        <w:t>speaking world at a time when European systems of gymnastics such as those of Per Henrik Ling and Friedrich Ludwig Jahn</w:t>
      </w:r>
      <w:r w:rsidR="0037727D" w:rsidRPr="00F64C20">
        <w:rPr>
          <w:rFonts w:ascii="Times New Roman" w:hAnsi="Times New Roman"/>
          <w:sz w:val="24"/>
          <w:szCs w:val="24"/>
          <w:lang w:val="en-US"/>
        </w:rPr>
        <w:t xml:space="preserve"> </w:t>
      </w:r>
      <w:r w:rsidRPr="00F64C20">
        <w:rPr>
          <w:rFonts w:ascii="Times New Roman" w:hAnsi="Times New Roman"/>
          <w:sz w:val="24"/>
          <w:szCs w:val="24"/>
          <w:lang w:val="en-US"/>
        </w:rPr>
        <w:t>were making a profound impact on education and the military</w:t>
      </w:r>
      <w:r w:rsidR="003515C8" w:rsidRPr="00F64C20">
        <w:rPr>
          <w:rFonts w:ascii="Times New Roman" w:hAnsi="Times New Roman"/>
          <w:sz w:val="24"/>
          <w:szCs w:val="24"/>
          <w:lang w:val="en-US"/>
        </w:rPr>
        <w:t xml:space="preserve">. </w:t>
      </w:r>
      <w:r w:rsidRPr="00F64C20">
        <w:rPr>
          <w:rFonts w:ascii="Times New Roman" w:hAnsi="Times New Roman"/>
          <w:sz w:val="24"/>
          <w:szCs w:val="24"/>
          <w:lang w:val="en-US"/>
        </w:rPr>
        <w:t xml:space="preserve">Jahn, </w:t>
      </w:r>
      <w:r w:rsidR="009C56C4" w:rsidRPr="00F64C20">
        <w:rPr>
          <w:rFonts w:ascii="Times New Roman" w:hAnsi="Times New Roman"/>
          <w:sz w:val="24"/>
          <w:szCs w:val="24"/>
          <w:lang w:val="en-US"/>
        </w:rPr>
        <w:t>who invented</w:t>
      </w:r>
      <w:r w:rsidRPr="00F64C20">
        <w:rPr>
          <w:rFonts w:ascii="Times New Roman" w:hAnsi="Times New Roman"/>
          <w:sz w:val="24"/>
          <w:szCs w:val="24"/>
          <w:lang w:val="en-US"/>
        </w:rPr>
        <w:t xml:space="preserve"> the system of </w:t>
      </w:r>
      <w:r w:rsidRPr="00F64C20">
        <w:rPr>
          <w:rFonts w:ascii="Times New Roman" w:hAnsi="Times New Roman"/>
          <w:i/>
          <w:sz w:val="24"/>
          <w:szCs w:val="24"/>
          <w:lang w:val="en-US"/>
        </w:rPr>
        <w:t xml:space="preserve">Turnen </w:t>
      </w:r>
      <w:r w:rsidRPr="00F64C20">
        <w:rPr>
          <w:rFonts w:ascii="Times New Roman" w:hAnsi="Times New Roman"/>
          <w:sz w:val="24"/>
          <w:szCs w:val="24"/>
          <w:lang w:val="en-US"/>
        </w:rPr>
        <w:t>or G</w:t>
      </w:r>
      <w:r w:rsidR="00936886" w:rsidRPr="00F64C20">
        <w:rPr>
          <w:rFonts w:ascii="Times New Roman" w:hAnsi="Times New Roman"/>
          <w:sz w:val="24"/>
          <w:szCs w:val="24"/>
          <w:lang w:val="en-US"/>
        </w:rPr>
        <w:t>erman gymnastics in the early nineteenth</w:t>
      </w:r>
      <w:r w:rsidRPr="00F64C20">
        <w:rPr>
          <w:rFonts w:ascii="Times New Roman" w:hAnsi="Times New Roman"/>
          <w:sz w:val="24"/>
          <w:szCs w:val="24"/>
          <w:lang w:val="en-US"/>
        </w:rPr>
        <w:t xml:space="preserve"> century, saw movement as critical to the making of </w:t>
      </w:r>
      <w:r w:rsidR="0037727D" w:rsidRPr="00F64C20">
        <w:rPr>
          <w:rFonts w:ascii="Times New Roman" w:hAnsi="Times New Roman"/>
          <w:sz w:val="24"/>
          <w:szCs w:val="24"/>
          <w:lang w:val="en-US"/>
        </w:rPr>
        <w:t xml:space="preserve">German manhood with the aim of </w:t>
      </w:r>
      <w:r w:rsidRPr="00F64C20">
        <w:rPr>
          <w:rFonts w:ascii="Times New Roman" w:hAnsi="Times New Roman"/>
          <w:sz w:val="24"/>
          <w:szCs w:val="24"/>
          <w:lang w:val="en-US"/>
        </w:rPr>
        <w:t>unifyi</w:t>
      </w:r>
      <w:r w:rsidR="00936886" w:rsidRPr="00F64C20">
        <w:rPr>
          <w:rFonts w:ascii="Times New Roman" w:hAnsi="Times New Roman"/>
          <w:sz w:val="24"/>
          <w:szCs w:val="24"/>
          <w:lang w:val="en-US"/>
        </w:rPr>
        <w:t>ng and strengthening the nation</w:t>
      </w:r>
      <w:r w:rsidRPr="00F64C20">
        <w:rPr>
          <w:rFonts w:ascii="Times New Roman" w:hAnsi="Times New Roman"/>
          <w:sz w:val="24"/>
          <w:szCs w:val="24"/>
          <w:lang w:val="en-US"/>
        </w:rPr>
        <w:t>.</w:t>
      </w:r>
      <w:r w:rsidR="00936886" w:rsidRPr="00F64C20">
        <w:rPr>
          <w:rFonts w:ascii="Times New Roman" w:hAnsi="Times New Roman"/>
          <w:sz w:val="24"/>
          <w:szCs w:val="24"/>
          <w:lang w:val="en-US"/>
        </w:rPr>
        <w:t xml:space="preserve"> </w:t>
      </w:r>
      <w:r w:rsidR="009B1BA2" w:rsidRPr="00F64C20">
        <w:rPr>
          <w:rFonts w:ascii="Times New Roman" w:hAnsi="Times New Roman"/>
          <w:sz w:val="24"/>
          <w:szCs w:val="24"/>
          <w:lang w:val="en-US"/>
        </w:rPr>
        <w:t xml:space="preserve">Developed around the same time, </w:t>
      </w:r>
      <w:r w:rsidRPr="00F64C20">
        <w:rPr>
          <w:rFonts w:ascii="Times New Roman" w:hAnsi="Times New Roman"/>
          <w:sz w:val="24"/>
          <w:szCs w:val="24"/>
          <w:lang w:val="en-US"/>
        </w:rPr>
        <w:t>Ling’s Swedish gymnastics, also oriented toward national revitalization, was a carefully organized system of therapeutic exercises to maintain posture and functional health. Both systems and their derivatives found their way through Europe to Amer</w:t>
      </w:r>
      <w:r w:rsidR="003515C8" w:rsidRPr="00F64C20">
        <w:rPr>
          <w:rFonts w:ascii="Times New Roman" w:hAnsi="Times New Roman"/>
          <w:sz w:val="24"/>
          <w:szCs w:val="24"/>
          <w:lang w:val="en-US"/>
        </w:rPr>
        <w:t xml:space="preserve">ica </w:t>
      </w:r>
      <w:r w:rsidR="006D29FF" w:rsidRPr="00F64C20">
        <w:rPr>
          <w:rFonts w:ascii="Times New Roman" w:hAnsi="Times New Roman"/>
          <w:sz w:val="24"/>
          <w:szCs w:val="24"/>
          <w:lang w:val="en-US"/>
        </w:rPr>
        <w:t xml:space="preserve">and indeed globally </w:t>
      </w:r>
      <w:r w:rsidRPr="00F64C20">
        <w:rPr>
          <w:rFonts w:ascii="Times New Roman" w:hAnsi="Times New Roman"/>
          <w:sz w:val="24"/>
          <w:szCs w:val="24"/>
          <w:lang w:val="en-US"/>
        </w:rPr>
        <w:t>to be incorporated into male and female school physical education curricula and college physical training</w:t>
      </w:r>
      <w:r w:rsidR="003515C8" w:rsidRPr="00F64C20">
        <w:rPr>
          <w:rFonts w:ascii="Times New Roman" w:hAnsi="Times New Roman"/>
          <w:sz w:val="24"/>
          <w:szCs w:val="24"/>
          <w:lang w:val="en-US"/>
        </w:rPr>
        <w:t xml:space="preserve"> schemes in a variety of ways. </w:t>
      </w:r>
      <w:r w:rsidRPr="00F64C20">
        <w:rPr>
          <w:rFonts w:ascii="Times New Roman" w:hAnsi="Times New Roman"/>
          <w:sz w:val="24"/>
          <w:szCs w:val="24"/>
          <w:lang w:val="en-US"/>
        </w:rPr>
        <w:t>Competition between these g</w:t>
      </w:r>
      <w:r w:rsidR="0037727D" w:rsidRPr="00F64C20">
        <w:rPr>
          <w:rFonts w:ascii="Times New Roman" w:hAnsi="Times New Roman"/>
          <w:sz w:val="24"/>
          <w:szCs w:val="24"/>
          <w:lang w:val="en-US"/>
        </w:rPr>
        <w:t>ymnastic approaches was often</w:t>
      </w:r>
      <w:r w:rsidRPr="00F64C20">
        <w:rPr>
          <w:rFonts w:ascii="Times New Roman" w:hAnsi="Times New Roman"/>
          <w:sz w:val="24"/>
          <w:szCs w:val="24"/>
          <w:lang w:val="en-US"/>
        </w:rPr>
        <w:t xml:space="preserve"> intense, although </w:t>
      </w:r>
      <w:r w:rsidRPr="00F64C20">
        <w:rPr>
          <w:rFonts w:ascii="Times New Roman" w:hAnsi="Times New Roman"/>
          <w:i/>
          <w:sz w:val="24"/>
          <w:szCs w:val="24"/>
          <w:lang w:val="en-US"/>
        </w:rPr>
        <w:t xml:space="preserve">Turnen </w:t>
      </w:r>
      <w:r w:rsidRPr="00F64C20">
        <w:rPr>
          <w:rFonts w:ascii="Times New Roman" w:hAnsi="Times New Roman"/>
          <w:sz w:val="24"/>
          <w:szCs w:val="24"/>
          <w:lang w:val="en-US"/>
        </w:rPr>
        <w:t xml:space="preserve">clubs and organizations became especially popular in </w:t>
      </w:r>
      <w:r w:rsidR="006D29FF" w:rsidRPr="00F64C20">
        <w:rPr>
          <w:rFonts w:ascii="Times New Roman" w:hAnsi="Times New Roman"/>
          <w:sz w:val="24"/>
          <w:szCs w:val="24"/>
          <w:lang w:val="en-US"/>
        </w:rPr>
        <w:t xml:space="preserve">North </w:t>
      </w:r>
      <w:proofErr w:type="gramStart"/>
      <w:r w:rsidRPr="00F64C20">
        <w:rPr>
          <w:rFonts w:ascii="Times New Roman" w:hAnsi="Times New Roman"/>
          <w:sz w:val="24"/>
          <w:szCs w:val="24"/>
          <w:lang w:val="en-US"/>
        </w:rPr>
        <w:t>American towns with German immigrant populations.</w:t>
      </w:r>
      <w:proofErr w:type="gramEnd"/>
      <w:r w:rsidRPr="00F64C20">
        <w:rPr>
          <w:rFonts w:ascii="Times New Roman" w:hAnsi="Times New Roman"/>
          <w:sz w:val="24"/>
          <w:szCs w:val="24"/>
          <w:lang w:val="en-US"/>
        </w:rPr>
        <w:t xml:space="preserve"> </w:t>
      </w:r>
    </w:p>
    <w:p w14:paraId="23C9D7C9" w14:textId="77777777" w:rsidR="00F64C20" w:rsidRPr="00F64C20" w:rsidRDefault="00F64C20" w:rsidP="00F64C20">
      <w:pPr>
        <w:spacing w:after="0" w:line="240" w:lineRule="auto"/>
        <w:rPr>
          <w:rFonts w:ascii="Times New Roman" w:hAnsi="Times New Roman"/>
          <w:b/>
          <w:sz w:val="24"/>
          <w:szCs w:val="24"/>
          <w:lang w:val="en-US"/>
        </w:rPr>
      </w:pPr>
    </w:p>
    <w:p w14:paraId="11680F71" w14:textId="77777777" w:rsidR="00471293" w:rsidRPr="00F64C20" w:rsidRDefault="00471293"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The Rise of Modern Sport</w:t>
      </w:r>
    </w:p>
    <w:p w14:paraId="60251839" w14:textId="77777777" w:rsidR="00FC1AD4" w:rsidRPr="00F64C20" w:rsidRDefault="00297CBF"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In </w:t>
      </w:r>
      <w:r w:rsidR="009B1BA2" w:rsidRPr="00F64C20">
        <w:rPr>
          <w:rFonts w:ascii="Times New Roman" w:hAnsi="Times New Roman"/>
          <w:sz w:val="24"/>
          <w:szCs w:val="24"/>
          <w:lang w:val="en-US"/>
        </w:rPr>
        <w:t xml:space="preserve">Great Britain </w:t>
      </w:r>
      <w:r w:rsidRPr="00F64C20">
        <w:rPr>
          <w:rFonts w:ascii="Times New Roman" w:hAnsi="Times New Roman"/>
          <w:sz w:val="24"/>
          <w:szCs w:val="24"/>
          <w:lang w:val="en-US"/>
        </w:rPr>
        <w:t>it was the rise of modern sport and regulated games as they evolved in exclusive boys’ schools such as Rugby and Eton in t</w:t>
      </w:r>
      <w:r w:rsidR="00936886" w:rsidRPr="00F64C20">
        <w:rPr>
          <w:rFonts w:ascii="Times New Roman" w:hAnsi="Times New Roman"/>
          <w:sz w:val="24"/>
          <w:szCs w:val="24"/>
          <w:lang w:val="en-US"/>
        </w:rPr>
        <w:t>he latter decades of the nineteenth</w:t>
      </w:r>
      <w:r w:rsidRPr="00F64C20">
        <w:rPr>
          <w:rFonts w:ascii="Times New Roman" w:hAnsi="Times New Roman"/>
          <w:sz w:val="24"/>
          <w:szCs w:val="24"/>
          <w:lang w:val="en-US"/>
        </w:rPr>
        <w:t xml:space="preserve"> century that came to stress character over discipline, and team or individual over abstract collectivities. Through the rough and tumble of team games, the public schoolboy was expected to learn the </w:t>
      </w:r>
      <w:r w:rsidR="00BF29D7" w:rsidRPr="00F64C20">
        <w:rPr>
          <w:rFonts w:ascii="Times New Roman" w:hAnsi="Times New Roman"/>
          <w:sz w:val="24"/>
          <w:szCs w:val="24"/>
          <w:lang w:val="en-US"/>
        </w:rPr>
        <w:t>basic tools of imperial command:</w:t>
      </w:r>
      <w:r w:rsidRPr="00F64C20">
        <w:rPr>
          <w:rFonts w:ascii="Times New Roman" w:hAnsi="Times New Roman"/>
          <w:sz w:val="24"/>
          <w:szCs w:val="24"/>
          <w:lang w:val="en-US"/>
        </w:rPr>
        <w:t xml:space="preserve"> initiative, self-reliance, loyalty and obedience.</w:t>
      </w:r>
      <w:r w:rsidR="00876691" w:rsidRPr="00F64C20">
        <w:rPr>
          <w:rStyle w:val="EndnoteReference"/>
          <w:rFonts w:ascii="Times New Roman" w:hAnsi="Times New Roman"/>
          <w:sz w:val="24"/>
          <w:szCs w:val="24"/>
          <w:lang w:val="en-US"/>
        </w:rPr>
        <w:endnoteReference w:id="1"/>
      </w:r>
      <w:r w:rsidRPr="00F64C20">
        <w:rPr>
          <w:rFonts w:ascii="Times New Roman" w:hAnsi="Times New Roman"/>
          <w:sz w:val="24"/>
          <w:szCs w:val="24"/>
          <w:lang w:val="en-US"/>
        </w:rPr>
        <w:t xml:space="preserve"> Such views concerning train</w:t>
      </w:r>
      <w:r w:rsidR="0097484D" w:rsidRPr="00F64C20">
        <w:rPr>
          <w:rFonts w:ascii="Times New Roman" w:hAnsi="Times New Roman"/>
          <w:sz w:val="24"/>
          <w:szCs w:val="24"/>
          <w:lang w:val="en-US"/>
        </w:rPr>
        <w:t>ing articulated</w:t>
      </w:r>
      <w:r w:rsidRPr="00F64C20">
        <w:rPr>
          <w:rFonts w:ascii="Times New Roman" w:hAnsi="Times New Roman"/>
          <w:sz w:val="24"/>
          <w:szCs w:val="24"/>
          <w:lang w:val="en-US"/>
        </w:rPr>
        <w:t xml:space="preserve"> a new model of manhood</w:t>
      </w:r>
      <w:r w:rsidR="00EE3929" w:rsidRPr="00F64C20">
        <w:rPr>
          <w:rFonts w:ascii="Times New Roman" w:hAnsi="Times New Roman"/>
          <w:sz w:val="24"/>
          <w:szCs w:val="24"/>
          <w:lang w:val="en-US"/>
        </w:rPr>
        <w:t>—what scholars have called</w:t>
      </w:r>
      <w:r w:rsidRPr="00F64C20">
        <w:rPr>
          <w:rFonts w:ascii="Times New Roman" w:hAnsi="Times New Roman"/>
          <w:sz w:val="24"/>
          <w:szCs w:val="24"/>
          <w:lang w:val="en-US"/>
        </w:rPr>
        <w:t xml:space="preserve"> ‘muscular Christianity’</w:t>
      </w:r>
      <w:r w:rsidR="004D1261" w:rsidRPr="00F64C20">
        <w:rPr>
          <w:rFonts w:ascii="Times New Roman" w:hAnsi="Times New Roman"/>
          <w:sz w:val="24"/>
          <w:szCs w:val="24"/>
          <w:lang w:val="en-US"/>
        </w:rPr>
        <w:t xml:space="preserve">—that </w:t>
      </w:r>
      <w:r w:rsidRPr="00F64C20">
        <w:rPr>
          <w:rFonts w:ascii="Times New Roman" w:hAnsi="Times New Roman"/>
          <w:sz w:val="24"/>
          <w:szCs w:val="24"/>
          <w:lang w:val="en-US"/>
        </w:rPr>
        <w:t>stressed action over reflection and the body as a tool for social progress and moral uplift. When e</w:t>
      </w:r>
      <w:r w:rsidR="006D29FF" w:rsidRPr="00F64C20">
        <w:rPr>
          <w:rFonts w:ascii="Times New Roman" w:hAnsi="Times New Roman"/>
          <w:sz w:val="24"/>
          <w:szCs w:val="24"/>
          <w:lang w:val="en-US"/>
        </w:rPr>
        <w:t>xported elsewhere</w:t>
      </w:r>
      <w:r w:rsidR="004D1261" w:rsidRPr="00F64C20">
        <w:rPr>
          <w:rFonts w:ascii="Times New Roman" w:hAnsi="Times New Roman"/>
          <w:sz w:val="24"/>
          <w:szCs w:val="24"/>
          <w:lang w:val="en-US"/>
        </w:rPr>
        <w:t xml:space="preserve"> these views </w:t>
      </w:r>
      <w:r w:rsidRPr="00F64C20">
        <w:rPr>
          <w:rFonts w:ascii="Times New Roman" w:hAnsi="Times New Roman"/>
          <w:sz w:val="24"/>
          <w:szCs w:val="24"/>
          <w:lang w:val="en-US"/>
        </w:rPr>
        <w:t>stimulated the development of character</w:t>
      </w:r>
      <w:r w:rsidR="00BF29D7" w:rsidRPr="00F64C20">
        <w:rPr>
          <w:rFonts w:ascii="Times New Roman" w:hAnsi="Times New Roman"/>
          <w:sz w:val="24"/>
          <w:szCs w:val="24"/>
          <w:lang w:val="en-US"/>
        </w:rPr>
        <w:t>-</w:t>
      </w:r>
      <w:r w:rsidR="004D1261" w:rsidRPr="00F64C20">
        <w:rPr>
          <w:rFonts w:ascii="Times New Roman" w:hAnsi="Times New Roman"/>
          <w:sz w:val="24"/>
          <w:szCs w:val="24"/>
          <w:lang w:val="en-US"/>
        </w:rPr>
        <w:t xml:space="preserve"> building sports and ideals of ‘healthy’</w:t>
      </w:r>
      <w:r w:rsidRPr="00F64C20">
        <w:rPr>
          <w:rFonts w:ascii="Times New Roman" w:hAnsi="Times New Roman"/>
          <w:sz w:val="24"/>
          <w:szCs w:val="24"/>
          <w:lang w:val="en-US"/>
        </w:rPr>
        <w:t xml:space="preserve"> vigorous activity. </w:t>
      </w:r>
      <w:r w:rsidR="006D29FF" w:rsidRPr="00F64C20">
        <w:rPr>
          <w:rFonts w:ascii="Times New Roman" w:hAnsi="Times New Roman"/>
          <w:sz w:val="24"/>
          <w:szCs w:val="24"/>
          <w:lang w:val="en-US"/>
        </w:rPr>
        <w:t>In North America, c</w:t>
      </w:r>
      <w:r w:rsidRPr="00F64C20">
        <w:rPr>
          <w:rFonts w:ascii="Times New Roman" w:hAnsi="Times New Roman"/>
          <w:sz w:val="24"/>
          <w:szCs w:val="24"/>
          <w:lang w:val="en-US"/>
        </w:rPr>
        <w:t xml:space="preserve">oncerned about the perceived dangers of neurasthenia and effeminacy in a rapidly modernizing world, President Theodore Roosevelt called </w:t>
      </w:r>
      <w:r w:rsidR="0097484D" w:rsidRPr="00F64C20">
        <w:rPr>
          <w:rFonts w:ascii="Times New Roman" w:hAnsi="Times New Roman"/>
          <w:sz w:val="24"/>
          <w:szCs w:val="24"/>
          <w:lang w:val="en-US"/>
        </w:rPr>
        <w:t xml:space="preserve">upon </w:t>
      </w:r>
      <w:r w:rsidRPr="00F64C20">
        <w:rPr>
          <w:rFonts w:ascii="Times New Roman" w:hAnsi="Times New Roman"/>
          <w:sz w:val="24"/>
          <w:szCs w:val="24"/>
          <w:lang w:val="en-US"/>
        </w:rPr>
        <w:t>men to adopt a strenuous and outdoor life.</w:t>
      </w:r>
      <w:r w:rsidR="00876691" w:rsidRPr="00F64C20">
        <w:rPr>
          <w:rStyle w:val="EndnoteReference"/>
          <w:rFonts w:ascii="Times New Roman" w:hAnsi="Times New Roman"/>
          <w:sz w:val="24"/>
          <w:szCs w:val="24"/>
          <w:lang w:val="en-US"/>
        </w:rPr>
        <w:endnoteReference w:id="2"/>
      </w:r>
      <w:r w:rsidR="00876691" w:rsidRPr="00F64C20">
        <w:rPr>
          <w:rFonts w:ascii="Times New Roman" w:hAnsi="Times New Roman"/>
          <w:sz w:val="24"/>
          <w:szCs w:val="24"/>
          <w:lang w:val="en-US"/>
        </w:rPr>
        <w:t xml:space="preserve"> </w:t>
      </w:r>
      <w:r w:rsidRPr="00F64C20">
        <w:rPr>
          <w:rFonts w:ascii="Times New Roman" w:hAnsi="Times New Roman"/>
          <w:sz w:val="24"/>
          <w:szCs w:val="24"/>
          <w:lang w:val="en-US"/>
        </w:rPr>
        <w:t>Charles W. Eliot, President of Harvard</w:t>
      </w:r>
      <w:r w:rsidR="004D1261" w:rsidRPr="00F64C20">
        <w:rPr>
          <w:rFonts w:ascii="Times New Roman" w:hAnsi="Times New Roman"/>
          <w:sz w:val="24"/>
          <w:szCs w:val="24"/>
          <w:lang w:val="en-US"/>
        </w:rPr>
        <w:t>,</w:t>
      </w:r>
      <w:r w:rsidRPr="00F64C20">
        <w:rPr>
          <w:rFonts w:ascii="Times New Roman" w:hAnsi="Times New Roman"/>
          <w:sz w:val="24"/>
          <w:szCs w:val="24"/>
          <w:lang w:val="en-US"/>
        </w:rPr>
        <w:t xml:space="preserve"> report</w:t>
      </w:r>
      <w:r w:rsidR="004D1261" w:rsidRPr="00F64C20">
        <w:rPr>
          <w:rFonts w:ascii="Times New Roman" w:hAnsi="Times New Roman"/>
          <w:sz w:val="24"/>
          <w:szCs w:val="24"/>
          <w:lang w:val="en-US"/>
        </w:rPr>
        <w:t xml:space="preserve">ed in 1905 that as a result of </w:t>
      </w:r>
      <w:r w:rsidRPr="00F64C20">
        <w:rPr>
          <w:rFonts w:ascii="Times New Roman" w:hAnsi="Times New Roman"/>
          <w:sz w:val="24"/>
          <w:szCs w:val="24"/>
          <w:lang w:val="en-US"/>
        </w:rPr>
        <w:t>sport and physical culture the ideal student had been transformed from a stooping weak and sickly youth into a robust and healthy one.</w:t>
      </w:r>
      <w:r w:rsidR="00876691" w:rsidRPr="00F64C20">
        <w:rPr>
          <w:rStyle w:val="EndnoteReference"/>
          <w:rFonts w:ascii="Times New Roman" w:hAnsi="Times New Roman"/>
          <w:sz w:val="24"/>
          <w:szCs w:val="24"/>
          <w:lang w:val="en-US"/>
        </w:rPr>
        <w:endnoteReference w:id="3"/>
      </w:r>
      <w:r w:rsidR="00876691" w:rsidRPr="00F64C20">
        <w:rPr>
          <w:rFonts w:ascii="Times New Roman" w:hAnsi="Times New Roman"/>
          <w:sz w:val="24"/>
          <w:szCs w:val="24"/>
          <w:lang w:val="en-US"/>
        </w:rPr>
        <w:t xml:space="preserve"> </w:t>
      </w:r>
      <w:r w:rsidRPr="00F64C20">
        <w:rPr>
          <w:rFonts w:ascii="Times New Roman" w:hAnsi="Times New Roman"/>
          <w:sz w:val="24"/>
          <w:szCs w:val="24"/>
          <w:lang w:val="en-US"/>
        </w:rPr>
        <w:t>Growing interest in playgrounds, parks, recreational pursuits</w:t>
      </w:r>
      <w:r w:rsidR="004D1261" w:rsidRPr="00F64C20">
        <w:rPr>
          <w:rFonts w:ascii="Times New Roman" w:hAnsi="Times New Roman"/>
          <w:sz w:val="24"/>
          <w:szCs w:val="24"/>
          <w:lang w:val="en-US"/>
        </w:rPr>
        <w:t>,</w:t>
      </w:r>
      <w:r w:rsidRPr="00F64C20">
        <w:rPr>
          <w:rFonts w:ascii="Times New Roman" w:hAnsi="Times New Roman"/>
          <w:sz w:val="24"/>
          <w:szCs w:val="24"/>
          <w:lang w:val="en-US"/>
        </w:rPr>
        <w:t xml:space="preserve"> and camping along with the YMCA and the Boy Scouts all supported the heightened importance of brawn over brain, being over becoming.</w:t>
      </w:r>
    </w:p>
    <w:p w14:paraId="0A1F2910" w14:textId="77777777" w:rsidR="00F64C20" w:rsidRPr="00F64C20" w:rsidRDefault="00F64C20" w:rsidP="00F64C20">
      <w:pPr>
        <w:spacing w:after="0" w:line="240" w:lineRule="auto"/>
        <w:rPr>
          <w:rFonts w:ascii="Times New Roman" w:hAnsi="Times New Roman"/>
          <w:b/>
          <w:sz w:val="24"/>
          <w:szCs w:val="24"/>
          <w:lang w:val="en-US"/>
        </w:rPr>
      </w:pPr>
    </w:p>
    <w:p w14:paraId="687702EF" w14:textId="77777777" w:rsidR="004D1261" w:rsidRPr="00F64C20" w:rsidRDefault="004D1261" w:rsidP="00F64C20">
      <w:pPr>
        <w:spacing w:after="0" w:line="240" w:lineRule="auto"/>
        <w:rPr>
          <w:rFonts w:ascii="Times New Roman" w:hAnsi="Times New Roman"/>
          <w:sz w:val="24"/>
          <w:szCs w:val="24"/>
          <w:lang w:val="en-US"/>
        </w:rPr>
      </w:pPr>
      <w:r w:rsidRPr="00F64C20">
        <w:rPr>
          <w:rFonts w:ascii="Times New Roman" w:hAnsi="Times New Roman"/>
          <w:b/>
          <w:sz w:val="24"/>
          <w:szCs w:val="24"/>
          <w:lang w:val="en-US"/>
        </w:rPr>
        <w:t>Physical Culture and Bodybuilding</w:t>
      </w:r>
    </w:p>
    <w:p w14:paraId="38B8668A" w14:textId="17140DF4" w:rsidR="00297CBF" w:rsidRPr="00F64C20" w:rsidRDefault="00297CBF" w:rsidP="00F64C20">
      <w:pPr>
        <w:spacing w:after="0" w:line="240" w:lineRule="auto"/>
        <w:rPr>
          <w:rFonts w:ascii="Times New Roman" w:hAnsi="Times New Roman"/>
          <w:i/>
          <w:sz w:val="24"/>
          <w:szCs w:val="24"/>
          <w:lang w:val="en-US"/>
        </w:rPr>
      </w:pPr>
      <w:proofErr w:type="gramStart"/>
      <w:r w:rsidRPr="00F64C20">
        <w:rPr>
          <w:rFonts w:ascii="Times New Roman" w:hAnsi="Times New Roman"/>
          <w:sz w:val="24"/>
          <w:szCs w:val="24"/>
          <w:lang w:val="en-US"/>
        </w:rPr>
        <w:lastRenderedPageBreak/>
        <w:t xml:space="preserve">These institutional developments were accompanied by a popular physical culture and bodybuilding movement that became synonymous </w:t>
      </w:r>
      <w:r w:rsidR="00766F0D" w:rsidRPr="00F64C20">
        <w:rPr>
          <w:rFonts w:ascii="Times New Roman" w:hAnsi="Times New Roman"/>
          <w:sz w:val="24"/>
          <w:szCs w:val="24"/>
          <w:lang w:val="en-US"/>
        </w:rPr>
        <w:t>with Eugen</w:t>
      </w:r>
      <w:r w:rsidR="00D56FFF" w:rsidRPr="00F64C20">
        <w:rPr>
          <w:rFonts w:ascii="Times New Roman" w:hAnsi="Times New Roman"/>
          <w:sz w:val="24"/>
          <w:szCs w:val="24"/>
          <w:lang w:val="en-US"/>
        </w:rPr>
        <w:t xml:space="preserve"> </w:t>
      </w:r>
      <w:r w:rsidR="00522BF2" w:rsidRPr="00F64C20">
        <w:rPr>
          <w:rFonts w:ascii="Times New Roman" w:hAnsi="Times New Roman"/>
          <w:sz w:val="24"/>
          <w:szCs w:val="24"/>
          <w:lang w:val="en-US"/>
        </w:rPr>
        <w:t>Sandow</w:t>
      </w:r>
      <w:r w:rsidRPr="00F64C20">
        <w:rPr>
          <w:rFonts w:ascii="Times New Roman" w:hAnsi="Times New Roman"/>
          <w:sz w:val="24"/>
          <w:szCs w:val="24"/>
          <w:lang w:val="en-US"/>
        </w:rPr>
        <w:t>, the most famous strongman, performer, health advisor</w:t>
      </w:r>
      <w:r w:rsidR="003818FD" w:rsidRPr="00F64C20">
        <w:rPr>
          <w:rFonts w:ascii="Times New Roman" w:hAnsi="Times New Roman"/>
          <w:sz w:val="24"/>
          <w:szCs w:val="24"/>
          <w:lang w:val="en-US"/>
        </w:rPr>
        <w:t>,</w:t>
      </w:r>
      <w:r w:rsidRPr="00F64C20">
        <w:rPr>
          <w:rFonts w:ascii="Times New Roman" w:hAnsi="Times New Roman"/>
          <w:sz w:val="24"/>
          <w:szCs w:val="24"/>
          <w:lang w:val="en-US"/>
        </w:rPr>
        <w:t xml:space="preserve"> and publisher</w:t>
      </w:r>
      <w:r w:rsidR="004D1261" w:rsidRPr="00F64C20">
        <w:rPr>
          <w:rFonts w:ascii="Times New Roman" w:hAnsi="Times New Roman"/>
          <w:sz w:val="24"/>
          <w:szCs w:val="24"/>
          <w:lang w:val="en-US"/>
        </w:rPr>
        <w:t xml:space="preserve"> at the turn of the twentieth century</w:t>
      </w:r>
      <w:proofErr w:type="gramEnd"/>
      <w:r w:rsidR="004D1261" w:rsidRPr="00F64C20">
        <w:rPr>
          <w:rFonts w:ascii="Times New Roman" w:hAnsi="Times New Roman"/>
          <w:sz w:val="24"/>
          <w:szCs w:val="24"/>
          <w:lang w:val="en-US"/>
        </w:rPr>
        <w:t>.</w:t>
      </w:r>
      <w:r w:rsidRPr="00F64C20">
        <w:rPr>
          <w:rFonts w:ascii="Times New Roman" w:hAnsi="Times New Roman"/>
          <w:sz w:val="24"/>
          <w:szCs w:val="24"/>
          <w:lang w:val="en-US"/>
        </w:rPr>
        <w:t xml:space="preserve"> </w:t>
      </w:r>
      <w:r w:rsidRPr="00F64C20">
        <w:rPr>
          <w:rFonts w:ascii="Times New Roman" w:hAnsi="Times New Roman"/>
          <w:sz w:val="24"/>
          <w:szCs w:val="24"/>
        </w:rPr>
        <w:t xml:space="preserve">By the time the first Modern Olympiad was held in 1896, the obsessive belief that the body could be shaped, formed, cultivated, and improved with the help of scientifically-approved training systems had been firmly established, </w:t>
      </w:r>
      <w:r w:rsidRPr="00F64C20">
        <w:rPr>
          <w:rFonts w:ascii="Times New Roman" w:hAnsi="Times New Roman"/>
          <w:sz w:val="24"/>
          <w:szCs w:val="24"/>
          <w:lang w:val="en-US"/>
        </w:rPr>
        <w:t xml:space="preserve">turning physical strength into a desirable commodity for </w:t>
      </w:r>
      <w:r w:rsidR="004D1261" w:rsidRPr="00F64C20">
        <w:rPr>
          <w:rFonts w:ascii="Times New Roman" w:hAnsi="Times New Roman"/>
          <w:sz w:val="24"/>
          <w:szCs w:val="24"/>
          <w:lang w:val="en-US"/>
        </w:rPr>
        <w:t>European and American public</w:t>
      </w:r>
      <w:r w:rsidR="003818FD" w:rsidRPr="00F64C20">
        <w:rPr>
          <w:rFonts w:ascii="Times New Roman" w:hAnsi="Times New Roman"/>
          <w:sz w:val="24"/>
          <w:szCs w:val="24"/>
          <w:lang w:val="en-US"/>
        </w:rPr>
        <w:t>s</w:t>
      </w:r>
      <w:r w:rsidR="004D1261" w:rsidRPr="00F64C20">
        <w:rPr>
          <w:rFonts w:ascii="Times New Roman" w:hAnsi="Times New Roman"/>
          <w:sz w:val="24"/>
          <w:szCs w:val="24"/>
          <w:lang w:val="en-US"/>
        </w:rPr>
        <w:t xml:space="preserve">. </w:t>
      </w:r>
      <w:r w:rsidRPr="00F64C20">
        <w:rPr>
          <w:rFonts w:ascii="Times New Roman" w:hAnsi="Times New Roman"/>
          <w:sz w:val="24"/>
          <w:szCs w:val="24"/>
          <w:lang w:val="en-US"/>
        </w:rPr>
        <w:t xml:space="preserve">Sandow’s </w:t>
      </w:r>
      <w:r w:rsidRPr="00F64C20">
        <w:rPr>
          <w:rFonts w:ascii="Times New Roman" w:hAnsi="Times New Roman"/>
          <w:i/>
          <w:sz w:val="24"/>
          <w:szCs w:val="24"/>
          <w:lang w:val="en-US"/>
        </w:rPr>
        <w:t xml:space="preserve">Strength and How to Obtain It </w:t>
      </w:r>
      <w:r w:rsidRPr="00F64C20">
        <w:rPr>
          <w:rFonts w:ascii="Times New Roman" w:hAnsi="Times New Roman"/>
          <w:sz w:val="24"/>
          <w:szCs w:val="24"/>
          <w:lang w:val="en-US"/>
        </w:rPr>
        <w:t>(1897) marked the zenith o</w:t>
      </w:r>
      <w:r w:rsidR="0097484D" w:rsidRPr="00F64C20">
        <w:rPr>
          <w:rFonts w:ascii="Times New Roman" w:hAnsi="Times New Roman"/>
          <w:sz w:val="24"/>
          <w:szCs w:val="24"/>
          <w:lang w:val="en-US"/>
        </w:rPr>
        <w:t>f a fitness craze that built upon</w:t>
      </w:r>
      <w:r w:rsidRPr="00F64C20">
        <w:rPr>
          <w:rFonts w:ascii="Times New Roman" w:hAnsi="Times New Roman"/>
          <w:sz w:val="24"/>
          <w:szCs w:val="24"/>
          <w:lang w:val="en-US"/>
        </w:rPr>
        <w:t xml:space="preserve"> widespread anxieties about the degenerative effects of modernizati</w:t>
      </w:r>
      <w:r w:rsidR="004C4144" w:rsidRPr="00F64C20">
        <w:rPr>
          <w:rFonts w:ascii="Times New Roman" w:hAnsi="Times New Roman"/>
          <w:sz w:val="24"/>
          <w:szCs w:val="24"/>
          <w:lang w:val="en-US"/>
        </w:rPr>
        <w:t xml:space="preserve">on, a renewed fascination with </w:t>
      </w:r>
      <w:r w:rsidR="009F5CF4">
        <w:rPr>
          <w:rFonts w:ascii="Times New Roman" w:hAnsi="Times New Roman"/>
          <w:sz w:val="24"/>
          <w:szCs w:val="24"/>
          <w:lang w:val="en-US"/>
        </w:rPr>
        <w:t xml:space="preserve">ancient Greek body aesthetics </w:t>
      </w:r>
      <w:r w:rsidRPr="00F64C20">
        <w:rPr>
          <w:rFonts w:ascii="Times New Roman" w:hAnsi="Times New Roman"/>
          <w:sz w:val="24"/>
          <w:szCs w:val="24"/>
          <w:lang w:val="en-US"/>
        </w:rPr>
        <w:t>and new media such</w:t>
      </w:r>
      <w:r w:rsidR="00491E02" w:rsidRPr="00F64C20">
        <w:rPr>
          <w:rFonts w:ascii="Times New Roman" w:hAnsi="Times New Roman"/>
          <w:sz w:val="24"/>
          <w:szCs w:val="24"/>
          <w:lang w:val="en-US"/>
        </w:rPr>
        <w:t xml:space="preserve"> as advertising and photography.</w:t>
      </w:r>
      <w:r w:rsidR="004C4144" w:rsidRPr="00F64C20">
        <w:rPr>
          <w:rFonts w:ascii="Times New Roman" w:hAnsi="Times New Roman"/>
          <w:sz w:val="24"/>
          <w:szCs w:val="24"/>
          <w:lang w:val="en-US"/>
        </w:rPr>
        <w:t xml:space="preserve"> Bernarr</w:t>
      </w:r>
      <w:r w:rsidRPr="00F64C20">
        <w:rPr>
          <w:rFonts w:ascii="Times New Roman" w:hAnsi="Times New Roman"/>
          <w:sz w:val="24"/>
          <w:szCs w:val="24"/>
          <w:lang w:val="en-US"/>
        </w:rPr>
        <w:t xml:space="preserve"> Macfadden followed Sandow in blending muscular showmanship and popular health advice into a potent mix through his magazine </w:t>
      </w:r>
      <w:r w:rsidRPr="00F64C20">
        <w:rPr>
          <w:rFonts w:ascii="Times New Roman" w:hAnsi="Times New Roman"/>
          <w:i/>
          <w:sz w:val="24"/>
          <w:szCs w:val="24"/>
          <w:lang w:val="en-US"/>
        </w:rPr>
        <w:t>Physical Culture.</w:t>
      </w:r>
      <w:r w:rsidRPr="00F64C20">
        <w:rPr>
          <w:rFonts w:ascii="Times New Roman" w:hAnsi="Times New Roman"/>
          <w:sz w:val="24"/>
          <w:szCs w:val="24"/>
          <w:lang w:val="en-US"/>
        </w:rPr>
        <w:t xml:space="preserve"> As the flamboyant and self-proclaimed ‘father of physical culture</w:t>
      </w:r>
      <w:r w:rsidR="004C4144" w:rsidRPr="00F64C20">
        <w:rPr>
          <w:rFonts w:ascii="Times New Roman" w:hAnsi="Times New Roman"/>
          <w:sz w:val="24"/>
          <w:szCs w:val="24"/>
          <w:lang w:val="en-US"/>
        </w:rPr>
        <w:t>,</w:t>
      </w:r>
      <w:r w:rsidRPr="00F64C20">
        <w:rPr>
          <w:rFonts w:ascii="Times New Roman" w:hAnsi="Times New Roman"/>
          <w:sz w:val="24"/>
          <w:szCs w:val="24"/>
          <w:lang w:val="en-US"/>
        </w:rPr>
        <w:t xml:space="preserve">’ </w:t>
      </w:r>
      <w:r w:rsidR="004C4144" w:rsidRPr="00F64C20">
        <w:rPr>
          <w:rFonts w:ascii="Times New Roman" w:hAnsi="Times New Roman"/>
          <w:sz w:val="24"/>
          <w:szCs w:val="24"/>
          <w:lang w:val="en-US"/>
        </w:rPr>
        <w:t xml:space="preserve">Macfadden </w:t>
      </w:r>
      <w:r w:rsidRPr="00F64C20">
        <w:rPr>
          <w:rFonts w:ascii="Times New Roman" w:hAnsi="Times New Roman"/>
          <w:sz w:val="24"/>
          <w:szCs w:val="24"/>
          <w:lang w:val="en-US"/>
        </w:rPr>
        <w:t>grafted an enormously su</w:t>
      </w:r>
      <w:r w:rsidR="0097484D" w:rsidRPr="00F64C20">
        <w:rPr>
          <w:rFonts w:ascii="Times New Roman" w:hAnsi="Times New Roman"/>
          <w:sz w:val="24"/>
          <w:szCs w:val="24"/>
          <w:lang w:val="en-US"/>
        </w:rPr>
        <w:t>ccessful publishing career upon</w:t>
      </w:r>
      <w:r w:rsidRPr="00F64C20">
        <w:rPr>
          <w:rFonts w:ascii="Times New Roman" w:hAnsi="Times New Roman"/>
          <w:sz w:val="24"/>
          <w:szCs w:val="24"/>
          <w:lang w:val="en-US"/>
        </w:rPr>
        <w:t xml:space="preserve"> earlier success as a strength performer.</w:t>
      </w:r>
      <w:r w:rsidR="00A33879" w:rsidRPr="00F64C20">
        <w:rPr>
          <w:rStyle w:val="EndnoteReference"/>
          <w:rFonts w:ascii="Times New Roman" w:hAnsi="Times New Roman"/>
          <w:sz w:val="24"/>
          <w:szCs w:val="24"/>
          <w:lang w:val="en-US"/>
        </w:rPr>
        <w:endnoteReference w:id="4"/>
      </w:r>
    </w:p>
    <w:p w14:paraId="15427C33" w14:textId="77777777" w:rsidR="00F64C20" w:rsidRPr="00F64C20" w:rsidRDefault="00F64C20" w:rsidP="00F64C20">
      <w:pPr>
        <w:spacing w:after="0" w:line="240" w:lineRule="auto"/>
        <w:rPr>
          <w:rFonts w:ascii="Times New Roman" w:hAnsi="Times New Roman"/>
          <w:b/>
          <w:sz w:val="24"/>
          <w:szCs w:val="24"/>
          <w:lang w:val="en-US"/>
        </w:rPr>
      </w:pPr>
    </w:p>
    <w:p w14:paraId="32A36F9E" w14:textId="77777777" w:rsidR="00404C97" w:rsidRPr="00F64C20" w:rsidRDefault="00404C97"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The New Woman and Female Physical Education</w:t>
      </w:r>
    </w:p>
    <w:p w14:paraId="42FDD7FD" w14:textId="7B51A04C" w:rsidR="00297CBF" w:rsidRPr="00F64C20" w:rsidRDefault="00297CBF"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The newly visible male body that invaded the beach, the gymnasium, the sports field, the cinema</w:t>
      </w:r>
      <w:r w:rsidR="00404C97" w:rsidRPr="00F64C20">
        <w:rPr>
          <w:rFonts w:ascii="Times New Roman" w:hAnsi="Times New Roman"/>
          <w:sz w:val="24"/>
          <w:szCs w:val="24"/>
          <w:lang w:val="en-US"/>
        </w:rPr>
        <w:t>,</w:t>
      </w:r>
      <w:r w:rsidRPr="00F64C20">
        <w:rPr>
          <w:rFonts w:ascii="Times New Roman" w:hAnsi="Times New Roman"/>
          <w:sz w:val="24"/>
          <w:szCs w:val="24"/>
          <w:lang w:val="en-US"/>
        </w:rPr>
        <w:t xml:space="preserve"> and the parade ground responded to a range of cultural imperatives from mass consumerism to a new economy of gender.</w:t>
      </w:r>
      <w:r w:rsidR="00EA13EB" w:rsidRPr="00F64C20">
        <w:rPr>
          <w:rFonts w:ascii="Times New Roman" w:hAnsi="Times New Roman"/>
          <w:sz w:val="24"/>
          <w:szCs w:val="24"/>
          <w:lang w:val="en-US"/>
        </w:rPr>
        <w:t xml:space="preserve">  </w:t>
      </w:r>
      <w:r w:rsidRPr="00F64C20">
        <w:rPr>
          <w:rFonts w:ascii="Times New Roman" w:hAnsi="Times New Roman"/>
          <w:sz w:val="24"/>
          <w:szCs w:val="24"/>
          <w:lang w:val="en-US"/>
        </w:rPr>
        <w:t xml:space="preserve">Just </w:t>
      </w:r>
      <w:r w:rsidR="00404C97" w:rsidRPr="00F64C20">
        <w:rPr>
          <w:rFonts w:ascii="Times New Roman" w:hAnsi="Times New Roman"/>
          <w:sz w:val="24"/>
          <w:szCs w:val="24"/>
          <w:lang w:val="en-US"/>
        </w:rPr>
        <w:t>as modernity produced new image</w:t>
      </w:r>
      <w:r w:rsidRPr="00F64C20">
        <w:rPr>
          <w:rFonts w:ascii="Times New Roman" w:hAnsi="Times New Roman"/>
          <w:sz w:val="24"/>
          <w:szCs w:val="24"/>
          <w:lang w:val="en-US"/>
        </w:rPr>
        <w:t xml:space="preserve">s of the masculine body through physical culture pursuits, it also betrayed an anxiety for losing the ability to maintain perfectly policed boundaries between the sexes. In France, the poet Charles Baudelaire </w:t>
      </w:r>
      <w:r w:rsidR="0097484D" w:rsidRPr="00F64C20">
        <w:rPr>
          <w:rFonts w:ascii="Times New Roman" w:hAnsi="Times New Roman"/>
          <w:sz w:val="24"/>
          <w:szCs w:val="24"/>
          <w:lang w:val="en-US"/>
        </w:rPr>
        <w:t xml:space="preserve">had </w:t>
      </w:r>
      <w:r w:rsidR="008B7A45" w:rsidRPr="00F64C20">
        <w:rPr>
          <w:rFonts w:ascii="Times New Roman" w:hAnsi="Times New Roman"/>
          <w:sz w:val="24"/>
          <w:szCs w:val="24"/>
          <w:lang w:val="en-US"/>
        </w:rPr>
        <w:t>drawn</w:t>
      </w:r>
      <w:r w:rsidRPr="00F64C20">
        <w:rPr>
          <w:rFonts w:ascii="Times New Roman" w:hAnsi="Times New Roman"/>
          <w:sz w:val="24"/>
          <w:szCs w:val="24"/>
          <w:lang w:val="en-US"/>
        </w:rPr>
        <w:t xml:space="preserve"> attention to the grand pageant of modern masculinity and femininity </w:t>
      </w:r>
      <w:r w:rsidR="006D29FF" w:rsidRPr="00F64C20">
        <w:rPr>
          <w:rFonts w:ascii="Times New Roman" w:hAnsi="Times New Roman"/>
          <w:sz w:val="24"/>
          <w:szCs w:val="24"/>
          <w:lang w:val="en-US"/>
        </w:rPr>
        <w:t xml:space="preserve">through his French </w:t>
      </w:r>
      <w:r w:rsidR="006D29FF" w:rsidRPr="00F64C20">
        <w:rPr>
          <w:rFonts w:ascii="Times New Roman" w:hAnsi="Times New Roman"/>
          <w:i/>
          <w:sz w:val="24"/>
          <w:szCs w:val="24"/>
          <w:lang w:val="en-US"/>
        </w:rPr>
        <w:t xml:space="preserve">flaneur </w:t>
      </w:r>
      <w:r w:rsidR="006D29FF" w:rsidRPr="00F64C20">
        <w:rPr>
          <w:rFonts w:ascii="Times New Roman" w:hAnsi="Times New Roman"/>
          <w:sz w:val="24"/>
          <w:szCs w:val="24"/>
          <w:lang w:val="en-US"/>
        </w:rPr>
        <w:t>and inter</w:t>
      </w:r>
      <w:r w:rsidR="00FF5873" w:rsidRPr="00F64C20">
        <w:rPr>
          <w:rFonts w:ascii="Times New Roman" w:hAnsi="Times New Roman"/>
          <w:sz w:val="24"/>
          <w:szCs w:val="24"/>
          <w:lang w:val="en-US"/>
        </w:rPr>
        <w:t>est in the growing urban crowd.</w:t>
      </w:r>
      <w:r w:rsidR="00FF5873" w:rsidRPr="00F64C20">
        <w:rPr>
          <w:rStyle w:val="EndnoteReference"/>
          <w:rFonts w:ascii="Times New Roman" w:hAnsi="Times New Roman"/>
          <w:sz w:val="24"/>
          <w:szCs w:val="24"/>
          <w:lang w:val="en-US"/>
        </w:rPr>
        <w:endnoteReference w:id="5"/>
      </w:r>
      <w:r w:rsidR="00FF5873" w:rsidRPr="00F64C20">
        <w:rPr>
          <w:rFonts w:ascii="Times New Roman" w:hAnsi="Times New Roman"/>
          <w:sz w:val="24"/>
          <w:szCs w:val="24"/>
          <w:lang w:val="en-US"/>
        </w:rPr>
        <w:t xml:space="preserve"> His</w:t>
      </w:r>
      <w:r w:rsidRPr="00F64C20">
        <w:rPr>
          <w:rFonts w:ascii="Times New Roman" w:hAnsi="Times New Roman"/>
          <w:sz w:val="24"/>
          <w:szCs w:val="24"/>
          <w:lang w:val="en-US"/>
        </w:rPr>
        <w:t xml:space="preserve"> reference</w:t>
      </w:r>
      <w:r w:rsidR="00FF5873" w:rsidRPr="00F64C20">
        <w:rPr>
          <w:rFonts w:ascii="Times New Roman" w:hAnsi="Times New Roman"/>
          <w:sz w:val="24"/>
          <w:szCs w:val="24"/>
          <w:lang w:val="en-US"/>
        </w:rPr>
        <w:t>s</w:t>
      </w:r>
      <w:r w:rsidRPr="00F64C20">
        <w:rPr>
          <w:rFonts w:ascii="Times New Roman" w:hAnsi="Times New Roman"/>
          <w:sz w:val="24"/>
          <w:szCs w:val="24"/>
          <w:lang w:val="en-US"/>
        </w:rPr>
        <w:t xml:space="preserve"> to rapid urbanization</w:t>
      </w:r>
      <w:r w:rsidR="00FF5873" w:rsidRPr="00F64C20">
        <w:rPr>
          <w:rFonts w:ascii="Times New Roman" w:hAnsi="Times New Roman"/>
          <w:sz w:val="24"/>
          <w:szCs w:val="24"/>
          <w:lang w:val="en-US"/>
        </w:rPr>
        <w:t xml:space="preserve"> and the rituals of public life reflected</w:t>
      </w:r>
      <w:r w:rsidRPr="00F64C20">
        <w:rPr>
          <w:rFonts w:ascii="Times New Roman" w:hAnsi="Times New Roman"/>
          <w:sz w:val="24"/>
          <w:szCs w:val="24"/>
          <w:lang w:val="en-US"/>
        </w:rPr>
        <w:t xml:space="preserve"> the changing status of women and new representations of the physically active feminine body. On the one hand, fe</w:t>
      </w:r>
      <w:r w:rsidR="00491E02" w:rsidRPr="00F64C20">
        <w:rPr>
          <w:rFonts w:ascii="Times New Roman" w:hAnsi="Times New Roman"/>
          <w:sz w:val="24"/>
          <w:szCs w:val="24"/>
          <w:lang w:val="en-US"/>
        </w:rPr>
        <w:t>male acrobats</w:t>
      </w:r>
      <w:r w:rsidRPr="00F64C20">
        <w:rPr>
          <w:rFonts w:ascii="Times New Roman" w:hAnsi="Times New Roman"/>
          <w:sz w:val="24"/>
          <w:szCs w:val="24"/>
          <w:lang w:val="en-US"/>
        </w:rPr>
        <w:t xml:space="preserve"> and weight lifters could be seen performing in the fairgrounds and circuses</w:t>
      </w:r>
      <w:r w:rsidR="00B65C1B">
        <w:rPr>
          <w:rFonts w:ascii="Times New Roman" w:hAnsi="Times New Roman"/>
          <w:sz w:val="24"/>
          <w:szCs w:val="24"/>
          <w:lang w:val="en-US"/>
        </w:rPr>
        <w:t>,</w:t>
      </w:r>
      <w:r w:rsidRPr="00F64C20">
        <w:rPr>
          <w:rFonts w:ascii="Times New Roman" w:hAnsi="Times New Roman"/>
          <w:sz w:val="24"/>
          <w:szCs w:val="24"/>
          <w:lang w:val="en-US"/>
        </w:rPr>
        <w:t xml:space="preserve"> which multiplied in the modern city</w:t>
      </w:r>
      <w:r w:rsidR="006C1E16" w:rsidRPr="00F64C20">
        <w:rPr>
          <w:rFonts w:ascii="Times New Roman" w:hAnsi="Times New Roman"/>
          <w:sz w:val="24"/>
          <w:szCs w:val="24"/>
          <w:lang w:val="en-US"/>
        </w:rPr>
        <w:t>. At the same time</w:t>
      </w:r>
      <w:r w:rsidR="003818FD" w:rsidRPr="00F64C20">
        <w:rPr>
          <w:rFonts w:ascii="Times New Roman" w:hAnsi="Times New Roman"/>
          <w:sz w:val="24"/>
          <w:szCs w:val="24"/>
          <w:lang w:val="en-US"/>
        </w:rPr>
        <w:t xml:space="preserve">, </w:t>
      </w:r>
      <w:r w:rsidRPr="00F64C20">
        <w:rPr>
          <w:rFonts w:ascii="Times New Roman" w:hAnsi="Times New Roman"/>
          <w:sz w:val="24"/>
          <w:szCs w:val="24"/>
          <w:lang w:val="en-US"/>
        </w:rPr>
        <w:t>women were increasingly seeking new rights and freedoms through par</w:t>
      </w:r>
      <w:r w:rsidR="003818FD" w:rsidRPr="00F64C20">
        <w:rPr>
          <w:rFonts w:ascii="Times New Roman" w:hAnsi="Times New Roman"/>
          <w:sz w:val="24"/>
          <w:szCs w:val="24"/>
          <w:lang w:val="en-US"/>
        </w:rPr>
        <w:t>ticipation in systems of health-</w:t>
      </w:r>
      <w:r w:rsidRPr="00F64C20">
        <w:rPr>
          <w:rFonts w:ascii="Times New Roman" w:hAnsi="Times New Roman"/>
          <w:sz w:val="24"/>
          <w:szCs w:val="24"/>
          <w:lang w:val="en-US"/>
        </w:rPr>
        <w:t>promoting activities and exercise, outdoor recreation such as bicycling and swimming</w:t>
      </w:r>
      <w:r w:rsidR="00404C97" w:rsidRPr="00F64C20">
        <w:rPr>
          <w:rFonts w:ascii="Times New Roman" w:hAnsi="Times New Roman"/>
          <w:sz w:val="24"/>
          <w:szCs w:val="24"/>
          <w:lang w:val="en-US"/>
        </w:rPr>
        <w:t>,</w:t>
      </w:r>
      <w:r w:rsidRPr="00F64C20">
        <w:rPr>
          <w:rFonts w:ascii="Times New Roman" w:hAnsi="Times New Roman"/>
          <w:sz w:val="24"/>
          <w:szCs w:val="24"/>
          <w:lang w:val="en-US"/>
        </w:rPr>
        <w:t xml:space="preserve"> and a growing range of sports like </w:t>
      </w:r>
      <w:r w:rsidR="00404C97" w:rsidRPr="00F64C20">
        <w:rPr>
          <w:rFonts w:ascii="Times New Roman" w:hAnsi="Times New Roman"/>
          <w:sz w:val="24"/>
          <w:szCs w:val="24"/>
          <w:lang w:val="en-US"/>
        </w:rPr>
        <w:t xml:space="preserve">tennis and hockey. Macfadden’s </w:t>
      </w:r>
      <w:r w:rsidRPr="00F64C20">
        <w:rPr>
          <w:rFonts w:ascii="Times New Roman" w:hAnsi="Times New Roman"/>
          <w:sz w:val="24"/>
          <w:szCs w:val="24"/>
          <w:lang w:val="en-US"/>
        </w:rPr>
        <w:t>interest in sex a</w:t>
      </w:r>
      <w:r w:rsidR="00404C97" w:rsidRPr="00F64C20">
        <w:rPr>
          <w:rFonts w:ascii="Times New Roman" w:hAnsi="Times New Roman"/>
          <w:sz w:val="24"/>
          <w:szCs w:val="24"/>
          <w:lang w:val="en-US"/>
        </w:rPr>
        <w:t xml:space="preserve">nd the well-built female body, </w:t>
      </w:r>
      <w:r w:rsidRPr="00F64C20">
        <w:rPr>
          <w:rFonts w:ascii="Times New Roman" w:hAnsi="Times New Roman"/>
          <w:sz w:val="24"/>
          <w:szCs w:val="24"/>
          <w:lang w:val="en-US"/>
        </w:rPr>
        <w:t xml:space="preserve">ubiquitously displayed in his </w:t>
      </w:r>
      <w:r w:rsidR="008B7A45" w:rsidRPr="00F64C20">
        <w:rPr>
          <w:rFonts w:ascii="Times New Roman" w:hAnsi="Times New Roman"/>
          <w:sz w:val="24"/>
          <w:szCs w:val="24"/>
          <w:lang w:val="en-US"/>
        </w:rPr>
        <w:t xml:space="preserve">mass circulated </w:t>
      </w:r>
      <w:r w:rsidRPr="00F64C20">
        <w:rPr>
          <w:rFonts w:ascii="Times New Roman" w:hAnsi="Times New Roman"/>
          <w:i/>
          <w:sz w:val="24"/>
          <w:szCs w:val="24"/>
          <w:lang w:val="en-US"/>
        </w:rPr>
        <w:t>Physical Culture</w:t>
      </w:r>
      <w:r w:rsidRPr="00F64C20">
        <w:rPr>
          <w:rFonts w:ascii="Times New Roman" w:hAnsi="Times New Roman"/>
          <w:sz w:val="24"/>
          <w:szCs w:val="24"/>
          <w:lang w:val="en-US"/>
        </w:rPr>
        <w:t xml:space="preserve"> magazines</w:t>
      </w:r>
      <w:r w:rsidR="00404C97" w:rsidRPr="00F64C20">
        <w:rPr>
          <w:rFonts w:ascii="Times New Roman" w:hAnsi="Times New Roman"/>
          <w:sz w:val="24"/>
          <w:szCs w:val="24"/>
          <w:lang w:val="en-US"/>
        </w:rPr>
        <w:t>,</w:t>
      </w:r>
      <w:r w:rsidR="00B65C1B">
        <w:rPr>
          <w:rFonts w:ascii="Times New Roman" w:hAnsi="Times New Roman"/>
          <w:sz w:val="24"/>
          <w:szCs w:val="24"/>
          <w:lang w:val="en-US"/>
        </w:rPr>
        <w:t xml:space="preserve"> may have alarmed anti-</w:t>
      </w:r>
      <w:r w:rsidRPr="00F64C20">
        <w:rPr>
          <w:rFonts w:ascii="Times New Roman" w:hAnsi="Times New Roman"/>
          <w:sz w:val="24"/>
          <w:szCs w:val="24"/>
          <w:lang w:val="en-US"/>
        </w:rPr>
        <w:t>pornography crusaders</w:t>
      </w:r>
      <w:r w:rsidR="00BF29D7" w:rsidRPr="00F64C20">
        <w:rPr>
          <w:rFonts w:ascii="Times New Roman" w:hAnsi="Times New Roman"/>
          <w:sz w:val="24"/>
          <w:szCs w:val="24"/>
          <w:lang w:val="en-US"/>
        </w:rPr>
        <w:t>,</w:t>
      </w:r>
      <w:r w:rsidRPr="00F64C20">
        <w:rPr>
          <w:rFonts w:ascii="Times New Roman" w:hAnsi="Times New Roman"/>
          <w:sz w:val="24"/>
          <w:szCs w:val="24"/>
          <w:lang w:val="en-US"/>
        </w:rPr>
        <w:t xml:space="preserve"> but it also helpe</w:t>
      </w:r>
      <w:r w:rsidR="003818FD" w:rsidRPr="00F64C20">
        <w:rPr>
          <w:rFonts w:ascii="Times New Roman" w:hAnsi="Times New Roman"/>
          <w:sz w:val="24"/>
          <w:szCs w:val="24"/>
          <w:lang w:val="en-US"/>
        </w:rPr>
        <w:t>d support the new model of able-</w:t>
      </w:r>
      <w:r w:rsidRPr="00F64C20">
        <w:rPr>
          <w:rFonts w:ascii="Times New Roman" w:hAnsi="Times New Roman"/>
          <w:sz w:val="24"/>
          <w:szCs w:val="24"/>
          <w:lang w:val="en-US"/>
        </w:rPr>
        <w:t>bodied woma</w:t>
      </w:r>
      <w:r w:rsidR="00404C97" w:rsidRPr="00F64C20">
        <w:rPr>
          <w:rFonts w:ascii="Times New Roman" w:hAnsi="Times New Roman"/>
          <w:sz w:val="24"/>
          <w:szCs w:val="24"/>
          <w:lang w:val="en-US"/>
        </w:rPr>
        <w:t xml:space="preserve">nhood that was emerging in the </w:t>
      </w:r>
      <w:r w:rsidRPr="00F64C20">
        <w:rPr>
          <w:rFonts w:ascii="Times New Roman" w:hAnsi="Times New Roman"/>
          <w:sz w:val="24"/>
          <w:szCs w:val="24"/>
          <w:lang w:val="en-US"/>
        </w:rPr>
        <w:t>early twentieth century – a ‘new w</w:t>
      </w:r>
      <w:r w:rsidR="00404C97" w:rsidRPr="00F64C20">
        <w:rPr>
          <w:rFonts w:ascii="Times New Roman" w:hAnsi="Times New Roman"/>
          <w:sz w:val="24"/>
          <w:szCs w:val="24"/>
          <w:lang w:val="en-US"/>
        </w:rPr>
        <w:t xml:space="preserve">oman’ who had a robust figure, </w:t>
      </w:r>
      <w:r w:rsidRPr="00F64C20">
        <w:rPr>
          <w:rFonts w:ascii="Times New Roman" w:hAnsi="Times New Roman"/>
          <w:sz w:val="24"/>
          <w:szCs w:val="24"/>
          <w:lang w:val="en-US"/>
        </w:rPr>
        <w:t>exercised outdoors</w:t>
      </w:r>
      <w:r w:rsidR="00404C97" w:rsidRPr="00F64C20">
        <w:rPr>
          <w:rFonts w:ascii="Times New Roman" w:hAnsi="Times New Roman"/>
          <w:sz w:val="24"/>
          <w:szCs w:val="24"/>
          <w:lang w:val="en-US"/>
        </w:rPr>
        <w:t>,</w:t>
      </w:r>
      <w:r w:rsidRPr="00F64C20">
        <w:rPr>
          <w:rFonts w:ascii="Times New Roman" w:hAnsi="Times New Roman"/>
          <w:sz w:val="24"/>
          <w:szCs w:val="24"/>
          <w:lang w:val="en-US"/>
        </w:rPr>
        <w:t xml:space="preserve"> and exuded health.</w:t>
      </w:r>
      <w:r w:rsidR="00A33879" w:rsidRPr="00F64C20">
        <w:rPr>
          <w:rStyle w:val="EndnoteReference"/>
          <w:rFonts w:ascii="Times New Roman" w:hAnsi="Times New Roman"/>
          <w:sz w:val="24"/>
          <w:szCs w:val="24"/>
          <w:lang w:val="en-US"/>
        </w:rPr>
        <w:endnoteReference w:id="6"/>
      </w:r>
      <w:r w:rsidR="00DA1DAD" w:rsidRPr="00F64C20">
        <w:rPr>
          <w:rFonts w:ascii="Times New Roman" w:hAnsi="Times New Roman"/>
          <w:sz w:val="24"/>
          <w:szCs w:val="24"/>
          <w:lang w:val="en-US"/>
        </w:rPr>
        <w:t xml:space="preserve"> </w:t>
      </w:r>
      <w:r w:rsidRPr="00F64C20">
        <w:rPr>
          <w:rFonts w:ascii="Times New Roman" w:hAnsi="Times New Roman"/>
          <w:sz w:val="24"/>
          <w:szCs w:val="24"/>
          <w:lang w:val="en-US"/>
        </w:rPr>
        <w:t>In England, for example, Madam</w:t>
      </w:r>
      <w:r w:rsidR="0037373F" w:rsidRPr="00F64C20">
        <w:rPr>
          <w:rFonts w:ascii="Times New Roman" w:hAnsi="Times New Roman"/>
          <w:sz w:val="24"/>
          <w:szCs w:val="24"/>
          <w:lang w:val="en-US"/>
        </w:rPr>
        <w:t>e</w:t>
      </w:r>
      <w:r w:rsidR="00D1761B" w:rsidRPr="00F64C20">
        <w:rPr>
          <w:rFonts w:ascii="Times New Roman" w:hAnsi="Times New Roman"/>
          <w:sz w:val="24"/>
          <w:szCs w:val="24"/>
          <w:lang w:val="en-US"/>
        </w:rPr>
        <w:t xml:space="preserve"> Bergman-Ősterbe</w:t>
      </w:r>
      <w:r w:rsidRPr="00F64C20">
        <w:rPr>
          <w:rFonts w:ascii="Times New Roman" w:hAnsi="Times New Roman"/>
          <w:sz w:val="24"/>
          <w:szCs w:val="24"/>
          <w:lang w:val="en-US"/>
        </w:rPr>
        <w:t xml:space="preserve">rg, a Swede trained in Lingian gymnastics, upheld the power of this </w:t>
      </w:r>
      <w:r w:rsidR="00404C97" w:rsidRPr="00F64C20">
        <w:rPr>
          <w:rFonts w:ascii="Times New Roman" w:hAnsi="Times New Roman"/>
          <w:sz w:val="24"/>
          <w:szCs w:val="24"/>
          <w:lang w:val="en-US"/>
        </w:rPr>
        <w:t xml:space="preserve">model of womanhood by founding </w:t>
      </w:r>
      <w:r w:rsidRPr="00F64C20">
        <w:rPr>
          <w:rFonts w:ascii="Times New Roman" w:hAnsi="Times New Roman"/>
          <w:sz w:val="24"/>
          <w:szCs w:val="24"/>
          <w:lang w:val="en-US"/>
        </w:rPr>
        <w:t xml:space="preserve">a tight </w:t>
      </w:r>
      <w:r w:rsidR="00404C97" w:rsidRPr="00F64C20">
        <w:rPr>
          <w:rFonts w:ascii="Times New Roman" w:hAnsi="Times New Roman"/>
          <w:sz w:val="24"/>
          <w:szCs w:val="24"/>
          <w:lang w:val="en-US"/>
        </w:rPr>
        <w:t xml:space="preserve">network </w:t>
      </w:r>
      <w:r w:rsidRPr="00F64C20">
        <w:rPr>
          <w:rFonts w:ascii="Times New Roman" w:hAnsi="Times New Roman"/>
          <w:sz w:val="24"/>
          <w:szCs w:val="24"/>
          <w:lang w:val="en-US"/>
        </w:rPr>
        <w:t>of female physical education training schools which had a huge influence upon girls’ education and physical culture for well over half a century.</w:t>
      </w:r>
      <w:r w:rsidR="006C1E16" w:rsidRPr="00F64C20">
        <w:rPr>
          <w:rStyle w:val="EndnoteReference"/>
          <w:rFonts w:ascii="Times New Roman" w:hAnsi="Times New Roman"/>
          <w:sz w:val="24"/>
          <w:szCs w:val="24"/>
          <w:lang w:val="en-US"/>
        </w:rPr>
        <w:endnoteReference w:id="7"/>
      </w:r>
      <w:r w:rsidR="00404C97" w:rsidRPr="00F64C20">
        <w:rPr>
          <w:rFonts w:ascii="Times New Roman" w:hAnsi="Times New Roman"/>
          <w:sz w:val="24"/>
          <w:szCs w:val="24"/>
          <w:lang w:val="en-US"/>
        </w:rPr>
        <w:t xml:space="preserve"> </w:t>
      </w:r>
      <w:r w:rsidRPr="00F64C20">
        <w:rPr>
          <w:rFonts w:ascii="Times New Roman" w:hAnsi="Times New Roman"/>
          <w:sz w:val="24"/>
          <w:szCs w:val="24"/>
          <w:lang w:val="en-US"/>
        </w:rPr>
        <w:t>Her activities promised a more liberated, active notion of femininity</w:t>
      </w:r>
      <w:r w:rsidR="00404C97" w:rsidRPr="00F64C20">
        <w:rPr>
          <w:rFonts w:ascii="Times New Roman" w:hAnsi="Times New Roman"/>
          <w:sz w:val="24"/>
          <w:szCs w:val="24"/>
          <w:lang w:val="en-US"/>
        </w:rPr>
        <w:t>,</w:t>
      </w:r>
      <w:r w:rsidRPr="00F64C20">
        <w:rPr>
          <w:rFonts w:ascii="Times New Roman" w:hAnsi="Times New Roman"/>
          <w:sz w:val="24"/>
          <w:szCs w:val="24"/>
          <w:lang w:val="en-US"/>
        </w:rPr>
        <w:t xml:space="preserve"> albeit one pervaded by a moral consciousness and legitimated by eugenic theories </w:t>
      </w:r>
      <w:r w:rsidR="007176C0">
        <w:rPr>
          <w:rFonts w:ascii="Times New Roman" w:hAnsi="Times New Roman"/>
          <w:sz w:val="24"/>
          <w:szCs w:val="24"/>
          <w:lang w:val="en-US"/>
        </w:rPr>
        <w:t>that</w:t>
      </w:r>
      <w:r w:rsidRPr="00F64C20">
        <w:rPr>
          <w:rFonts w:ascii="Times New Roman" w:hAnsi="Times New Roman"/>
          <w:sz w:val="24"/>
          <w:szCs w:val="24"/>
          <w:lang w:val="en-US"/>
        </w:rPr>
        <w:t xml:space="preserve"> portrayed a healthy female body as more functional for national </w:t>
      </w:r>
      <w:proofErr w:type="gramStart"/>
      <w:r w:rsidRPr="00F64C20">
        <w:rPr>
          <w:rFonts w:ascii="Times New Roman" w:hAnsi="Times New Roman"/>
          <w:sz w:val="24"/>
          <w:szCs w:val="24"/>
          <w:lang w:val="en-US"/>
        </w:rPr>
        <w:t>well-being</w:t>
      </w:r>
      <w:proofErr w:type="gramEnd"/>
      <w:r w:rsidRPr="00F64C20">
        <w:rPr>
          <w:rFonts w:ascii="Times New Roman" w:hAnsi="Times New Roman"/>
          <w:sz w:val="24"/>
          <w:szCs w:val="24"/>
          <w:lang w:val="en-US"/>
        </w:rPr>
        <w:t>.</w:t>
      </w:r>
      <w:r w:rsidR="00DA1DAD" w:rsidRPr="00F64C20">
        <w:rPr>
          <w:rStyle w:val="EndnoteReference"/>
          <w:rFonts w:ascii="Times New Roman" w:hAnsi="Times New Roman"/>
          <w:sz w:val="24"/>
          <w:szCs w:val="24"/>
          <w:lang w:val="en-US"/>
        </w:rPr>
        <w:endnoteReference w:id="8"/>
      </w:r>
    </w:p>
    <w:p w14:paraId="1F53EBB7" w14:textId="77777777" w:rsidR="00F64C20" w:rsidRPr="00F64C20" w:rsidRDefault="00F64C20" w:rsidP="00F64C20">
      <w:pPr>
        <w:spacing w:after="0" w:line="240" w:lineRule="auto"/>
        <w:rPr>
          <w:rFonts w:ascii="Times New Roman" w:hAnsi="Times New Roman"/>
          <w:b/>
          <w:sz w:val="24"/>
          <w:szCs w:val="24"/>
          <w:lang w:val="en-US"/>
        </w:rPr>
      </w:pPr>
    </w:p>
    <w:p w14:paraId="7186870C" w14:textId="77777777" w:rsidR="00BD2398" w:rsidRPr="00F64C20" w:rsidRDefault="00BD2398" w:rsidP="00F64C20">
      <w:pPr>
        <w:spacing w:after="0" w:line="240" w:lineRule="auto"/>
        <w:rPr>
          <w:rFonts w:ascii="Times New Roman" w:hAnsi="Times New Roman"/>
          <w:b/>
          <w:sz w:val="24"/>
          <w:szCs w:val="24"/>
          <w:lang w:val="en-US"/>
        </w:rPr>
      </w:pPr>
      <w:r w:rsidRPr="00F64C20">
        <w:rPr>
          <w:rFonts w:ascii="Times New Roman" w:hAnsi="Times New Roman"/>
          <w:b/>
          <w:sz w:val="24"/>
          <w:szCs w:val="24"/>
          <w:lang w:val="en-US"/>
        </w:rPr>
        <w:t>The New Kinaesthetic and Expressive Movement</w:t>
      </w:r>
    </w:p>
    <w:p w14:paraId="50F7C0B5" w14:textId="77777777" w:rsidR="00297CBF" w:rsidRPr="00F64C20" w:rsidRDefault="00297CBF" w:rsidP="00F64C20">
      <w:pPr>
        <w:spacing w:after="0" w:line="240" w:lineRule="auto"/>
        <w:rPr>
          <w:rFonts w:ascii="Times New Roman" w:hAnsi="Times New Roman"/>
          <w:b/>
          <w:sz w:val="24"/>
          <w:szCs w:val="24"/>
          <w:lang w:val="en-US"/>
        </w:rPr>
      </w:pPr>
      <w:r w:rsidRPr="00F64C20">
        <w:rPr>
          <w:rFonts w:ascii="Times New Roman" w:hAnsi="Times New Roman"/>
          <w:sz w:val="24"/>
          <w:szCs w:val="24"/>
          <w:lang w:val="en-US"/>
        </w:rPr>
        <w:t>Gymnastics, however, were not only purposive; they could also be expressive and the early decades of the twentieth century saw a nudging aside of Ling’s remedial gymnastics in a search for real expression in move</w:t>
      </w:r>
      <w:bookmarkStart w:id="0" w:name="_GoBack"/>
      <w:bookmarkEnd w:id="0"/>
      <w:r w:rsidRPr="00F64C20">
        <w:rPr>
          <w:rFonts w:ascii="Times New Roman" w:hAnsi="Times New Roman"/>
          <w:sz w:val="24"/>
          <w:szCs w:val="24"/>
          <w:lang w:val="en-US"/>
        </w:rPr>
        <w:t>ment that Hillel Schwarz has called ‘the new kinesthetic’.</w:t>
      </w:r>
      <w:r w:rsidR="00DA1DAD" w:rsidRPr="00F64C20">
        <w:rPr>
          <w:rStyle w:val="EndnoteReference"/>
          <w:rFonts w:ascii="Times New Roman" w:hAnsi="Times New Roman"/>
          <w:sz w:val="24"/>
          <w:szCs w:val="24"/>
          <w:lang w:val="en-US"/>
        </w:rPr>
        <w:endnoteReference w:id="9"/>
      </w:r>
      <w:r w:rsidR="00295BF1" w:rsidRPr="00F64C20">
        <w:rPr>
          <w:rFonts w:ascii="Times New Roman" w:hAnsi="Times New Roman"/>
          <w:sz w:val="24"/>
          <w:szCs w:val="24"/>
          <w:lang w:val="en-US"/>
        </w:rPr>
        <w:t xml:space="preserve"> </w:t>
      </w:r>
      <w:r w:rsidRPr="00F64C20">
        <w:rPr>
          <w:rFonts w:ascii="Times New Roman" w:hAnsi="Times New Roman"/>
          <w:sz w:val="24"/>
          <w:szCs w:val="24"/>
          <w:lang w:val="en-US"/>
        </w:rPr>
        <w:t>At the heart of this new enthusiasm for expression through gesture, modern dance</w:t>
      </w:r>
      <w:r w:rsidR="00BD2398" w:rsidRPr="00F64C20">
        <w:rPr>
          <w:rFonts w:ascii="Times New Roman" w:hAnsi="Times New Roman"/>
          <w:sz w:val="24"/>
          <w:szCs w:val="24"/>
          <w:lang w:val="en-US"/>
        </w:rPr>
        <w:t>, and rhythmic</w:t>
      </w:r>
      <w:r w:rsidRPr="00F64C20">
        <w:rPr>
          <w:rFonts w:ascii="Times New Roman" w:hAnsi="Times New Roman"/>
          <w:sz w:val="24"/>
          <w:szCs w:val="24"/>
          <w:lang w:val="en-US"/>
        </w:rPr>
        <w:t xml:space="preserve"> movement were the ideas of François Delsarte, Émile Jaques-Dalcroze</w:t>
      </w:r>
      <w:r w:rsidR="00BD2398" w:rsidRPr="00F64C20">
        <w:rPr>
          <w:rFonts w:ascii="Times New Roman" w:hAnsi="Times New Roman"/>
          <w:sz w:val="24"/>
          <w:szCs w:val="24"/>
          <w:lang w:val="en-US"/>
        </w:rPr>
        <w:t>, Rudolf Laban,</w:t>
      </w:r>
      <w:r w:rsidRPr="00F64C20">
        <w:rPr>
          <w:rFonts w:ascii="Times New Roman" w:hAnsi="Times New Roman"/>
          <w:sz w:val="24"/>
          <w:szCs w:val="24"/>
          <w:lang w:val="en-US"/>
        </w:rPr>
        <w:t xml:space="preserve"> </w:t>
      </w:r>
      <w:r w:rsidR="00BD2398" w:rsidRPr="00F64C20">
        <w:rPr>
          <w:rFonts w:ascii="Times New Roman" w:hAnsi="Times New Roman"/>
          <w:sz w:val="24"/>
          <w:szCs w:val="24"/>
          <w:lang w:val="en-US"/>
        </w:rPr>
        <w:t xml:space="preserve">among others, ideas that </w:t>
      </w:r>
      <w:r w:rsidRPr="00F64C20">
        <w:rPr>
          <w:rFonts w:ascii="Times New Roman" w:hAnsi="Times New Roman"/>
          <w:sz w:val="24"/>
          <w:szCs w:val="24"/>
          <w:lang w:val="en-US"/>
        </w:rPr>
        <w:t xml:space="preserve">reached into physical education and expressive dance and gymnastic practices </w:t>
      </w:r>
      <w:r w:rsidRPr="00F64C20">
        <w:rPr>
          <w:rFonts w:ascii="Times New Roman" w:hAnsi="Times New Roman"/>
          <w:sz w:val="24"/>
          <w:szCs w:val="24"/>
          <w:lang w:val="en-US"/>
        </w:rPr>
        <w:lastRenderedPageBreak/>
        <w:t xml:space="preserve">in varied and lasting ways on both sides of the Atlantic. </w:t>
      </w:r>
      <w:r w:rsidR="003818FD" w:rsidRPr="00F64C20">
        <w:rPr>
          <w:rFonts w:ascii="Times New Roman" w:hAnsi="Times New Roman"/>
          <w:sz w:val="24"/>
          <w:szCs w:val="24"/>
          <w:lang w:val="en-US"/>
        </w:rPr>
        <w:t xml:space="preserve">Dance and movement reformers </w:t>
      </w:r>
      <w:r w:rsidRPr="00F64C20">
        <w:rPr>
          <w:rFonts w:ascii="Times New Roman" w:hAnsi="Times New Roman"/>
          <w:sz w:val="24"/>
          <w:szCs w:val="24"/>
          <w:lang w:val="en-US"/>
        </w:rPr>
        <w:t>opened new artistic paths, especially for women by facilitating bold</w:t>
      </w:r>
      <w:r w:rsidR="00BD2398" w:rsidRPr="00F64C20">
        <w:rPr>
          <w:rFonts w:ascii="Times New Roman" w:hAnsi="Times New Roman"/>
          <w:sz w:val="24"/>
          <w:szCs w:val="24"/>
          <w:lang w:val="en-US"/>
        </w:rPr>
        <w:t>,</w:t>
      </w:r>
      <w:r w:rsidRPr="00F64C20">
        <w:rPr>
          <w:rFonts w:ascii="Times New Roman" w:hAnsi="Times New Roman"/>
          <w:sz w:val="24"/>
          <w:szCs w:val="24"/>
          <w:lang w:val="en-US"/>
        </w:rPr>
        <w:t xml:space="preserve"> new</w:t>
      </w:r>
      <w:r w:rsidR="00BD2398" w:rsidRPr="00F64C20">
        <w:rPr>
          <w:rFonts w:ascii="Times New Roman" w:hAnsi="Times New Roman"/>
          <w:sz w:val="24"/>
          <w:szCs w:val="24"/>
          <w:lang w:val="en-US"/>
        </w:rPr>
        <w:t>,</w:t>
      </w:r>
      <w:r w:rsidRPr="00F64C20">
        <w:rPr>
          <w:rFonts w:ascii="Times New Roman" w:hAnsi="Times New Roman"/>
          <w:sz w:val="24"/>
          <w:szCs w:val="24"/>
          <w:lang w:val="en-US"/>
        </w:rPr>
        <w:t xml:space="preserve"> and reorganized forms of physical expression.</w:t>
      </w:r>
      <w:r w:rsidR="00295BF1" w:rsidRPr="00F64C20">
        <w:rPr>
          <w:rStyle w:val="EndnoteReference"/>
          <w:rFonts w:ascii="Times New Roman" w:hAnsi="Times New Roman"/>
          <w:sz w:val="24"/>
          <w:szCs w:val="24"/>
          <w:lang w:val="en-US"/>
        </w:rPr>
        <w:endnoteReference w:id="10"/>
      </w:r>
      <w:r w:rsidR="00295BF1" w:rsidRPr="00F64C20">
        <w:rPr>
          <w:rFonts w:ascii="Times New Roman" w:hAnsi="Times New Roman"/>
          <w:sz w:val="24"/>
          <w:szCs w:val="24"/>
          <w:lang w:val="en-US"/>
        </w:rPr>
        <w:t xml:space="preserve"> </w:t>
      </w:r>
      <w:r w:rsidRPr="00F64C20">
        <w:rPr>
          <w:rFonts w:ascii="Times New Roman" w:hAnsi="Times New Roman"/>
          <w:sz w:val="24"/>
          <w:szCs w:val="24"/>
          <w:lang w:val="en-US"/>
        </w:rPr>
        <w:t>Intertwined with numerous life reforms focused upon fashion, beauty, personal hygiene, diet, and new forms of recreation</w:t>
      </w:r>
      <w:r w:rsidR="00BD2398" w:rsidRPr="00F64C20">
        <w:rPr>
          <w:rFonts w:ascii="Times New Roman" w:hAnsi="Times New Roman"/>
          <w:sz w:val="24"/>
          <w:szCs w:val="24"/>
          <w:lang w:val="en-US"/>
        </w:rPr>
        <w:t>,</w:t>
      </w:r>
      <w:r w:rsidRPr="00F64C20">
        <w:rPr>
          <w:rFonts w:ascii="Times New Roman" w:hAnsi="Times New Roman"/>
          <w:sz w:val="24"/>
          <w:szCs w:val="24"/>
          <w:lang w:val="en-US"/>
        </w:rPr>
        <w:t xml:space="preserve"> these new practices of self were widely celebrated as emblems of modernity. The new modern woman increasingly sought out dance and expressive activities, sporting opportunities, wore practical (and fashionable) clothing, and demanded access to clubs, leisure pursuits</w:t>
      </w:r>
      <w:r w:rsidR="00BD2398" w:rsidRPr="00F64C20">
        <w:rPr>
          <w:rFonts w:ascii="Times New Roman" w:hAnsi="Times New Roman"/>
          <w:sz w:val="24"/>
          <w:szCs w:val="24"/>
          <w:lang w:val="en-US"/>
        </w:rPr>
        <w:t>,</w:t>
      </w:r>
      <w:r w:rsidRPr="00F64C20">
        <w:rPr>
          <w:rFonts w:ascii="Times New Roman" w:hAnsi="Times New Roman"/>
          <w:sz w:val="24"/>
          <w:szCs w:val="24"/>
          <w:lang w:val="en-US"/>
        </w:rPr>
        <w:t xml:space="preserve"> and public spaces.</w:t>
      </w:r>
    </w:p>
    <w:p w14:paraId="4BA8C894" w14:textId="77777777" w:rsidR="00F64C20" w:rsidRPr="00F64C20" w:rsidRDefault="00F64C20" w:rsidP="00F64C20">
      <w:pPr>
        <w:spacing w:after="0" w:line="240" w:lineRule="auto"/>
        <w:rPr>
          <w:rFonts w:ascii="Times New Roman" w:eastAsia="Times New Roman" w:hAnsi="Times New Roman"/>
          <w:b/>
          <w:color w:val="333333"/>
          <w:sz w:val="24"/>
          <w:szCs w:val="24"/>
          <w:lang w:val="en-US"/>
        </w:rPr>
      </w:pPr>
    </w:p>
    <w:p w14:paraId="2523B407" w14:textId="77777777" w:rsidR="0029483B" w:rsidRPr="00F64C20" w:rsidRDefault="0029466C" w:rsidP="00F64C20">
      <w:pPr>
        <w:spacing w:after="0" w:line="240" w:lineRule="auto"/>
        <w:rPr>
          <w:rFonts w:ascii="Times New Roman" w:eastAsia="Times New Roman" w:hAnsi="Times New Roman"/>
          <w:b/>
          <w:color w:val="333333"/>
          <w:sz w:val="24"/>
          <w:szCs w:val="24"/>
          <w:lang w:val="en-US"/>
        </w:rPr>
      </w:pPr>
      <w:r w:rsidRPr="00F64C20">
        <w:rPr>
          <w:rFonts w:ascii="Times New Roman" w:eastAsia="Times New Roman" w:hAnsi="Times New Roman"/>
          <w:b/>
          <w:color w:val="333333"/>
          <w:sz w:val="24"/>
          <w:szCs w:val="24"/>
          <w:lang w:val="en-US"/>
        </w:rPr>
        <w:t>Globalization</w:t>
      </w:r>
      <w:r w:rsidR="00BD2398" w:rsidRPr="00F64C20">
        <w:rPr>
          <w:rFonts w:ascii="Times New Roman" w:eastAsia="Times New Roman" w:hAnsi="Times New Roman"/>
          <w:b/>
          <w:color w:val="333333"/>
          <w:sz w:val="24"/>
          <w:szCs w:val="24"/>
          <w:lang w:val="en-US"/>
        </w:rPr>
        <w:t xml:space="preserve">—the Case of </w:t>
      </w:r>
      <w:r w:rsidR="0029483B" w:rsidRPr="00F64C20">
        <w:rPr>
          <w:rFonts w:ascii="Times New Roman" w:eastAsia="Times New Roman" w:hAnsi="Times New Roman"/>
          <w:b/>
          <w:color w:val="333333"/>
          <w:sz w:val="24"/>
          <w:szCs w:val="24"/>
          <w:lang w:val="en-US"/>
        </w:rPr>
        <w:t>Modern Yoga</w:t>
      </w:r>
    </w:p>
    <w:p w14:paraId="65BE3759" w14:textId="77777777" w:rsidR="00297CBF" w:rsidRPr="00F64C20" w:rsidRDefault="00297CBF" w:rsidP="00F64C20">
      <w:pPr>
        <w:spacing w:after="0" w:line="240" w:lineRule="auto"/>
        <w:rPr>
          <w:rFonts w:ascii="Times New Roman" w:eastAsia="Times New Roman" w:hAnsi="Times New Roman"/>
          <w:color w:val="333333"/>
          <w:sz w:val="24"/>
          <w:szCs w:val="24"/>
          <w:lang w:val="en-US"/>
        </w:rPr>
      </w:pPr>
      <w:r w:rsidRPr="00F64C20">
        <w:rPr>
          <w:rFonts w:ascii="Times New Roman" w:eastAsia="Times New Roman" w:hAnsi="Times New Roman"/>
          <w:color w:val="333333"/>
          <w:sz w:val="24"/>
          <w:szCs w:val="24"/>
          <w:lang w:val="en-US"/>
        </w:rPr>
        <w:t xml:space="preserve">Although critical discourses around modernism have tended to focus on the European and American scene, interest in and knowledge about physical culture practices were circulating globally by the turn of the twentieth century through colonial struggles against imperial administrators and nationalist discourses as well as through the rise and expansion of new </w:t>
      </w:r>
      <w:r w:rsidR="0029483B" w:rsidRPr="00F64C20">
        <w:rPr>
          <w:rFonts w:ascii="Times New Roman" w:eastAsia="Times New Roman" w:hAnsi="Times New Roman"/>
          <w:color w:val="333333"/>
          <w:sz w:val="24"/>
          <w:szCs w:val="24"/>
          <w:lang w:val="en-US"/>
        </w:rPr>
        <w:t xml:space="preserve">technologies and commodity culture. </w:t>
      </w:r>
      <w:r w:rsidR="00491E02" w:rsidRPr="00F64C20">
        <w:rPr>
          <w:rFonts w:ascii="Times New Roman" w:eastAsia="Times New Roman" w:hAnsi="Times New Roman"/>
          <w:color w:val="333333"/>
          <w:sz w:val="24"/>
          <w:szCs w:val="24"/>
          <w:lang w:val="en-US"/>
        </w:rPr>
        <w:t>T</w:t>
      </w:r>
      <w:r w:rsidRPr="00F64C20">
        <w:rPr>
          <w:rFonts w:ascii="Times New Roman" w:eastAsia="Times New Roman" w:hAnsi="Times New Roman"/>
          <w:color w:val="333333"/>
          <w:sz w:val="24"/>
          <w:szCs w:val="24"/>
          <w:lang w:val="en-US"/>
        </w:rPr>
        <w:t xml:space="preserve">he map of domination of the world’s spaces changed out of all recognition between 1850 and 1914 such that yoga, for example, could begin to develop into </w:t>
      </w:r>
      <w:r w:rsidR="0029483B" w:rsidRPr="00F64C20">
        <w:rPr>
          <w:rFonts w:ascii="Times New Roman" w:eastAsia="Times New Roman" w:hAnsi="Times New Roman"/>
          <w:color w:val="333333"/>
          <w:sz w:val="24"/>
          <w:szCs w:val="24"/>
          <w:lang w:val="en-US"/>
        </w:rPr>
        <w:t>I</w:t>
      </w:r>
      <w:r w:rsidR="00852BD4" w:rsidRPr="00F64C20">
        <w:rPr>
          <w:rFonts w:ascii="Times New Roman" w:eastAsia="Times New Roman" w:hAnsi="Times New Roman"/>
          <w:color w:val="333333"/>
          <w:sz w:val="24"/>
          <w:szCs w:val="24"/>
          <w:lang w:val="en-US"/>
        </w:rPr>
        <w:t>ndia’s first global brand</w:t>
      </w:r>
      <w:r w:rsidR="0029483B" w:rsidRPr="00F64C20">
        <w:rPr>
          <w:rFonts w:ascii="Times New Roman" w:eastAsia="Times New Roman" w:hAnsi="Times New Roman"/>
          <w:color w:val="333333"/>
          <w:sz w:val="24"/>
          <w:szCs w:val="24"/>
          <w:lang w:val="en-US"/>
        </w:rPr>
        <w:t xml:space="preserve"> </w:t>
      </w:r>
      <w:r w:rsidRPr="00F64C20">
        <w:rPr>
          <w:rFonts w:ascii="Times New Roman" w:eastAsia="Times New Roman" w:hAnsi="Times New Roman"/>
          <w:color w:val="333333"/>
          <w:sz w:val="24"/>
          <w:szCs w:val="24"/>
          <w:lang w:val="en-US"/>
        </w:rPr>
        <w:t>of physical culture while simultaneously adapting many features to shifting local conditions.</w:t>
      </w:r>
      <w:r w:rsidR="004619C3" w:rsidRPr="00F64C20">
        <w:rPr>
          <w:rStyle w:val="EndnoteReference"/>
          <w:rFonts w:ascii="Times New Roman" w:eastAsia="Times New Roman" w:hAnsi="Times New Roman"/>
          <w:color w:val="333333"/>
          <w:sz w:val="24"/>
          <w:szCs w:val="24"/>
          <w:lang w:val="en-US"/>
        </w:rPr>
        <w:endnoteReference w:id="11"/>
      </w:r>
      <w:r w:rsidRPr="00F64C20">
        <w:rPr>
          <w:rFonts w:ascii="Times New Roman" w:eastAsia="Times New Roman" w:hAnsi="Times New Roman"/>
          <w:color w:val="333333"/>
          <w:sz w:val="24"/>
          <w:szCs w:val="24"/>
          <w:lang w:val="en-US"/>
        </w:rPr>
        <w:t xml:space="preserve"> The incorporation of western gymnastic practices into Hatha yoga during the time of colonial rule in India was facilitated by the extensive spread of British sporting forms and influences</w:t>
      </w:r>
      <w:r w:rsidR="0029483B" w:rsidRPr="00F64C20">
        <w:rPr>
          <w:rFonts w:ascii="Times New Roman" w:eastAsia="Times New Roman" w:hAnsi="Times New Roman"/>
          <w:color w:val="333333"/>
          <w:sz w:val="24"/>
          <w:szCs w:val="24"/>
          <w:lang w:val="en-US"/>
        </w:rPr>
        <w:t xml:space="preserve">. </w:t>
      </w:r>
      <w:r w:rsidR="00936886" w:rsidRPr="00F64C20">
        <w:rPr>
          <w:rFonts w:ascii="Times New Roman" w:eastAsia="Times New Roman" w:hAnsi="Times New Roman"/>
          <w:color w:val="333333"/>
          <w:sz w:val="24"/>
          <w:szCs w:val="24"/>
          <w:lang w:val="en-US"/>
        </w:rPr>
        <w:t>S</w:t>
      </w:r>
      <w:r w:rsidRPr="00F64C20">
        <w:rPr>
          <w:rFonts w:ascii="Times New Roman" w:eastAsia="Times New Roman" w:hAnsi="Times New Roman"/>
          <w:color w:val="333333"/>
          <w:sz w:val="24"/>
          <w:szCs w:val="24"/>
          <w:lang w:val="en-US"/>
        </w:rPr>
        <w:t>cientif</w:t>
      </w:r>
      <w:r w:rsidR="00936886" w:rsidRPr="00F64C20">
        <w:rPr>
          <w:rFonts w:ascii="Times New Roman" w:eastAsia="Times New Roman" w:hAnsi="Times New Roman"/>
          <w:color w:val="333333"/>
          <w:sz w:val="24"/>
          <w:szCs w:val="24"/>
          <w:lang w:val="en-US"/>
        </w:rPr>
        <w:t>ic racism and</w:t>
      </w:r>
      <w:r w:rsidRPr="00F64C20">
        <w:rPr>
          <w:rFonts w:ascii="Times New Roman" w:eastAsia="Times New Roman" w:hAnsi="Times New Roman"/>
          <w:color w:val="333333"/>
          <w:sz w:val="24"/>
          <w:szCs w:val="24"/>
          <w:lang w:val="en-US"/>
        </w:rPr>
        <w:t xml:space="preserve"> imperial ambition</w:t>
      </w:r>
      <w:r w:rsidR="00936886" w:rsidRPr="00F64C20">
        <w:rPr>
          <w:rFonts w:ascii="Times New Roman" w:eastAsia="Times New Roman" w:hAnsi="Times New Roman"/>
          <w:color w:val="333333"/>
          <w:sz w:val="24"/>
          <w:szCs w:val="24"/>
          <w:lang w:val="en-US"/>
        </w:rPr>
        <w:t>s</w:t>
      </w:r>
      <w:r w:rsidRPr="00F64C20">
        <w:rPr>
          <w:rFonts w:ascii="Times New Roman" w:eastAsia="Times New Roman" w:hAnsi="Times New Roman"/>
          <w:color w:val="333333"/>
          <w:sz w:val="24"/>
          <w:szCs w:val="24"/>
          <w:lang w:val="en-US"/>
        </w:rPr>
        <w:t xml:space="preserve"> became hitched to the carts of sport and exercise advocates, missionarie</w:t>
      </w:r>
      <w:r w:rsidR="00936886" w:rsidRPr="00F64C20">
        <w:rPr>
          <w:rFonts w:ascii="Times New Roman" w:eastAsia="Times New Roman" w:hAnsi="Times New Roman"/>
          <w:color w:val="333333"/>
          <w:sz w:val="24"/>
          <w:szCs w:val="24"/>
          <w:lang w:val="en-US"/>
        </w:rPr>
        <w:t>s and bodybuilders</w:t>
      </w:r>
      <w:r w:rsidR="0029483B" w:rsidRPr="00F64C20">
        <w:rPr>
          <w:rFonts w:ascii="Times New Roman" w:eastAsia="Times New Roman" w:hAnsi="Times New Roman"/>
          <w:color w:val="333333"/>
          <w:sz w:val="24"/>
          <w:szCs w:val="24"/>
          <w:lang w:val="en-US"/>
        </w:rPr>
        <w:t>,</w:t>
      </w:r>
      <w:r w:rsidR="00936886" w:rsidRPr="00F64C20">
        <w:rPr>
          <w:rFonts w:ascii="Times New Roman" w:eastAsia="Times New Roman" w:hAnsi="Times New Roman"/>
          <w:color w:val="333333"/>
          <w:sz w:val="24"/>
          <w:szCs w:val="24"/>
          <w:lang w:val="en-US"/>
        </w:rPr>
        <w:t xml:space="preserve"> </w:t>
      </w:r>
      <w:r w:rsidR="00766F0D" w:rsidRPr="00F64C20">
        <w:rPr>
          <w:rFonts w:ascii="Times New Roman" w:eastAsia="Times New Roman" w:hAnsi="Times New Roman"/>
          <w:color w:val="333333"/>
          <w:sz w:val="24"/>
          <w:szCs w:val="24"/>
          <w:lang w:val="en-US"/>
        </w:rPr>
        <w:t>while nationalists</w:t>
      </w:r>
      <w:r w:rsidRPr="00F64C20">
        <w:rPr>
          <w:rFonts w:ascii="Times New Roman" w:eastAsia="Times New Roman" w:hAnsi="Times New Roman"/>
          <w:color w:val="333333"/>
          <w:sz w:val="24"/>
          <w:szCs w:val="24"/>
          <w:lang w:val="en-US"/>
        </w:rPr>
        <w:t xml:space="preserve"> </w:t>
      </w:r>
      <w:r w:rsidR="00936886" w:rsidRPr="00F64C20">
        <w:rPr>
          <w:rFonts w:ascii="Times New Roman" w:eastAsia="Times New Roman" w:hAnsi="Times New Roman"/>
          <w:color w:val="333333"/>
          <w:sz w:val="24"/>
          <w:szCs w:val="24"/>
          <w:lang w:val="en-US"/>
        </w:rPr>
        <w:t xml:space="preserve">in Bengal </w:t>
      </w:r>
      <w:r w:rsidRPr="00F64C20">
        <w:rPr>
          <w:rFonts w:ascii="Times New Roman" w:eastAsia="Times New Roman" w:hAnsi="Times New Roman"/>
          <w:color w:val="333333"/>
          <w:sz w:val="24"/>
          <w:szCs w:val="24"/>
          <w:lang w:val="en-US"/>
        </w:rPr>
        <w:t xml:space="preserve">mirrored the physical culture practices of their masters and tied nationalist activity to the currency of physical exercise and bodily empowerment. Stimulated by Swami Vivekananda, </w:t>
      </w:r>
      <w:r w:rsidR="006129BF" w:rsidRPr="00F64C20">
        <w:rPr>
          <w:rFonts w:ascii="Times New Roman" w:eastAsia="Times New Roman" w:hAnsi="Times New Roman"/>
          <w:color w:val="333333"/>
          <w:sz w:val="24"/>
          <w:szCs w:val="24"/>
          <w:lang w:val="en-US"/>
        </w:rPr>
        <w:t xml:space="preserve">known as </w:t>
      </w:r>
      <w:r w:rsidRPr="00F64C20">
        <w:rPr>
          <w:rFonts w:ascii="Times New Roman" w:eastAsia="Times New Roman" w:hAnsi="Times New Roman"/>
          <w:color w:val="333333"/>
          <w:sz w:val="24"/>
          <w:szCs w:val="24"/>
          <w:lang w:val="en-US"/>
        </w:rPr>
        <w:t>the f</w:t>
      </w:r>
      <w:r w:rsidR="006129BF" w:rsidRPr="00F64C20">
        <w:rPr>
          <w:rFonts w:ascii="Times New Roman" w:eastAsia="Times New Roman" w:hAnsi="Times New Roman"/>
          <w:color w:val="333333"/>
          <w:sz w:val="24"/>
          <w:szCs w:val="24"/>
          <w:lang w:val="en-US"/>
        </w:rPr>
        <w:t>ather of modern yoga</w:t>
      </w:r>
      <w:r w:rsidRPr="00F64C20">
        <w:rPr>
          <w:rFonts w:ascii="Times New Roman" w:eastAsia="Times New Roman" w:hAnsi="Times New Roman"/>
          <w:color w:val="333333"/>
          <w:sz w:val="24"/>
          <w:szCs w:val="24"/>
          <w:lang w:val="en-US"/>
        </w:rPr>
        <w:t>, who made a great impressi</w:t>
      </w:r>
      <w:r w:rsidR="00EA13EB" w:rsidRPr="00F64C20">
        <w:rPr>
          <w:rFonts w:ascii="Times New Roman" w:eastAsia="Times New Roman" w:hAnsi="Times New Roman"/>
          <w:color w:val="333333"/>
          <w:sz w:val="24"/>
          <w:szCs w:val="24"/>
          <w:lang w:val="en-US"/>
        </w:rPr>
        <w:t>on during his travels to the West from 1893</w:t>
      </w:r>
      <w:r w:rsidRPr="00F64C20">
        <w:rPr>
          <w:rFonts w:ascii="Times New Roman" w:eastAsia="Times New Roman" w:hAnsi="Times New Roman"/>
          <w:color w:val="333333"/>
          <w:sz w:val="24"/>
          <w:szCs w:val="24"/>
          <w:lang w:val="en-US"/>
        </w:rPr>
        <w:t>, yoga was reshaped into something rather different from its classical Hindu approaches. Modern postural yoga, just as sport, gymnastics</w:t>
      </w:r>
      <w:r w:rsidR="0029483B" w:rsidRPr="00F64C20">
        <w:rPr>
          <w:rFonts w:ascii="Times New Roman" w:eastAsia="Times New Roman" w:hAnsi="Times New Roman"/>
          <w:color w:val="333333"/>
          <w:sz w:val="24"/>
          <w:szCs w:val="24"/>
          <w:lang w:val="en-US"/>
        </w:rPr>
        <w:t>,</w:t>
      </w:r>
      <w:r w:rsidRPr="00F64C20">
        <w:rPr>
          <w:rFonts w:ascii="Times New Roman" w:eastAsia="Times New Roman" w:hAnsi="Times New Roman"/>
          <w:color w:val="333333"/>
          <w:sz w:val="24"/>
          <w:szCs w:val="24"/>
          <w:lang w:val="en-US"/>
        </w:rPr>
        <w:t xml:space="preserve"> and other forms of physical culture, was increasingly viewed in the West as helping to train the body and inspire self-control and character building which might fight off the effects of stress caused by a rapidly modernizing society.</w:t>
      </w:r>
      <w:r w:rsidR="00295BF1" w:rsidRPr="00F64C20">
        <w:rPr>
          <w:rStyle w:val="EndnoteReference"/>
          <w:rFonts w:ascii="Times New Roman" w:eastAsia="Times New Roman" w:hAnsi="Times New Roman"/>
          <w:color w:val="333333"/>
          <w:sz w:val="24"/>
          <w:szCs w:val="24"/>
          <w:lang w:val="en-US"/>
        </w:rPr>
        <w:endnoteReference w:id="12"/>
      </w:r>
    </w:p>
    <w:p w14:paraId="4D5E441F" w14:textId="77777777" w:rsidR="00F64C20" w:rsidRPr="00F64C20" w:rsidRDefault="00F64C20" w:rsidP="00F64C20">
      <w:pPr>
        <w:spacing w:after="0" w:line="240" w:lineRule="auto"/>
        <w:rPr>
          <w:rFonts w:ascii="Times New Roman" w:eastAsia="Times New Roman" w:hAnsi="Times New Roman"/>
          <w:b/>
          <w:color w:val="333333"/>
          <w:sz w:val="24"/>
          <w:szCs w:val="24"/>
          <w:lang w:val="en-US"/>
        </w:rPr>
      </w:pPr>
    </w:p>
    <w:p w14:paraId="34683D97" w14:textId="77777777" w:rsidR="0059474B" w:rsidRPr="00F64C20" w:rsidRDefault="0059474B" w:rsidP="00F64C20">
      <w:pPr>
        <w:spacing w:after="0" w:line="240" w:lineRule="auto"/>
        <w:rPr>
          <w:rFonts w:ascii="Times New Roman" w:eastAsia="Times New Roman" w:hAnsi="Times New Roman"/>
          <w:b/>
          <w:color w:val="333333"/>
          <w:sz w:val="24"/>
          <w:szCs w:val="24"/>
          <w:lang w:val="en-US"/>
        </w:rPr>
      </w:pPr>
      <w:r w:rsidRPr="00F64C20">
        <w:rPr>
          <w:rFonts w:ascii="Times New Roman" w:eastAsia="Times New Roman" w:hAnsi="Times New Roman"/>
          <w:b/>
          <w:color w:val="333333"/>
          <w:sz w:val="24"/>
          <w:szCs w:val="24"/>
          <w:lang w:val="en-US"/>
        </w:rPr>
        <w:t>The Dark Side of Modernist Obsessions with Physical Culture</w:t>
      </w:r>
    </w:p>
    <w:p w14:paraId="1E0FAC04" w14:textId="77777777" w:rsidR="00B679F7" w:rsidRPr="00F64C20" w:rsidRDefault="00297CBF" w:rsidP="00F64C20">
      <w:pPr>
        <w:spacing w:after="0" w:line="240" w:lineRule="auto"/>
        <w:rPr>
          <w:rFonts w:ascii="Times New Roman" w:hAnsi="Times New Roman"/>
          <w:sz w:val="24"/>
          <w:szCs w:val="24"/>
        </w:rPr>
      </w:pPr>
      <w:r w:rsidRPr="00F64C20">
        <w:rPr>
          <w:rFonts w:ascii="Times New Roman" w:eastAsia="Times New Roman" w:hAnsi="Times New Roman"/>
          <w:color w:val="333333"/>
          <w:sz w:val="24"/>
          <w:szCs w:val="24"/>
          <w:lang w:val="en-US"/>
        </w:rPr>
        <w:t>One can see how the extraordinary modernist preoccupation with physical culture which developed in the late nineteenth and early twentieth centuries had global tentacles of commodification</w:t>
      </w:r>
      <w:r w:rsidR="00947894" w:rsidRPr="00F64C20">
        <w:rPr>
          <w:rFonts w:ascii="Times New Roman" w:eastAsia="Times New Roman" w:hAnsi="Times New Roman"/>
          <w:color w:val="333333"/>
          <w:sz w:val="24"/>
          <w:szCs w:val="24"/>
          <w:lang w:val="en-US"/>
        </w:rPr>
        <w:t xml:space="preserve">: </w:t>
      </w:r>
      <w:r w:rsidRPr="00F64C20">
        <w:rPr>
          <w:rFonts w:ascii="Times New Roman" w:eastAsia="Times New Roman" w:hAnsi="Times New Roman"/>
          <w:color w:val="333333"/>
          <w:sz w:val="24"/>
          <w:szCs w:val="24"/>
          <w:lang w:val="en-US"/>
        </w:rPr>
        <w:t>its institutionalization in schools, gymnastic, dance</w:t>
      </w:r>
      <w:r w:rsidR="0059474B" w:rsidRPr="00F64C20">
        <w:rPr>
          <w:rFonts w:ascii="Times New Roman" w:eastAsia="Times New Roman" w:hAnsi="Times New Roman"/>
          <w:color w:val="333333"/>
          <w:sz w:val="24"/>
          <w:szCs w:val="24"/>
          <w:lang w:val="en-US"/>
        </w:rPr>
        <w:t>,</w:t>
      </w:r>
      <w:r w:rsidRPr="00F64C20">
        <w:rPr>
          <w:rFonts w:ascii="Times New Roman" w:eastAsia="Times New Roman" w:hAnsi="Times New Roman"/>
          <w:color w:val="333333"/>
          <w:sz w:val="24"/>
          <w:szCs w:val="24"/>
          <w:lang w:val="en-US"/>
        </w:rPr>
        <w:t xml:space="preserve"> and </w:t>
      </w:r>
      <w:r w:rsidR="0059474B" w:rsidRPr="00F64C20">
        <w:rPr>
          <w:rFonts w:ascii="Times New Roman" w:eastAsia="Times New Roman" w:hAnsi="Times New Roman"/>
          <w:color w:val="333333"/>
          <w:sz w:val="24"/>
          <w:szCs w:val="24"/>
          <w:lang w:val="en-US"/>
        </w:rPr>
        <w:t xml:space="preserve">fitness </w:t>
      </w:r>
      <w:r w:rsidR="006129BF" w:rsidRPr="00F64C20">
        <w:rPr>
          <w:rFonts w:ascii="Times New Roman" w:eastAsia="Times New Roman" w:hAnsi="Times New Roman"/>
          <w:color w:val="333333"/>
          <w:sz w:val="24"/>
          <w:szCs w:val="24"/>
          <w:lang w:val="en-US"/>
        </w:rPr>
        <w:t>o</w:t>
      </w:r>
      <w:r w:rsidRPr="00F64C20">
        <w:rPr>
          <w:rFonts w:ascii="Times New Roman" w:eastAsia="Times New Roman" w:hAnsi="Times New Roman"/>
          <w:color w:val="333333"/>
          <w:sz w:val="24"/>
          <w:szCs w:val="24"/>
          <w:lang w:val="en-US"/>
        </w:rPr>
        <w:t>rganizations</w:t>
      </w:r>
      <w:r w:rsidR="0059474B" w:rsidRPr="00F64C20">
        <w:rPr>
          <w:rFonts w:ascii="Times New Roman" w:eastAsia="Times New Roman" w:hAnsi="Times New Roman"/>
          <w:color w:val="333333"/>
          <w:sz w:val="24"/>
          <w:szCs w:val="24"/>
          <w:lang w:val="en-US"/>
        </w:rPr>
        <w:t xml:space="preserve">—together with </w:t>
      </w:r>
      <w:r w:rsidRPr="00F64C20">
        <w:rPr>
          <w:rFonts w:ascii="Times New Roman" w:eastAsia="Times New Roman" w:hAnsi="Times New Roman"/>
          <w:color w:val="333333"/>
          <w:sz w:val="24"/>
          <w:szCs w:val="24"/>
          <w:lang w:val="en-US"/>
        </w:rPr>
        <w:t>an unparalleled interest in sport, recreation</w:t>
      </w:r>
      <w:r w:rsidR="0059474B" w:rsidRPr="00F64C20">
        <w:rPr>
          <w:rFonts w:ascii="Times New Roman" w:eastAsia="Times New Roman" w:hAnsi="Times New Roman"/>
          <w:color w:val="333333"/>
          <w:sz w:val="24"/>
          <w:szCs w:val="24"/>
          <w:lang w:val="en-US"/>
        </w:rPr>
        <w:t>,</w:t>
      </w:r>
      <w:r w:rsidRPr="00F64C20">
        <w:rPr>
          <w:rFonts w:ascii="Times New Roman" w:eastAsia="Times New Roman" w:hAnsi="Times New Roman"/>
          <w:color w:val="333333"/>
          <w:sz w:val="24"/>
          <w:szCs w:val="24"/>
          <w:lang w:val="en-US"/>
        </w:rPr>
        <w:t xml:space="preserve"> and the built body</w:t>
      </w:r>
      <w:r w:rsidR="0059474B" w:rsidRPr="00F64C20">
        <w:rPr>
          <w:rFonts w:ascii="Times New Roman" w:eastAsia="Times New Roman" w:hAnsi="Times New Roman"/>
          <w:color w:val="333333"/>
          <w:sz w:val="24"/>
          <w:szCs w:val="24"/>
          <w:lang w:val="en-US"/>
        </w:rPr>
        <w:t xml:space="preserve">—contributed </w:t>
      </w:r>
      <w:r w:rsidRPr="00F64C20">
        <w:rPr>
          <w:rFonts w:ascii="Times New Roman" w:eastAsia="Times New Roman" w:hAnsi="Times New Roman"/>
          <w:color w:val="333333"/>
          <w:sz w:val="24"/>
          <w:szCs w:val="24"/>
          <w:lang w:val="en-US"/>
        </w:rPr>
        <w:t>to self-realization and new freedoms as well as fostering nationalist objectives and military preparedness. Walter Benjamin wrote that ‘each epoch dreams the one to follow,’ for there was also a dark side of modernist physicality.</w:t>
      </w:r>
      <w:r w:rsidR="00D523BF" w:rsidRPr="00F64C20">
        <w:rPr>
          <w:rStyle w:val="EndnoteReference"/>
          <w:rFonts w:ascii="Times New Roman" w:eastAsia="Times New Roman" w:hAnsi="Times New Roman"/>
          <w:color w:val="333333"/>
          <w:sz w:val="24"/>
          <w:szCs w:val="24"/>
          <w:lang w:val="en-US"/>
        </w:rPr>
        <w:endnoteReference w:id="13"/>
      </w:r>
      <w:r w:rsidRPr="00F64C20">
        <w:rPr>
          <w:rFonts w:ascii="Times New Roman" w:eastAsia="Times New Roman" w:hAnsi="Times New Roman"/>
          <w:color w:val="333333"/>
          <w:sz w:val="24"/>
          <w:szCs w:val="24"/>
          <w:lang w:val="en-US"/>
        </w:rPr>
        <w:t xml:space="preserve"> The worship of the body as well as unlimited creativity both had the potential to lend themselves to facile exploitation by racist supremacy theories and fascist views.</w:t>
      </w:r>
      <w:r w:rsidRPr="00F64C20">
        <w:rPr>
          <w:rFonts w:ascii="Times New Roman" w:hAnsi="Times New Roman"/>
          <w:lang w:val="en-US"/>
        </w:rPr>
        <w:t xml:space="preserve"> </w:t>
      </w:r>
      <w:r w:rsidRPr="00F64C20">
        <w:rPr>
          <w:rFonts w:ascii="Times New Roman" w:hAnsi="Times New Roman"/>
          <w:sz w:val="24"/>
          <w:szCs w:val="24"/>
          <w:lang w:val="en-US"/>
        </w:rPr>
        <w:t xml:space="preserve">From this perspective, Harold </w:t>
      </w:r>
      <w:r w:rsidR="00766F0D" w:rsidRPr="00F64C20">
        <w:rPr>
          <w:rFonts w:ascii="Times New Roman" w:hAnsi="Times New Roman"/>
          <w:sz w:val="24"/>
          <w:szCs w:val="24"/>
          <w:lang w:val="en-US"/>
        </w:rPr>
        <w:t>Segel contends</w:t>
      </w:r>
      <w:r w:rsidR="00E03B9D" w:rsidRPr="00F64C20">
        <w:rPr>
          <w:rFonts w:ascii="Times New Roman" w:hAnsi="Times New Roman"/>
          <w:sz w:val="24"/>
          <w:szCs w:val="24"/>
          <w:lang w:val="en-US"/>
        </w:rPr>
        <w:t xml:space="preserve"> that </w:t>
      </w:r>
      <w:r w:rsidRPr="00F64C20">
        <w:rPr>
          <w:rFonts w:ascii="Times New Roman" w:hAnsi="Times New Roman"/>
          <w:sz w:val="24"/>
          <w:szCs w:val="24"/>
          <w:lang w:val="en-US"/>
        </w:rPr>
        <w:t>the holocaust in its way can be understood as the last stage, the extreme fulfillment of the modernist obsession with physicality</w:t>
      </w:r>
      <w:r w:rsidR="00E03B9D" w:rsidRPr="00F64C20">
        <w:rPr>
          <w:rFonts w:ascii="Times New Roman" w:hAnsi="Times New Roman"/>
          <w:sz w:val="24"/>
          <w:szCs w:val="24"/>
          <w:lang w:val="en-US"/>
        </w:rPr>
        <w:t>.</w:t>
      </w:r>
      <w:r w:rsidR="00295BF1" w:rsidRPr="00F64C20">
        <w:rPr>
          <w:rStyle w:val="EndnoteReference"/>
          <w:rFonts w:ascii="Times New Roman" w:hAnsi="Times New Roman"/>
          <w:sz w:val="24"/>
          <w:szCs w:val="24"/>
          <w:lang w:val="en-US"/>
        </w:rPr>
        <w:endnoteReference w:id="14"/>
      </w:r>
    </w:p>
    <w:p w14:paraId="5A46C6FB" w14:textId="77777777" w:rsidR="00FC1AD4" w:rsidRPr="00F64C20" w:rsidRDefault="00FC1AD4" w:rsidP="00F64C20">
      <w:pPr>
        <w:spacing w:after="0" w:line="240" w:lineRule="auto"/>
        <w:rPr>
          <w:rFonts w:ascii="Times New Roman" w:hAnsi="Times New Roman"/>
          <w:b/>
          <w:sz w:val="24"/>
          <w:szCs w:val="24"/>
        </w:rPr>
      </w:pPr>
    </w:p>
    <w:p w14:paraId="684C677E" w14:textId="77777777" w:rsidR="00FC1AD4" w:rsidRPr="00F64C20" w:rsidRDefault="0059474B" w:rsidP="00F64C20">
      <w:pPr>
        <w:spacing w:after="0" w:line="240" w:lineRule="auto"/>
        <w:rPr>
          <w:rFonts w:ascii="Times New Roman" w:hAnsi="Times New Roman"/>
          <w:b/>
          <w:sz w:val="24"/>
          <w:szCs w:val="24"/>
        </w:rPr>
      </w:pPr>
      <w:r w:rsidRPr="00F64C20">
        <w:rPr>
          <w:rFonts w:ascii="Times New Roman" w:hAnsi="Times New Roman"/>
          <w:b/>
          <w:sz w:val="24"/>
          <w:szCs w:val="24"/>
        </w:rPr>
        <w:t>Legacy</w:t>
      </w:r>
      <w:r w:rsidR="00070791" w:rsidRPr="00F64C20">
        <w:rPr>
          <w:rFonts w:ascii="Times New Roman" w:hAnsi="Times New Roman"/>
          <w:b/>
          <w:sz w:val="24"/>
          <w:szCs w:val="24"/>
        </w:rPr>
        <w:t xml:space="preserve"> </w:t>
      </w:r>
    </w:p>
    <w:p w14:paraId="562B4495" w14:textId="77777777" w:rsidR="00F338B4" w:rsidRPr="00F64C20" w:rsidRDefault="00982BC2" w:rsidP="00F64C20">
      <w:pPr>
        <w:spacing w:after="0" w:line="240" w:lineRule="auto"/>
        <w:rPr>
          <w:rFonts w:ascii="Times New Roman" w:hAnsi="Times New Roman"/>
          <w:b/>
          <w:sz w:val="24"/>
          <w:szCs w:val="24"/>
        </w:rPr>
      </w:pPr>
      <w:r w:rsidRPr="00F64C20">
        <w:rPr>
          <w:rFonts w:ascii="Times New Roman" w:hAnsi="Times New Roman"/>
          <w:sz w:val="24"/>
          <w:szCs w:val="24"/>
        </w:rPr>
        <w:t>Physical culture movem</w:t>
      </w:r>
      <w:r w:rsidR="0013030C" w:rsidRPr="00F64C20">
        <w:rPr>
          <w:rFonts w:ascii="Times New Roman" w:hAnsi="Times New Roman"/>
          <w:sz w:val="24"/>
          <w:szCs w:val="24"/>
        </w:rPr>
        <w:t>ents</w:t>
      </w:r>
      <w:r w:rsidRPr="00F64C20">
        <w:rPr>
          <w:rFonts w:ascii="Times New Roman" w:hAnsi="Times New Roman"/>
          <w:sz w:val="24"/>
          <w:szCs w:val="24"/>
        </w:rPr>
        <w:t xml:space="preserve"> and the global reach of somatic practices have long and storied histories such that any history of physical culture cannot simply be tied to the governance of bodies in modern western states. </w:t>
      </w:r>
      <w:r w:rsidRPr="00F64C20">
        <w:rPr>
          <w:rFonts w:ascii="Times New Roman" w:hAnsi="Times New Roman"/>
          <w:sz w:val="24"/>
          <w:szCs w:val="24"/>
          <w:lang w:val="en-US"/>
        </w:rPr>
        <w:t>T</w:t>
      </w:r>
      <w:r w:rsidRPr="00F64C20">
        <w:rPr>
          <w:rFonts w:ascii="Times New Roman" w:hAnsi="Times New Roman"/>
          <w:sz w:val="24"/>
          <w:szCs w:val="24"/>
        </w:rPr>
        <w:t xml:space="preserve">he study of physical culture has multiple lines of descent </w:t>
      </w:r>
      <w:r w:rsidRPr="00F64C20">
        <w:rPr>
          <w:rFonts w:ascii="Times New Roman" w:hAnsi="Times New Roman"/>
          <w:sz w:val="24"/>
          <w:szCs w:val="24"/>
        </w:rPr>
        <w:lastRenderedPageBreak/>
        <w:t xml:space="preserve">including the myriad genealogies of physical cultural practices across the globe and their uptake in a wide variety of arenas. </w:t>
      </w:r>
      <w:r w:rsidR="004545D8" w:rsidRPr="00F64C20">
        <w:rPr>
          <w:rFonts w:ascii="Times New Roman" w:hAnsi="Times New Roman"/>
          <w:sz w:val="24"/>
          <w:szCs w:val="24"/>
          <w:lang w:val="en-US"/>
        </w:rPr>
        <w:t xml:space="preserve">Movement across disciplinary boundaries is now </w:t>
      </w:r>
      <w:r w:rsidR="00FC2E28" w:rsidRPr="00F64C20">
        <w:rPr>
          <w:rFonts w:ascii="Times New Roman" w:hAnsi="Times New Roman"/>
          <w:sz w:val="24"/>
          <w:szCs w:val="24"/>
          <w:lang w:val="en-US"/>
        </w:rPr>
        <w:t xml:space="preserve">also </w:t>
      </w:r>
      <w:r w:rsidR="004545D8" w:rsidRPr="00F64C20">
        <w:rPr>
          <w:rFonts w:ascii="Times New Roman" w:hAnsi="Times New Roman"/>
          <w:sz w:val="24"/>
          <w:szCs w:val="24"/>
          <w:lang w:val="en-US"/>
        </w:rPr>
        <w:t xml:space="preserve">an expectation for modernist studies and this is particularly the case with the study of physical culture within the newly constituted </w:t>
      </w:r>
      <w:r w:rsidR="007F3A00" w:rsidRPr="00F64C20">
        <w:rPr>
          <w:rFonts w:ascii="Times New Roman" w:hAnsi="Times New Roman"/>
          <w:sz w:val="24"/>
          <w:szCs w:val="24"/>
          <w:lang w:val="en-US"/>
        </w:rPr>
        <w:t xml:space="preserve">academic sub-discipline </w:t>
      </w:r>
      <w:r w:rsidR="00FC1AD4" w:rsidRPr="00F64C20">
        <w:rPr>
          <w:rFonts w:ascii="Times New Roman" w:hAnsi="Times New Roman"/>
          <w:sz w:val="24"/>
          <w:szCs w:val="24"/>
          <w:lang w:val="en-US"/>
        </w:rPr>
        <w:t>of ‘physical</w:t>
      </w:r>
      <w:r w:rsidR="004545D8" w:rsidRPr="00F64C20">
        <w:rPr>
          <w:rFonts w:ascii="Times New Roman" w:hAnsi="Times New Roman"/>
          <w:sz w:val="24"/>
          <w:szCs w:val="24"/>
          <w:lang w:val="en-US"/>
        </w:rPr>
        <w:t xml:space="preserve"> cultural studies</w:t>
      </w:r>
      <w:r w:rsidR="007F3A00" w:rsidRPr="00F64C20">
        <w:rPr>
          <w:rFonts w:ascii="Times New Roman" w:hAnsi="Times New Roman"/>
          <w:sz w:val="24"/>
          <w:szCs w:val="24"/>
          <w:lang w:val="en-US"/>
        </w:rPr>
        <w:t>’</w:t>
      </w:r>
      <w:r w:rsidR="00FC2E28" w:rsidRPr="00F64C20">
        <w:rPr>
          <w:rFonts w:ascii="Times New Roman" w:hAnsi="Times New Roman"/>
          <w:sz w:val="24"/>
          <w:szCs w:val="24"/>
          <w:lang w:val="en-US"/>
        </w:rPr>
        <w:t xml:space="preserve"> focused </w:t>
      </w:r>
      <w:r w:rsidR="00FC1AD4" w:rsidRPr="00F64C20">
        <w:rPr>
          <w:rFonts w:ascii="Times New Roman" w:hAnsi="Times New Roman"/>
          <w:sz w:val="24"/>
          <w:szCs w:val="24"/>
          <w:lang w:val="en-US"/>
        </w:rPr>
        <w:t>on</w:t>
      </w:r>
      <w:r w:rsidR="00FC1AD4" w:rsidRPr="00F64C20">
        <w:rPr>
          <w:rFonts w:ascii="Times New Roman" w:hAnsi="Times New Roman"/>
          <w:sz w:val="24"/>
          <w:szCs w:val="24"/>
        </w:rPr>
        <w:t xml:space="preserve"> the</w:t>
      </w:r>
      <w:r w:rsidR="00F338B4" w:rsidRPr="00F64C20">
        <w:rPr>
          <w:rFonts w:ascii="Times New Roman" w:hAnsi="Times New Roman"/>
          <w:sz w:val="24"/>
          <w:szCs w:val="24"/>
        </w:rPr>
        <w:t xml:space="preserve"> dynamism, fluidity and transnational complexity of contemporary physical cultures.</w:t>
      </w:r>
    </w:p>
    <w:p w14:paraId="54F2F2FA" w14:textId="77777777" w:rsidR="00F64C20" w:rsidRPr="00F64C20" w:rsidRDefault="00F64C20" w:rsidP="00F64C20">
      <w:pPr>
        <w:spacing w:after="0" w:line="240" w:lineRule="auto"/>
        <w:rPr>
          <w:rFonts w:ascii="Times New Roman" w:hAnsi="Times New Roman"/>
          <w:b/>
          <w:sz w:val="24"/>
          <w:szCs w:val="24"/>
        </w:rPr>
      </w:pPr>
    </w:p>
    <w:p w14:paraId="07603B6A" w14:textId="77777777" w:rsidR="0059474B" w:rsidRPr="00F64C20" w:rsidRDefault="0059474B" w:rsidP="00F64C20">
      <w:pPr>
        <w:spacing w:after="0" w:line="240" w:lineRule="auto"/>
        <w:rPr>
          <w:rFonts w:ascii="Times New Roman" w:hAnsi="Times New Roman"/>
          <w:b/>
          <w:sz w:val="24"/>
          <w:szCs w:val="24"/>
        </w:rPr>
      </w:pPr>
      <w:r w:rsidRPr="00F64C20">
        <w:rPr>
          <w:rFonts w:ascii="Times New Roman" w:hAnsi="Times New Roman"/>
          <w:b/>
          <w:sz w:val="24"/>
          <w:szCs w:val="24"/>
        </w:rPr>
        <w:t>Patricia Vertinsky</w:t>
      </w:r>
    </w:p>
    <w:p w14:paraId="11D3F5C7" w14:textId="77777777" w:rsidR="00F64C20" w:rsidRPr="00F64C20" w:rsidRDefault="00F64C20" w:rsidP="00F64C20">
      <w:pPr>
        <w:spacing w:after="0" w:line="240" w:lineRule="auto"/>
        <w:rPr>
          <w:rFonts w:ascii="Times New Roman" w:hAnsi="Times New Roman"/>
          <w:b/>
          <w:sz w:val="24"/>
          <w:szCs w:val="24"/>
        </w:rPr>
      </w:pPr>
    </w:p>
    <w:p w14:paraId="0B88837A" w14:textId="77777777" w:rsidR="00B679F7" w:rsidRPr="00F64C20" w:rsidRDefault="00297CBF" w:rsidP="00F64C20">
      <w:pPr>
        <w:spacing w:after="0" w:line="240" w:lineRule="auto"/>
        <w:rPr>
          <w:rFonts w:ascii="Times New Roman" w:eastAsia="Times New Roman" w:hAnsi="Times New Roman"/>
          <w:b/>
          <w:color w:val="333333"/>
          <w:sz w:val="24"/>
          <w:szCs w:val="24"/>
          <w:lang w:val="en-US"/>
        </w:rPr>
      </w:pPr>
      <w:r w:rsidRPr="00F64C20">
        <w:rPr>
          <w:rFonts w:ascii="Times New Roman" w:hAnsi="Times New Roman"/>
          <w:b/>
          <w:sz w:val="24"/>
          <w:szCs w:val="24"/>
        </w:rPr>
        <w:t xml:space="preserve">References and Further Reading </w:t>
      </w:r>
    </w:p>
    <w:p w14:paraId="0F288AEF" w14:textId="77777777" w:rsidR="00E84BDD" w:rsidRDefault="00E84BDD" w:rsidP="00F64C20">
      <w:pPr>
        <w:spacing w:after="0" w:line="240" w:lineRule="auto"/>
        <w:rPr>
          <w:rFonts w:ascii="Times New Roman" w:hAnsi="Times New Roman"/>
          <w:sz w:val="24"/>
          <w:szCs w:val="24"/>
          <w:lang w:val="en-US"/>
        </w:rPr>
      </w:pPr>
      <w:proofErr w:type="gramStart"/>
      <w:r w:rsidRPr="00F64C20">
        <w:rPr>
          <w:rFonts w:ascii="Times New Roman" w:hAnsi="Times New Roman"/>
          <w:sz w:val="24"/>
          <w:szCs w:val="24"/>
          <w:lang w:val="en-US"/>
        </w:rPr>
        <w:t xml:space="preserve">Budd, </w:t>
      </w:r>
      <w:r w:rsidRPr="00F64C20">
        <w:rPr>
          <w:rFonts w:ascii="Times New Roman" w:hAnsi="Times New Roman"/>
          <w:sz w:val="24"/>
          <w:szCs w:val="24"/>
        </w:rPr>
        <w:t xml:space="preserve">M. A. (1977) </w:t>
      </w:r>
      <w:r w:rsidRPr="00F64C20">
        <w:rPr>
          <w:rFonts w:ascii="Times New Roman" w:hAnsi="Times New Roman"/>
          <w:i/>
          <w:sz w:val="24"/>
          <w:szCs w:val="24"/>
          <w:lang w:val="en-US"/>
        </w:rPr>
        <w:t>The Sculpture Machine.</w:t>
      </w:r>
      <w:proofErr w:type="gramEnd"/>
      <w:r w:rsidRPr="00F64C20">
        <w:rPr>
          <w:rFonts w:ascii="Times New Roman" w:hAnsi="Times New Roman"/>
          <w:sz w:val="24"/>
          <w:szCs w:val="24"/>
          <w:lang w:val="en-US"/>
        </w:rPr>
        <w:t xml:space="preserve"> </w:t>
      </w:r>
      <w:r w:rsidRPr="00F64C20">
        <w:rPr>
          <w:rFonts w:ascii="Times New Roman" w:hAnsi="Times New Roman"/>
          <w:i/>
          <w:sz w:val="24"/>
          <w:szCs w:val="24"/>
          <w:lang w:val="en-US"/>
        </w:rPr>
        <w:t>Physical Culture and Body Politics in the Age of Empire.</w:t>
      </w:r>
      <w:r w:rsidRPr="00F64C20">
        <w:rPr>
          <w:rFonts w:ascii="Times New Roman" w:hAnsi="Times New Roman"/>
          <w:sz w:val="24"/>
          <w:szCs w:val="24"/>
          <w:lang w:val="en-US"/>
        </w:rPr>
        <w:t xml:space="preserve"> New York: New York University Press.</w:t>
      </w:r>
    </w:p>
    <w:p w14:paraId="21669B5D" w14:textId="77777777" w:rsidR="00F64C20" w:rsidRPr="00F64C20" w:rsidRDefault="00F64C20" w:rsidP="00F64C20">
      <w:pPr>
        <w:spacing w:after="0" w:line="240" w:lineRule="auto"/>
        <w:ind w:left="567" w:hanging="567"/>
        <w:rPr>
          <w:rFonts w:ascii="Times New Roman" w:hAnsi="Times New Roman"/>
          <w:sz w:val="24"/>
          <w:szCs w:val="24"/>
          <w:lang w:val="en-US"/>
        </w:rPr>
      </w:pPr>
    </w:p>
    <w:p w14:paraId="7862FC86" w14:textId="77777777" w:rsidR="00F64C20" w:rsidRDefault="00E84BDD" w:rsidP="00F64C20">
      <w:pPr>
        <w:spacing w:after="0" w:line="240" w:lineRule="auto"/>
        <w:rPr>
          <w:rFonts w:ascii="Times New Roman" w:hAnsi="Times New Roman"/>
          <w:sz w:val="24"/>
          <w:szCs w:val="24"/>
          <w:lang w:val="en-US"/>
        </w:rPr>
      </w:pPr>
      <w:proofErr w:type="gramStart"/>
      <w:r w:rsidRPr="00F64C20">
        <w:rPr>
          <w:rFonts w:ascii="Times New Roman" w:hAnsi="Times New Roman"/>
          <w:sz w:val="24"/>
          <w:szCs w:val="24"/>
          <w:lang w:val="en-US"/>
        </w:rPr>
        <w:t>Chapman, D</w:t>
      </w:r>
      <w:r w:rsidR="00925E23" w:rsidRPr="00F64C20">
        <w:rPr>
          <w:rFonts w:ascii="Times New Roman" w:hAnsi="Times New Roman"/>
          <w:sz w:val="24"/>
          <w:szCs w:val="24"/>
          <w:lang w:val="en-US"/>
        </w:rPr>
        <w:t>.</w:t>
      </w:r>
      <w:r w:rsidRPr="00F64C20">
        <w:rPr>
          <w:rFonts w:ascii="Times New Roman" w:hAnsi="Times New Roman"/>
          <w:sz w:val="24"/>
          <w:szCs w:val="24"/>
          <w:lang w:val="en-US"/>
        </w:rPr>
        <w:t xml:space="preserve"> L. </w:t>
      </w:r>
      <w:r w:rsidR="00925E23" w:rsidRPr="00F64C20">
        <w:rPr>
          <w:rFonts w:ascii="Times New Roman" w:hAnsi="Times New Roman"/>
          <w:sz w:val="24"/>
          <w:szCs w:val="24"/>
          <w:lang w:val="en-US"/>
        </w:rPr>
        <w:t xml:space="preserve">(1994) </w:t>
      </w:r>
      <w:r w:rsidRPr="00F64C20">
        <w:rPr>
          <w:rFonts w:ascii="Times New Roman" w:hAnsi="Times New Roman"/>
          <w:i/>
          <w:sz w:val="24"/>
          <w:szCs w:val="24"/>
          <w:lang w:val="en-US"/>
        </w:rPr>
        <w:t>Sandow the Magnificent.</w:t>
      </w:r>
      <w:proofErr w:type="gramEnd"/>
      <w:r w:rsidRPr="00F64C20">
        <w:rPr>
          <w:rFonts w:ascii="Times New Roman" w:hAnsi="Times New Roman"/>
          <w:i/>
          <w:sz w:val="24"/>
          <w:szCs w:val="24"/>
          <w:lang w:val="en-US"/>
        </w:rPr>
        <w:t xml:space="preserve"> Eugen Sandow and the Beginnings of Bodybuilding</w:t>
      </w:r>
      <w:r w:rsidRPr="00F64C20">
        <w:rPr>
          <w:rFonts w:ascii="Times New Roman" w:hAnsi="Times New Roman"/>
          <w:sz w:val="24"/>
          <w:szCs w:val="24"/>
          <w:lang w:val="en-US"/>
        </w:rPr>
        <w:t>. Urbana: University of Illinois Press</w:t>
      </w:r>
      <w:r w:rsidR="00925E23" w:rsidRPr="00F64C20">
        <w:rPr>
          <w:rFonts w:ascii="Times New Roman" w:hAnsi="Times New Roman"/>
          <w:sz w:val="24"/>
          <w:szCs w:val="24"/>
          <w:lang w:val="en-US"/>
        </w:rPr>
        <w:t>.</w:t>
      </w:r>
    </w:p>
    <w:p w14:paraId="087E944C" w14:textId="77777777" w:rsidR="00E84BDD" w:rsidRPr="00F64C20" w:rsidRDefault="00925E23"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 </w:t>
      </w:r>
    </w:p>
    <w:p w14:paraId="7B0BE592" w14:textId="77777777" w:rsidR="00925E23" w:rsidRDefault="00925E23"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Chapman, D. L. and P. Vertinsky (2011</w:t>
      </w:r>
      <w:r w:rsidR="0029466C" w:rsidRPr="00F64C20">
        <w:rPr>
          <w:rFonts w:ascii="Times New Roman" w:hAnsi="Times New Roman"/>
          <w:sz w:val="24"/>
          <w:szCs w:val="24"/>
          <w:lang w:val="en-US"/>
        </w:rPr>
        <w:t>) Venus</w:t>
      </w:r>
      <w:r w:rsidRPr="00F64C20">
        <w:rPr>
          <w:rFonts w:ascii="Times New Roman" w:hAnsi="Times New Roman"/>
          <w:i/>
          <w:sz w:val="24"/>
          <w:szCs w:val="24"/>
          <w:lang w:val="en-US"/>
        </w:rPr>
        <w:t xml:space="preserve"> with Biceps. </w:t>
      </w:r>
      <w:proofErr w:type="gramStart"/>
      <w:r w:rsidRPr="00F64C20">
        <w:rPr>
          <w:rFonts w:ascii="Times New Roman" w:hAnsi="Times New Roman"/>
          <w:i/>
          <w:sz w:val="24"/>
          <w:szCs w:val="24"/>
          <w:lang w:val="en-US"/>
        </w:rPr>
        <w:t>A Pictorial History of Muscular Women</w:t>
      </w:r>
      <w:r w:rsidRPr="00F64C20">
        <w:rPr>
          <w:rFonts w:ascii="Times New Roman" w:hAnsi="Times New Roman"/>
          <w:sz w:val="24"/>
          <w:szCs w:val="24"/>
          <w:lang w:val="en-US"/>
        </w:rPr>
        <w:t>.</w:t>
      </w:r>
      <w:proofErr w:type="gramEnd"/>
      <w:r w:rsidRPr="00F64C20">
        <w:rPr>
          <w:rFonts w:ascii="Times New Roman" w:hAnsi="Times New Roman"/>
          <w:sz w:val="24"/>
          <w:szCs w:val="24"/>
          <w:lang w:val="en-US"/>
        </w:rPr>
        <w:t xml:space="preserve"> Vancouver: Arsenal Pulp Press. </w:t>
      </w:r>
    </w:p>
    <w:p w14:paraId="12731A90" w14:textId="77777777" w:rsidR="00F64C20" w:rsidRPr="00F64C20" w:rsidRDefault="00F64C20" w:rsidP="00F64C20">
      <w:pPr>
        <w:spacing w:after="0" w:line="240" w:lineRule="auto"/>
        <w:rPr>
          <w:rFonts w:ascii="Times New Roman" w:hAnsi="Times New Roman"/>
          <w:sz w:val="24"/>
          <w:szCs w:val="24"/>
          <w:lang w:val="en-US"/>
        </w:rPr>
      </w:pPr>
    </w:p>
    <w:p w14:paraId="64CEB7FD" w14:textId="77777777" w:rsidR="00E84BDD" w:rsidRDefault="00E84BDD"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Dutton, K.R. (1995) </w:t>
      </w:r>
      <w:r w:rsidRPr="00F64C20">
        <w:rPr>
          <w:rFonts w:ascii="Times New Roman" w:hAnsi="Times New Roman"/>
          <w:i/>
          <w:sz w:val="24"/>
          <w:szCs w:val="24"/>
          <w:lang w:val="en-US"/>
        </w:rPr>
        <w:t>The Perfectible Body. The Western Ideal of Physical Development</w:t>
      </w:r>
      <w:r w:rsidRPr="00F64C20">
        <w:rPr>
          <w:rFonts w:ascii="Times New Roman" w:hAnsi="Times New Roman"/>
          <w:sz w:val="24"/>
          <w:szCs w:val="24"/>
          <w:lang w:val="en-US"/>
        </w:rPr>
        <w:t xml:space="preserve">, London: Cassell.  </w:t>
      </w:r>
    </w:p>
    <w:p w14:paraId="69754F28" w14:textId="77777777" w:rsidR="00F64C20" w:rsidRPr="00F64C20" w:rsidRDefault="00F64C20" w:rsidP="00F64C20">
      <w:pPr>
        <w:spacing w:after="0" w:line="240" w:lineRule="auto"/>
        <w:rPr>
          <w:rFonts w:ascii="Times New Roman" w:hAnsi="Times New Roman"/>
          <w:sz w:val="24"/>
          <w:szCs w:val="24"/>
          <w:lang w:val="en-US"/>
        </w:rPr>
      </w:pPr>
    </w:p>
    <w:p w14:paraId="546AA119" w14:textId="77777777" w:rsidR="0001650E" w:rsidRDefault="00297CBF" w:rsidP="00F64C20">
      <w:pPr>
        <w:spacing w:after="0" w:line="240" w:lineRule="auto"/>
        <w:rPr>
          <w:rFonts w:ascii="Times New Roman" w:hAnsi="Times New Roman"/>
          <w:sz w:val="24"/>
          <w:szCs w:val="24"/>
          <w:lang w:val="en-US"/>
        </w:rPr>
      </w:pPr>
      <w:proofErr w:type="gramStart"/>
      <w:r w:rsidRPr="00F64C20">
        <w:rPr>
          <w:rFonts w:ascii="Times New Roman" w:hAnsi="Times New Roman"/>
          <w:sz w:val="24"/>
          <w:szCs w:val="24"/>
          <w:lang w:val="en-US"/>
        </w:rPr>
        <w:t xml:space="preserve">Green, </w:t>
      </w:r>
      <w:r w:rsidR="00616B04" w:rsidRPr="00F64C20">
        <w:rPr>
          <w:rFonts w:ascii="Times New Roman" w:hAnsi="Times New Roman"/>
          <w:sz w:val="24"/>
          <w:szCs w:val="24"/>
          <w:lang w:val="en-US"/>
        </w:rPr>
        <w:t xml:space="preserve">H. (1986) </w:t>
      </w:r>
      <w:r w:rsidRPr="00F64C20">
        <w:rPr>
          <w:rFonts w:ascii="Times New Roman" w:hAnsi="Times New Roman"/>
          <w:i/>
          <w:sz w:val="24"/>
          <w:szCs w:val="24"/>
          <w:lang w:val="en-US"/>
        </w:rPr>
        <w:t>Fit for America.</w:t>
      </w:r>
      <w:proofErr w:type="gramEnd"/>
      <w:r w:rsidRPr="00F64C20">
        <w:rPr>
          <w:rFonts w:ascii="Times New Roman" w:hAnsi="Times New Roman"/>
          <w:i/>
          <w:sz w:val="24"/>
          <w:szCs w:val="24"/>
          <w:lang w:val="en-US"/>
        </w:rPr>
        <w:t xml:space="preserve"> </w:t>
      </w:r>
      <w:proofErr w:type="gramStart"/>
      <w:r w:rsidRPr="00F64C20">
        <w:rPr>
          <w:rFonts w:ascii="Times New Roman" w:hAnsi="Times New Roman"/>
          <w:i/>
          <w:sz w:val="24"/>
          <w:szCs w:val="24"/>
          <w:lang w:val="en-US"/>
        </w:rPr>
        <w:t>Health, Fitness, Sport and American Society</w:t>
      </w:r>
      <w:r w:rsidRPr="00F64C20">
        <w:rPr>
          <w:rFonts w:ascii="Times New Roman" w:hAnsi="Times New Roman"/>
          <w:sz w:val="24"/>
          <w:szCs w:val="24"/>
          <w:lang w:val="en-US"/>
        </w:rPr>
        <w:t>.</w:t>
      </w:r>
      <w:proofErr w:type="gramEnd"/>
      <w:r w:rsidRPr="00F64C20">
        <w:rPr>
          <w:rFonts w:ascii="Times New Roman" w:hAnsi="Times New Roman"/>
          <w:sz w:val="24"/>
          <w:szCs w:val="24"/>
          <w:lang w:val="en-US"/>
        </w:rPr>
        <w:t xml:space="preserve"> New York:</w:t>
      </w:r>
      <w:r w:rsidR="009C56C4" w:rsidRPr="00F64C20">
        <w:rPr>
          <w:rFonts w:ascii="Times New Roman" w:hAnsi="Times New Roman"/>
          <w:sz w:val="24"/>
          <w:szCs w:val="24"/>
          <w:lang w:val="en-US"/>
        </w:rPr>
        <w:t xml:space="preserve"> </w:t>
      </w:r>
      <w:r w:rsidR="00616B04" w:rsidRPr="00F64C20">
        <w:rPr>
          <w:rFonts w:ascii="Times New Roman" w:hAnsi="Times New Roman"/>
          <w:sz w:val="24"/>
          <w:szCs w:val="24"/>
          <w:lang w:val="en-US"/>
        </w:rPr>
        <w:t>Pantheon Books.</w:t>
      </w:r>
    </w:p>
    <w:p w14:paraId="19B327AF" w14:textId="77777777" w:rsidR="00F64C20" w:rsidRPr="00F64C20" w:rsidRDefault="00F64C20" w:rsidP="00F64C20">
      <w:pPr>
        <w:spacing w:after="0" w:line="240" w:lineRule="auto"/>
        <w:rPr>
          <w:rFonts w:ascii="Times New Roman" w:hAnsi="Times New Roman"/>
          <w:sz w:val="24"/>
          <w:szCs w:val="24"/>
          <w:lang w:val="en-US"/>
        </w:rPr>
      </w:pPr>
    </w:p>
    <w:p w14:paraId="090611C2" w14:textId="77777777" w:rsidR="00616B04" w:rsidRDefault="001B4E8F"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Kant, </w:t>
      </w:r>
      <w:r w:rsidR="009C56C4" w:rsidRPr="00F64C20">
        <w:rPr>
          <w:rFonts w:ascii="Times New Roman" w:hAnsi="Times New Roman"/>
          <w:sz w:val="24"/>
          <w:szCs w:val="24"/>
          <w:lang w:val="en-US"/>
        </w:rPr>
        <w:t>M</w:t>
      </w:r>
      <w:r w:rsidR="00616B04" w:rsidRPr="00F64C20">
        <w:rPr>
          <w:rFonts w:ascii="Times New Roman" w:hAnsi="Times New Roman"/>
          <w:sz w:val="24"/>
          <w:szCs w:val="24"/>
          <w:lang w:val="en-US"/>
        </w:rPr>
        <w:t>. (2011) ‘</w:t>
      </w:r>
      <w:r w:rsidR="009C56C4" w:rsidRPr="00F64C20">
        <w:rPr>
          <w:rFonts w:ascii="Times New Roman" w:hAnsi="Times New Roman"/>
          <w:sz w:val="24"/>
          <w:szCs w:val="24"/>
          <w:lang w:val="en-US"/>
        </w:rPr>
        <w:t>The Movin</w:t>
      </w:r>
      <w:r w:rsidR="00616B04" w:rsidRPr="00F64C20">
        <w:rPr>
          <w:rFonts w:ascii="Times New Roman" w:hAnsi="Times New Roman"/>
          <w:sz w:val="24"/>
          <w:szCs w:val="24"/>
          <w:lang w:val="en-US"/>
        </w:rPr>
        <w:t>g Body and the Will to Culture,’</w:t>
      </w:r>
      <w:r w:rsidR="009C56C4" w:rsidRPr="00F64C20">
        <w:rPr>
          <w:rFonts w:ascii="Times New Roman" w:hAnsi="Times New Roman"/>
          <w:sz w:val="24"/>
          <w:szCs w:val="24"/>
          <w:lang w:val="en-US"/>
        </w:rPr>
        <w:t xml:space="preserve"> </w:t>
      </w:r>
      <w:r w:rsidR="009C56C4" w:rsidRPr="00F64C20">
        <w:rPr>
          <w:rFonts w:ascii="Times New Roman" w:hAnsi="Times New Roman"/>
          <w:i/>
          <w:sz w:val="24"/>
          <w:szCs w:val="24"/>
          <w:lang w:val="en-US"/>
        </w:rPr>
        <w:t>European Review</w:t>
      </w:r>
      <w:r w:rsidR="009C56C4" w:rsidRPr="00F64C20">
        <w:rPr>
          <w:rFonts w:ascii="Times New Roman" w:hAnsi="Times New Roman"/>
          <w:sz w:val="24"/>
          <w:szCs w:val="24"/>
          <w:lang w:val="en-US"/>
        </w:rPr>
        <w:t xml:space="preserve"> 19</w:t>
      </w:r>
      <w:r w:rsidR="00616B04" w:rsidRPr="00F64C20">
        <w:rPr>
          <w:rFonts w:ascii="Times New Roman" w:hAnsi="Times New Roman"/>
          <w:sz w:val="24"/>
          <w:szCs w:val="24"/>
          <w:lang w:val="en-US"/>
        </w:rPr>
        <w:t xml:space="preserve"> (</w:t>
      </w:r>
      <w:r w:rsidR="00766F0D" w:rsidRPr="00F64C20">
        <w:rPr>
          <w:rFonts w:ascii="Times New Roman" w:hAnsi="Times New Roman"/>
          <w:sz w:val="24"/>
          <w:szCs w:val="24"/>
          <w:lang w:val="en-US"/>
        </w:rPr>
        <w:t>4</w:t>
      </w:r>
      <w:r w:rsidR="00616B04" w:rsidRPr="00F64C20">
        <w:rPr>
          <w:rFonts w:ascii="Times New Roman" w:hAnsi="Times New Roman"/>
          <w:sz w:val="24"/>
          <w:szCs w:val="24"/>
          <w:lang w:val="en-US"/>
        </w:rPr>
        <w:t xml:space="preserve">): </w:t>
      </w:r>
      <w:r w:rsidR="00766F0D" w:rsidRPr="00F64C20">
        <w:rPr>
          <w:rFonts w:ascii="Times New Roman" w:hAnsi="Times New Roman"/>
          <w:sz w:val="24"/>
          <w:szCs w:val="24"/>
          <w:lang w:val="en-US"/>
        </w:rPr>
        <w:t>579</w:t>
      </w:r>
      <w:r w:rsidR="009C56C4" w:rsidRPr="00F64C20">
        <w:rPr>
          <w:rFonts w:ascii="Times New Roman" w:hAnsi="Times New Roman"/>
          <w:sz w:val="24"/>
          <w:szCs w:val="24"/>
          <w:lang w:val="en-US"/>
        </w:rPr>
        <w:t>-59</w:t>
      </w:r>
      <w:r w:rsidRPr="00F64C20">
        <w:rPr>
          <w:rFonts w:ascii="Times New Roman" w:hAnsi="Times New Roman"/>
          <w:sz w:val="24"/>
          <w:szCs w:val="24"/>
          <w:lang w:val="en-US"/>
        </w:rPr>
        <w:t>.</w:t>
      </w:r>
    </w:p>
    <w:p w14:paraId="48E40742" w14:textId="77777777" w:rsidR="00F64C20" w:rsidRPr="00F64C20" w:rsidRDefault="00F64C20" w:rsidP="00F64C20">
      <w:pPr>
        <w:spacing w:after="0" w:line="240" w:lineRule="auto"/>
        <w:rPr>
          <w:rFonts w:ascii="Times New Roman" w:hAnsi="Times New Roman"/>
          <w:sz w:val="24"/>
          <w:szCs w:val="24"/>
          <w:lang w:val="en-US"/>
        </w:rPr>
      </w:pPr>
    </w:p>
    <w:p w14:paraId="6EF74943" w14:textId="77777777" w:rsidR="001B4E8F" w:rsidRDefault="001B4E8F" w:rsidP="00F64C20">
      <w:pPr>
        <w:pStyle w:val="FootnoteText"/>
        <w:spacing w:after="0" w:line="240" w:lineRule="auto"/>
        <w:jc w:val="both"/>
        <w:rPr>
          <w:rFonts w:ascii="Times New Roman" w:hAnsi="Times New Roman"/>
          <w:sz w:val="24"/>
          <w:szCs w:val="24"/>
          <w:lang w:val="en-US"/>
        </w:rPr>
      </w:pPr>
      <w:proofErr w:type="gramStart"/>
      <w:r w:rsidRPr="00F64C20">
        <w:rPr>
          <w:rFonts w:ascii="Times New Roman" w:hAnsi="Times New Roman"/>
          <w:sz w:val="24"/>
          <w:szCs w:val="24"/>
          <w:lang w:val="en-US"/>
        </w:rPr>
        <w:t xml:space="preserve">Mangan, J.A. </w:t>
      </w:r>
      <w:r w:rsidR="00616B04" w:rsidRPr="00F64C20">
        <w:rPr>
          <w:rFonts w:ascii="Times New Roman" w:hAnsi="Times New Roman"/>
          <w:sz w:val="24"/>
          <w:szCs w:val="24"/>
          <w:lang w:val="en-US"/>
        </w:rPr>
        <w:t xml:space="preserve">(1986) </w:t>
      </w:r>
      <w:r w:rsidRPr="00F64C20">
        <w:rPr>
          <w:rFonts w:ascii="Times New Roman" w:hAnsi="Times New Roman"/>
          <w:i/>
          <w:sz w:val="24"/>
          <w:szCs w:val="24"/>
          <w:lang w:val="en-US"/>
        </w:rPr>
        <w:t>The Games Ethic and Imperialism</w:t>
      </w:r>
      <w:r w:rsidR="00616B04" w:rsidRPr="00F64C20">
        <w:rPr>
          <w:rFonts w:ascii="Times New Roman" w:hAnsi="Times New Roman"/>
          <w:sz w:val="24"/>
          <w:szCs w:val="24"/>
          <w:lang w:val="en-US"/>
        </w:rPr>
        <w:t>.</w:t>
      </w:r>
      <w:proofErr w:type="gramEnd"/>
      <w:r w:rsidR="00616B04" w:rsidRPr="00F64C20">
        <w:rPr>
          <w:rFonts w:ascii="Times New Roman" w:hAnsi="Times New Roman"/>
          <w:sz w:val="24"/>
          <w:szCs w:val="24"/>
          <w:lang w:val="en-US"/>
        </w:rPr>
        <w:t xml:space="preserve"> </w:t>
      </w:r>
      <w:r w:rsidR="0029466C" w:rsidRPr="00F64C20">
        <w:rPr>
          <w:rFonts w:ascii="Times New Roman" w:hAnsi="Times New Roman"/>
          <w:sz w:val="24"/>
          <w:szCs w:val="24"/>
          <w:lang w:val="en-US"/>
        </w:rPr>
        <w:t xml:space="preserve">London: Frank Cass. </w:t>
      </w:r>
    </w:p>
    <w:p w14:paraId="1FC28AD3" w14:textId="77777777" w:rsidR="00F64C20" w:rsidRPr="00F64C20" w:rsidRDefault="00F64C20" w:rsidP="00F64C20">
      <w:pPr>
        <w:pStyle w:val="FootnoteText"/>
        <w:spacing w:after="0" w:line="240" w:lineRule="auto"/>
        <w:jc w:val="both"/>
        <w:rPr>
          <w:rFonts w:ascii="Times New Roman" w:hAnsi="Times New Roman"/>
          <w:sz w:val="24"/>
          <w:szCs w:val="24"/>
          <w:lang w:val="en-US"/>
        </w:rPr>
      </w:pPr>
    </w:p>
    <w:p w14:paraId="05548152" w14:textId="77777777" w:rsidR="001B4E8F" w:rsidRDefault="00925E23" w:rsidP="00F64C20">
      <w:pPr>
        <w:pStyle w:val="FootnoteText"/>
        <w:spacing w:after="0" w:line="240" w:lineRule="auto"/>
        <w:rPr>
          <w:rFonts w:ascii="Times New Roman" w:hAnsi="Times New Roman"/>
          <w:sz w:val="24"/>
          <w:szCs w:val="24"/>
          <w:lang w:val="en-US"/>
        </w:rPr>
      </w:pPr>
      <w:proofErr w:type="gramStart"/>
      <w:r w:rsidRPr="00F64C20">
        <w:rPr>
          <w:rFonts w:ascii="Times New Roman" w:hAnsi="Times New Roman"/>
          <w:sz w:val="24"/>
          <w:szCs w:val="24"/>
          <w:lang w:val="en-US"/>
        </w:rPr>
        <w:t xml:space="preserve">Segel, H.B. (1998) </w:t>
      </w:r>
      <w:r w:rsidR="001B4E8F" w:rsidRPr="00F64C20">
        <w:rPr>
          <w:rFonts w:ascii="Times New Roman" w:hAnsi="Times New Roman"/>
          <w:i/>
          <w:sz w:val="24"/>
          <w:szCs w:val="24"/>
          <w:lang w:val="en-US"/>
        </w:rPr>
        <w:t>Body Ascendant.</w:t>
      </w:r>
      <w:proofErr w:type="gramEnd"/>
      <w:r w:rsidR="001B4E8F" w:rsidRPr="00F64C20">
        <w:rPr>
          <w:rFonts w:ascii="Times New Roman" w:hAnsi="Times New Roman"/>
          <w:i/>
          <w:sz w:val="24"/>
          <w:szCs w:val="24"/>
          <w:lang w:val="en-US"/>
        </w:rPr>
        <w:t xml:space="preserve"> Modernism and the Physical Imperative</w:t>
      </w:r>
      <w:r w:rsidR="001B4E8F" w:rsidRPr="00F64C20">
        <w:rPr>
          <w:rFonts w:ascii="Times New Roman" w:hAnsi="Times New Roman"/>
          <w:sz w:val="24"/>
          <w:szCs w:val="24"/>
          <w:lang w:val="en-US"/>
        </w:rPr>
        <w:t>. Baltimore: The John’s Hopkins University Press, 1998</w:t>
      </w:r>
      <w:r w:rsidR="000710D4" w:rsidRPr="00F64C20">
        <w:rPr>
          <w:rFonts w:ascii="Times New Roman" w:hAnsi="Times New Roman"/>
          <w:sz w:val="24"/>
          <w:szCs w:val="24"/>
          <w:lang w:val="en-US"/>
        </w:rPr>
        <w:t xml:space="preserve">. </w:t>
      </w:r>
    </w:p>
    <w:p w14:paraId="15F1D0E7" w14:textId="77777777" w:rsidR="00F64C20" w:rsidRPr="00F64C20" w:rsidRDefault="00F64C20" w:rsidP="00F64C20">
      <w:pPr>
        <w:pStyle w:val="FootnoteText"/>
        <w:spacing w:after="0" w:line="240" w:lineRule="auto"/>
        <w:rPr>
          <w:rFonts w:ascii="Times New Roman" w:hAnsi="Times New Roman"/>
          <w:sz w:val="24"/>
          <w:szCs w:val="24"/>
          <w:lang w:val="en-US"/>
        </w:rPr>
      </w:pPr>
    </w:p>
    <w:p w14:paraId="78E7E48A" w14:textId="77777777" w:rsidR="003515C8" w:rsidRDefault="003515C8"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Veder,</w:t>
      </w:r>
      <w:r w:rsidR="00925E23" w:rsidRPr="00F64C20">
        <w:rPr>
          <w:rFonts w:ascii="Times New Roman" w:hAnsi="Times New Roman"/>
          <w:sz w:val="24"/>
          <w:szCs w:val="24"/>
          <w:lang w:val="en-US"/>
        </w:rPr>
        <w:t xml:space="preserve"> B. (2010)</w:t>
      </w:r>
      <w:r w:rsidRPr="00F64C20">
        <w:rPr>
          <w:rFonts w:ascii="Times New Roman" w:hAnsi="Times New Roman"/>
          <w:sz w:val="24"/>
          <w:szCs w:val="24"/>
          <w:lang w:val="en-US"/>
        </w:rPr>
        <w:t xml:space="preserve"> </w:t>
      </w:r>
      <w:r w:rsidR="00925E23" w:rsidRPr="00F64C20">
        <w:rPr>
          <w:rFonts w:ascii="Times New Roman" w:hAnsi="Times New Roman"/>
          <w:sz w:val="24"/>
          <w:szCs w:val="24"/>
          <w:lang w:val="en-US"/>
        </w:rPr>
        <w:t>‘</w:t>
      </w:r>
      <w:r w:rsidRPr="00F64C20">
        <w:rPr>
          <w:rFonts w:ascii="Times New Roman" w:hAnsi="Times New Roman"/>
          <w:sz w:val="24"/>
          <w:szCs w:val="24"/>
          <w:lang w:val="en-US"/>
        </w:rPr>
        <w:t>The Expressive Efficiencies of American Delsarte and Mensendieck Body Culture,</w:t>
      </w:r>
      <w:r w:rsidR="00925E23" w:rsidRPr="00F64C20">
        <w:rPr>
          <w:rFonts w:ascii="Times New Roman" w:hAnsi="Times New Roman"/>
          <w:sz w:val="24"/>
          <w:szCs w:val="24"/>
          <w:lang w:val="en-US"/>
        </w:rPr>
        <w:t>’</w:t>
      </w:r>
      <w:r w:rsidRPr="00F64C20">
        <w:rPr>
          <w:rFonts w:ascii="Times New Roman" w:hAnsi="Times New Roman"/>
          <w:sz w:val="24"/>
          <w:szCs w:val="24"/>
          <w:lang w:val="en-US"/>
        </w:rPr>
        <w:t xml:space="preserve"> </w:t>
      </w:r>
      <w:r w:rsidRPr="00F64C20">
        <w:rPr>
          <w:rFonts w:ascii="Times New Roman" w:hAnsi="Times New Roman"/>
          <w:i/>
          <w:sz w:val="24"/>
          <w:szCs w:val="24"/>
          <w:lang w:val="en-US"/>
        </w:rPr>
        <w:t>Modernism/Modernity</w:t>
      </w:r>
      <w:r w:rsidR="00925E23" w:rsidRPr="00F64C20">
        <w:rPr>
          <w:rFonts w:ascii="Times New Roman" w:hAnsi="Times New Roman"/>
          <w:sz w:val="24"/>
          <w:szCs w:val="24"/>
          <w:lang w:val="en-US"/>
        </w:rPr>
        <w:t xml:space="preserve"> 17 (</w:t>
      </w:r>
      <w:r w:rsidRPr="00F64C20">
        <w:rPr>
          <w:rFonts w:ascii="Times New Roman" w:hAnsi="Times New Roman"/>
          <w:sz w:val="24"/>
          <w:szCs w:val="24"/>
          <w:lang w:val="en-US"/>
        </w:rPr>
        <w:t>4</w:t>
      </w:r>
      <w:r w:rsidR="00925E23" w:rsidRPr="00F64C20">
        <w:rPr>
          <w:rFonts w:ascii="Times New Roman" w:hAnsi="Times New Roman"/>
          <w:sz w:val="24"/>
          <w:szCs w:val="24"/>
          <w:lang w:val="en-US"/>
        </w:rPr>
        <w:t>): 819-</w:t>
      </w:r>
      <w:r w:rsidRPr="00F64C20">
        <w:rPr>
          <w:rFonts w:ascii="Times New Roman" w:hAnsi="Times New Roman"/>
          <w:sz w:val="24"/>
          <w:szCs w:val="24"/>
          <w:lang w:val="en-US"/>
        </w:rPr>
        <w:t>38.</w:t>
      </w:r>
    </w:p>
    <w:p w14:paraId="73376BEE" w14:textId="77777777" w:rsidR="00F64C20" w:rsidRPr="00F64C20" w:rsidRDefault="00F64C20" w:rsidP="00F64C20">
      <w:pPr>
        <w:spacing w:after="0" w:line="240" w:lineRule="auto"/>
        <w:rPr>
          <w:rFonts w:ascii="Times New Roman" w:hAnsi="Times New Roman"/>
          <w:sz w:val="24"/>
          <w:szCs w:val="24"/>
          <w:lang w:val="en-US"/>
        </w:rPr>
      </w:pPr>
    </w:p>
    <w:p w14:paraId="30347595" w14:textId="77777777" w:rsidR="00382E43" w:rsidRDefault="00382E43"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Vertinsky, P. (2009) ‘Transatlantic Traffic in Expressive Movement: From Delsarte and Dalcroze to Margaret H’Doubler and Rudolf Laban,’ </w:t>
      </w:r>
      <w:r w:rsidRPr="00F64C20">
        <w:rPr>
          <w:rFonts w:ascii="Times New Roman" w:hAnsi="Times New Roman"/>
          <w:i/>
          <w:sz w:val="24"/>
          <w:szCs w:val="24"/>
          <w:lang w:val="en-US"/>
        </w:rPr>
        <w:t>The International Journal of the History of Sport</w:t>
      </w:r>
      <w:r w:rsidRPr="00F64C20">
        <w:rPr>
          <w:rFonts w:ascii="Times New Roman" w:hAnsi="Times New Roman"/>
          <w:sz w:val="24"/>
          <w:szCs w:val="24"/>
          <w:lang w:val="en-US"/>
        </w:rPr>
        <w:t xml:space="preserve"> 26 (13): 2031-51.</w:t>
      </w:r>
    </w:p>
    <w:p w14:paraId="678FB329" w14:textId="77777777" w:rsidR="00F64C20" w:rsidRPr="00F64C20" w:rsidRDefault="00F64C20" w:rsidP="00F64C20">
      <w:pPr>
        <w:spacing w:after="0" w:line="240" w:lineRule="auto"/>
        <w:rPr>
          <w:rFonts w:ascii="Times New Roman" w:hAnsi="Times New Roman"/>
          <w:sz w:val="24"/>
          <w:szCs w:val="24"/>
          <w:lang w:val="en-US"/>
        </w:rPr>
      </w:pPr>
    </w:p>
    <w:p w14:paraId="0ED92A87" w14:textId="77777777" w:rsidR="00382E43" w:rsidRDefault="00382E43"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 (2010) ‘From Physical Educators to Mothers of the Dance: Margaret H’Doubler and Martha Hill,’ </w:t>
      </w:r>
      <w:r w:rsidRPr="00F64C20">
        <w:rPr>
          <w:rFonts w:ascii="Times New Roman" w:hAnsi="Times New Roman"/>
          <w:i/>
          <w:sz w:val="24"/>
          <w:szCs w:val="24"/>
          <w:lang w:val="en-US"/>
        </w:rPr>
        <w:t>The International Journal of the History of Sport</w:t>
      </w:r>
      <w:r w:rsidRPr="00F64C20">
        <w:rPr>
          <w:rFonts w:ascii="Times New Roman" w:hAnsi="Times New Roman"/>
          <w:sz w:val="24"/>
          <w:szCs w:val="24"/>
          <w:lang w:val="en-US"/>
        </w:rPr>
        <w:t xml:space="preserve"> 27 (7): 1113-32. </w:t>
      </w:r>
    </w:p>
    <w:p w14:paraId="3C412F78" w14:textId="77777777" w:rsidR="00F64C20" w:rsidRPr="00F64C20" w:rsidRDefault="00F64C20" w:rsidP="00F64C20">
      <w:pPr>
        <w:spacing w:after="0" w:line="240" w:lineRule="auto"/>
        <w:rPr>
          <w:rFonts w:ascii="Times New Roman" w:hAnsi="Times New Roman"/>
          <w:sz w:val="24"/>
          <w:szCs w:val="24"/>
          <w:lang w:val="en-US"/>
        </w:rPr>
      </w:pPr>
    </w:p>
    <w:p w14:paraId="2BC6F1CD" w14:textId="77777777" w:rsidR="00382E43" w:rsidRDefault="00382E43"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 (2010) ‘Isadora Goes to Europe as the “Muse of Modernism”: Modern Dance, Gender, and the Active Female Body,’ </w:t>
      </w:r>
      <w:r w:rsidRPr="00F64C20">
        <w:rPr>
          <w:rFonts w:ascii="Times New Roman" w:hAnsi="Times New Roman"/>
          <w:i/>
          <w:sz w:val="24"/>
          <w:szCs w:val="24"/>
          <w:lang w:val="en-US"/>
        </w:rPr>
        <w:t>Journal of Sport History</w:t>
      </w:r>
      <w:r w:rsidRPr="00F64C20">
        <w:rPr>
          <w:rFonts w:ascii="Times New Roman" w:hAnsi="Times New Roman"/>
          <w:sz w:val="24"/>
          <w:szCs w:val="24"/>
          <w:lang w:val="en-US"/>
        </w:rPr>
        <w:t xml:space="preserve"> 37 (1): 19-39.</w:t>
      </w:r>
    </w:p>
    <w:p w14:paraId="0A370BD5" w14:textId="77777777" w:rsidR="00F64C20" w:rsidRPr="00F64C20" w:rsidRDefault="00F64C20" w:rsidP="00F64C20">
      <w:pPr>
        <w:spacing w:after="0" w:line="240" w:lineRule="auto"/>
        <w:rPr>
          <w:rFonts w:ascii="Times New Roman" w:hAnsi="Times New Roman"/>
          <w:sz w:val="24"/>
          <w:szCs w:val="24"/>
          <w:lang w:val="en-US"/>
        </w:rPr>
      </w:pPr>
    </w:p>
    <w:p w14:paraId="7CCDB35B" w14:textId="77777777" w:rsidR="00F64C20" w:rsidRPr="00F64C20" w:rsidRDefault="00FC1AD4" w:rsidP="00F64C20">
      <w:pPr>
        <w:autoSpaceDE w:val="0"/>
        <w:autoSpaceDN w:val="0"/>
        <w:adjustRightInd w:val="0"/>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 (2014) ‘Ida Rubinstein: Dancing Decadence and ‘The Art of the Beautiful Pose’, </w:t>
      </w:r>
      <w:r w:rsidRPr="00F64C20">
        <w:rPr>
          <w:rFonts w:ascii="Times New Roman" w:hAnsi="Times New Roman"/>
          <w:i/>
          <w:sz w:val="24"/>
          <w:szCs w:val="24"/>
          <w:lang w:val="en-US"/>
        </w:rPr>
        <w:t>Nashim: A Journal of Jewish Women’s Studies and Gender Issues</w:t>
      </w:r>
      <w:r w:rsidRPr="00F64C20">
        <w:rPr>
          <w:rFonts w:ascii="Times New Roman" w:hAnsi="Times New Roman"/>
          <w:sz w:val="24"/>
          <w:szCs w:val="24"/>
          <w:lang w:val="en-US"/>
        </w:rPr>
        <w:t xml:space="preserve"> 26 (1</w:t>
      </w:r>
      <w:r w:rsidR="0029466C" w:rsidRPr="00F64C20">
        <w:rPr>
          <w:rFonts w:ascii="Times New Roman" w:hAnsi="Times New Roman"/>
          <w:sz w:val="24"/>
          <w:szCs w:val="24"/>
          <w:lang w:val="en-US"/>
        </w:rPr>
        <w:t>):</w:t>
      </w:r>
      <w:r w:rsidRPr="00F64C20">
        <w:rPr>
          <w:rFonts w:ascii="Times New Roman" w:hAnsi="Times New Roman"/>
          <w:sz w:val="24"/>
          <w:szCs w:val="24"/>
          <w:lang w:val="en-US"/>
        </w:rPr>
        <w:t xml:space="preserve"> 122-146.</w:t>
      </w:r>
    </w:p>
    <w:p w14:paraId="7A66A71C" w14:textId="77777777" w:rsidR="00FC1AD4" w:rsidRPr="00F64C20" w:rsidRDefault="00FC1AD4" w:rsidP="00F64C20">
      <w:pPr>
        <w:autoSpaceDE w:val="0"/>
        <w:autoSpaceDN w:val="0"/>
        <w:adjustRightInd w:val="0"/>
        <w:spacing w:after="0" w:line="240" w:lineRule="auto"/>
        <w:rPr>
          <w:rFonts w:ascii="Times New Roman" w:hAnsi="Times New Roman"/>
          <w:sz w:val="24"/>
          <w:szCs w:val="24"/>
          <w:lang w:val="en-US"/>
        </w:rPr>
      </w:pPr>
    </w:p>
    <w:p w14:paraId="4F25E385" w14:textId="77777777" w:rsidR="00D56FFF" w:rsidRDefault="00D56FFF" w:rsidP="00F64C20">
      <w:pPr>
        <w:spacing w:after="0" w:line="240" w:lineRule="auto"/>
        <w:rPr>
          <w:rFonts w:ascii="Times New Roman" w:hAnsi="Times New Roman"/>
          <w:sz w:val="24"/>
          <w:szCs w:val="24"/>
          <w:lang w:val="en-US"/>
        </w:rPr>
      </w:pPr>
      <w:r w:rsidRPr="00F64C20">
        <w:rPr>
          <w:rFonts w:ascii="Times New Roman" w:hAnsi="Times New Roman"/>
          <w:sz w:val="24"/>
          <w:szCs w:val="24"/>
          <w:lang w:val="en-US"/>
        </w:rPr>
        <w:t xml:space="preserve">Weinbaum, A.E. et al., </w:t>
      </w:r>
      <w:proofErr w:type="gramStart"/>
      <w:r w:rsidRPr="00F64C20">
        <w:rPr>
          <w:rFonts w:ascii="Times New Roman" w:hAnsi="Times New Roman"/>
          <w:sz w:val="24"/>
          <w:szCs w:val="24"/>
          <w:lang w:val="en-US"/>
        </w:rPr>
        <w:t>eds</w:t>
      </w:r>
      <w:proofErr w:type="gramEnd"/>
      <w:r w:rsidRPr="00F64C20">
        <w:rPr>
          <w:rFonts w:ascii="Times New Roman" w:hAnsi="Times New Roman"/>
          <w:sz w:val="24"/>
          <w:szCs w:val="24"/>
          <w:lang w:val="en-US"/>
        </w:rPr>
        <w:t xml:space="preserve">. </w:t>
      </w:r>
      <w:proofErr w:type="gramStart"/>
      <w:r w:rsidR="00925E23" w:rsidRPr="00F64C20">
        <w:rPr>
          <w:rFonts w:ascii="Times New Roman" w:hAnsi="Times New Roman"/>
          <w:sz w:val="24"/>
          <w:szCs w:val="24"/>
          <w:lang w:val="en-US"/>
        </w:rPr>
        <w:t xml:space="preserve">(2008) </w:t>
      </w:r>
      <w:r w:rsidRPr="00F64C20">
        <w:rPr>
          <w:rFonts w:ascii="Times New Roman" w:hAnsi="Times New Roman"/>
          <w:i/>
          <w:sz w:val="24"/>
          <w:szCs w:val="24"/>
          <w:lang w:val="en-US"/>
        </w:rPr>
        <w:t>The Modern Girl around the World.</w:t>
      </w:r>
      <w:proofErr w:type="gramEnd"/>
      <w:r w:rsidRPr="00F64C20">
        <w:rPr>
          <w:rFonts w:ascii="Times New Roman" w:hAnsi="Times New Roman"/>
          <w:i/>
          <w:sz w:val="24"/>
          <w:szCs w:val="24"/>
          <w:lang w:val="en-US"/>
        </w:rPr>
        <w:t xml:space="preserve"> Consumption, Modernity and Globalization</w:t>
      </w:r>
      <w:r w:rsidR="00925E23" w:rsidRPr="00F64C20">
        <w:rPr>
          <w:rFonts w:ascii="Times New Roman" w:hAnsi="Times New Roman"/>
          <w:i/>
          <w:sz w:val="24"/>
          <w:szCs w:val="24"/>
          <w:lang w:val="en-US"/>
        </w:rPr>
        <w:t>,</w:t>
      </w:r>
      <w:r w:rsidRPr="00F64C20">
        <w:rPr>
          <w:rFonts w:ascii="Times New Roman" w:hAnsi="Times New Roman"/>
          <w:sz w:val="24"/>
          <w:szCs w:val="24"/>
          <w:lang w:val="en-US"/>
        </w:rPr>
        <w:t xml:space="preserve"> Durham and Lond</w:t>
      </w:r>
      <w:r w:rsidR="00925E23" w:rsidRPr="00F64C20">
        <w:rPr>
          <w:rFonts w:ascii="Times New Roman" w:hAnsi="Times New Roman"/>
          <w:sz w:val="24"/>
          <w:szCs w:val="24"/>
          <w:lang w:val="en-US"/>
        </w:rPr>
        <w:t xml:space="preserve">on: Duke University Press. </w:t>
      </w:r>
    </w:p>
    <w:p w14:paraId="7B963304" w14:textId="77777777" w:rsidR="00F64C20" w:rsidRPr="00F64C20" w:rsidRDefault="00F64C20" w:rsidP="00F64C20">
      <w:pPr>
        <w:spacing w:after="0" w:line="240" w:lineRule="auto"/>
        <w:rPr>
          <w:rFonts w:ascii="Times New Roman" w:hAnsi="Times New Roman"/>
          <w:sz w:val="24"/>
          <w:szCs w:val="24"/>
          <w:lang w:val="en-US"/>
        </w:rPr>
      </w:pPr>
    </w:p>
    <w:p w14:paraId="4C300827" w14:textId="77777777" w:rsidR="00616B04" w:rsidRPr="00F64C20" w:rsidRDefault="00616B04" w:rsidP="00F64C20">
      <w:pPr>
        <w:spacing w:after="0" w:line="240" w:lineRule="auto"/>
        <w:rPr>
          <w:rFonts w:ascii="Times New Roman" w:hAnsi="Times New Roman"/>
          <w:sz w:val="24"/>
          <w:szCs w:val="24"/>
          <w:lang w:val="en-US"/>
        </w:rPr>
      </w:pPr>
      <w:proofErr w:type="gramStart"/>
      <w:r w:rsidRPr="00F64C20">
        <w:rPr>
          <w:rFonts w:ascii="Times New Roman" w:hAnsi="Times New Roman"/>
          <w:sz w:val="24"/>
          <w:szCs w:val="24"/>
          <w:lang w:val="en-US"/>
        </w:rPr>
        <w:t xml:space="preserve">Whorton, J. (1982) </w:t>
      </w:r>
      <w:r w:rsidRPr="00F64C20">
        <w:rPr>
          <w:rFonts w:ascii="Times New Roman" w:hAnsi="Times New Roman"/>
          <w:i/>
          <w:sz w:val="24"/>
          <w:szCs w:val="24"/>
          <w:lang w:val="en-US"/>
        </w:rPr>
        <w:t>Crusaders for Fitness.</w:t>
      </w:r>
      <w:proofErr w:type="gramEnd"/>
      <w:r w:rsidRPr="00F64C20">
        <w:rPr>
          <w:rFonts w:ascii="Times New Roman" w:hAnsi="Times New Roman"/>
          <w:i/>
          <w:sz w:val="24"/>
          <w:szCs w:val="24"/>
          <w:lang w:val="en-US"/>
        </w:rPr>
        <w:t xml:space="preserve"> </w:t>
      </w:r>
      <w:proofErr w:type="gramStart"/>
      <w:r w:rsidRPr="00F64C20">
        <w:rPr>
          <w:rFonts w:ascii="Times New Roman" w:hAnsi="Times New Roman"/>
          <w:i/>
          <w:sz w:val="24"/>
          <w:szCs w:val="24"/>
          <w:lang w:val="en-US"/>
        </w:rPr>
        <w:t>The History of American Health Reformers</w:t>
      </w:r>
      <w:r w:rsidRPr="00F64C20">
        <w:rPr>
          <w:rFonts w:ascii="Times New Roman" w:hAnsi="Times New Roman"/>
          <w:sz w:val="24"/>
          <w:szCs w:val="24"/>
          <w:lang w:val="en-US"/>
        </w:rPr>
        <w:t>.</w:t>
      </w:r>
      <w:proofErr w:type="gramEnd"/>
      <w:r w:rsidRPr="00F64C20">
        <w:rPr>
          <w:rFonts w:ascii="Times New Roman" w:hAnsi="Times New Roman"/>
          <w:sz w:val="24"/>
          <w:szCs w:val="24"/>
          <w:lang w:val="en-US"/>
        </w:rPr>
        <w:t xml:space="preserve"> Princeton: Princeton University Press. </w:t>
      </w:r>
    </w:p>
    <w:p w14:paraId="69B5A8FE" w14:textId="77777777" w:rsidR="00D56FFF" w:rsidRPr="00F64C20" w:rsidRDefault="00D56FFF" w:rsidP="00F64C20">
      <w:pPr>
        <w:spacing w:after="0" w:line="240" w:lineRule="auto"/>
        <w:rPr>
          <w:rFonts w:ascii="Times New Roman" w:hAnsi="Times New Roman"/>
          <w:sz w:val="24"/>
          <w:szCs w:val="24"/>
          <w:lang w:val="en-US"/>
        </w:rPr>
      </w:pPr>
    </w:p>
    <w:p w14:paraId="7920F688" w14:textId="77777777" w:rsidR="004A30E4" w:rsidRPr="00F64C20" w:rsidRDefault="004A30E4" w:rsidP="00F64C20">
      <w:pPr>
        <w:spacing w:after="0" w:line="240" w:lineRule="auto"/>
        <w:rPr>
          <w:rFonts w:ascii="Times New Roman" w:hAnsi="Times New Roman"/>
          <w:sz w:val="24"/>
          <w:szCs w:val="24"/>
        </w:rPr>
      </w:pPr>
    </w:p>
    <w:sectPr w:rsidR="004A30E4" w:rsidRPr="00F64C20" w:rsidSect="00CA2A38">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4EDBF" w14:textId="77777777" w:rsidR="00190DED" w:rsidRDefault="00190DED" w:rsidP="00B679F7">
      <w:pPr>
        <w:spacing w:after="0" w:line="240" w:lineRule="auto"/>
      </w:pPr>
      <w:r>
        <w:separator/>
      </w:r>
    </w:p>
  </w:endnote>
  <w:endnote w:type="continuationSeparator" w:id="0">
    <w:p w14:paraId="357A092E" w14:textId="77777777" w:rsidR="00190DED" w:rsidRDefault="00190DED" w:rsidP="00B679F7">
      <w:pPr>
        <w:spacing w:after="0" w:line="240" w:lineRule="auto"/>
      </w:pPr>
      <w:r>
        <w:continuationSeparator/>
      </w:r>
    </w:p>
  </w:endnote>
  <w:endnote w:id="1">
    <w:p w14:paraId="6C0FCA69" w14:textId="77777777" w:rsidR="00382E43" w:rsidRPr="00616B04" w:rsidRDefault="00382E43" w:rsidP="006129BF">
      <w:pPr>
        <w:pStyle w:val="EndnoteText"/>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J.A. Mangan (1986) </w:t>
      </w:r>
      <w:r w:rsidRPr="00616B04">
        <w:rPr>
          <w:rFonts w:ascii="Times New Roman" w:hAnsi="Times New Roman"/>
          <w:i/>
          <w:sz w:val="24"/>
          <w:szCs w:val="24"/>
          <w:lang w:val="en-US"/>
        </w:rPr>
        <w:t>The Games Ethic and Imperialism</w:t>
      </w:r>
      <w:r w:rsidRPr="00616B04">
        <w:rPr>
          <w:rFonts w:ascii="Times New Roman" w:hAnsi="Times New Roman"/>
          <w:sz w:val="24"/>
          <w:szCs w:val="24"/>
          <w:lang w:val="en-US"/>
        </w:rPr>
        <w:t>, London: Frank Cass.</w:t>
      </w:r>
    </w:p>
    <w:p w14:paraId="34D51C2D" w14:textId="77777777" w:rsidR="00382E43" w:rsidRPr="00616B04" w:rsidRDefault="00382E43" w:rsidP="006129BF">
      <w:pPr>
        <w:pStyle w:val="EndnoteText"/>
        <w:rPr>
          <w:rFonts w:ascii="Times New Roman" w:hAnsi="Times New Roman"/>
          <w:sz w:val="24"/>
          <w:szCs w:val="24"/>
          <w:lang w:val="en-US"/>
        </w:rPr>
      </w:pPr>
    </w:p>
  </w:endnote>
  <w:endnote w:id="2">
    <w:p w14:paraId="6EA6B1E7" w14:textId="77777777" w:rsidR="00382E43" w:rsidRPr="00616B04" w:rsidRDefault="00382E43" w:rsidP="006129BF">
      <w:pPr>
        <w:pStyle w:val="FootnoteText"/>
        <w:spacing w:line="240" w:lineRule="auto"/>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Pr>
          <w:rFonts w:ascii="Times New Roman" w:hAnsi="Times New Roman"/>
          <w:sz w:val="24"/>
          <w:szCs w:val="24"/>
          <w:lang w:val="en-US"/>
        </w:rPr>
        <w:t xml:space="preserve"> T. Roosevelt (1901) </w:t>
      </w:r>
      <w:r w:rsidRPr="00616B04">
        <w:rPr>
          <w:rFonts w:ascii="Times New Roman" w:hAnsi="Times New Roman"/>
          <w:i/>
          <w:sz w:val="24"/>
          <w:szCs w:val="24"/>
          <w:lang w:val="en-US"/>
        </w:rPr>
        <w:t>The Strenuous Life, Essays and Addresses</w:t>
      </w:r>
      <w:r>
        <w:rPr>
          <w:rFonts w:ascii="Times New Roman" w:hAnsi="Times New Roman"/>
          <w:sz w:val="24"/>
          <w:szCs w:val="24"/>
          <w:lang w:val="en-US"/>
        </w:rPr>
        <w:t xml:space="preserve">, New York: Century Co. See also D. G. Schuster (2011) </w:t>
      </w:r>
      <w:r w:rsidRPr="00616B04">
        <w:rPr>
          <w:rFonts w:ascii="Times New Roman" w:hAnsi="Times New Roman"/>
          <w:i/>
          <w:sz w:val="24"/>
          <w:szCs w:val="24"/>
          <w:lang w:val="en-US"/>
        </w:rPr>
        <w:t>Neurasthenia Nation: America’s Search for Health, Happiness and</w:t>
      </w:r>
      <w:r>
        <w:rPr>
          <w:rFonts w:ascii="Times New Roman" w:hAnsi="Times New Roman"/>
          <w:sz w:val="24"/>
          <w:szCs w:val="24"/>
          <w:lang w:val="en-US"/>
        </w:rPr>
        <w:t xml:space="preserve"> </w:t>
      </w:r>
      <w:r w:rsidRPr="00616B04">
        <w:rPr>
          <w:rFonts w:ascii="Times New Roman" w:hAnsi="Times New Roman"/>
          <w:i/>
          <w:sz w:val="24"/>
          <w:szCs w:val="24"/>
          <w:lang w:val="en-US"/>
        </w:rPr>
        <w:t>Comfort, 1869-1920</w:t>
      </w:r>
      <w:r>
        <w:rPr>
          <w:rFonts w:ascii="Times New Roman" w:hAnsi="Times New Roman"/>
          <w:sz w:val="24"/>
          <w:szCs w:val="24"/>
          <w:lang w:val="en-US"/>
        </w:rPr>
        <w:t xml:space="preserve">, New Brunswick: Rutgers University Press. </w:t>
      </w:r>
    </w:p>
  </w:endnote>
  <w:endnote w:id="3">
    <w:p w14:paraId="0C03D6AB" w14:textId="77777777" w:rsidR="00382E43" w:rsidRPr="00616B04" w:rsidRDefault="00382E43" w:rsidP="006129BF">
      <w:pPr>
        <w:pStyle w:val="EndnoteText"/>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C. Putney (2001) </w:t>
      </w:r>
      <w:r w:rsidRPr="00616B04">
        <w:rPr>
          <w:rFonts w:ascii="Times New Roman" w:hAnsi="Times New Roman"/>
          <w:i/>
          <w:sz w:val="24"/>
          <w:szCs w:val="24"/>
          <w:lang w:val="en-US"/>
        </w:rPr>
        <w:t>Muscular Christianity. Manhood and Sports in Protestant America, 1880-1920</w:t>
      </w:r>
      <w:r w:rsidRPr="00616B04">
        <w:rPr>
          <w:rFonts w:ascii="Times New Roman" w:hAnsi="Times New Roman"/>
          <w:sz w:val="24"/>
          <w:szCs w:val="24"/>
          <w:lang w:val="en-US"/>
        </w:rPr>
        <w:t>, Cambridge, MA: Harvard University Press, 39.</w:t>
      </w:r>
    </w:p>
    <w:p w14:paraId="0A4F1965" w14:textId="77777777" w:rsidR="00382E43" w:rsidRPr="00616B04" w:rsidRDefault="00382E43" w:rsidP="006129BF">
      <w:pPr>
        <w:pStyle w:val="EndnoteText"/>
        <w:rPr>
          <w:rFonts w:ascii="Times New Roman" w:hAnsi="Times New Roman"/>
          <w:sz w:val="24"/>
          <w:szCs w:val="24"/>
          <w:lang w:val="en-US"/>
        </w:rPr>
      </w:pPr>
    </w:p>
  </w:endnote>
  <w:endnote w:id="4">
    <w:p w14:paraId="178DDECF" w14:textId="77777777" w:rsidR="00382E43" w:rsidRPr="00FF5873" w:rsidRDefault="00382E43" w:rsidP="006129BF">
      <w:pPr>
        <w:pStyle w:val="EndnoteText"/>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w:t>
      </w:r>
      <w:proofErr w:type="gramStart"/>
      <w:r w:rsidRPr="00FF5873">
        <w:rPr>
          <w:rFonts w:ascii="Times New Roman" w:hAnsi="Times New Roman"/>
          <w:sz w:val="24"/>
          <w:szCs w:val="24"/>
        </w:rPr>
        <w:t xml:space="preserve">M.A. </w:t>
      </w:r>
      <w:r w:rsidRPr="00FF5873">
        <w:rPr>
          <w:rFonts w:ascii="Times New Roman" w:hAnsi="Times New Roman"/>
          <w:sz w:val="24"/>
          <w:szCs w:val="24"/>
          <w:lang w:val="en-US"/>
        </w:rPr>
        <w:t xml:space="preserve">Budd (1977) </w:t>
      </w:r>
      <w:r w:rsidRPr="00FF5873">
        <w:rPr>
          <w:rFonts w:ascii="Times New Roman" w:hAnsi="Times New Roman"/>
          <w:i/>
          <w:sz w:val="24"/>
          <w:szCs w:val="24"/>
          <w:lang w:val="en-US"/>
        </w:rPr>
        <w:t>The Sculpture Machine.</w:t>
      </w:r>
      <w:proofErr w:type="gramEnd"/>
      <w:r w:rsidRPr="00FF5873">
        <w:rPr>
          <w:rFonts w:ascii="Times New Roman" w:hAnsi="Times New Roman"/>
          <w:sz w:val="24"/>
          <w:szCs w:val="24"/>
          <w:lang w:val="en-US"/>
        </w:rPr>
        <w:t xml:space="preserve"> </w:t>
      </w:r>
      <w:r w:rsidRPr="00FF5873">
        <w:rPr>
          <w:rFonts w:ascii="Times New Roman" w:hAnsi="Times New Roman"/>
          <w:i/>
          <w:sz w:val="24"/>
          <w:szCs w:val="24"/>
          <w:lang w:val="en-US"/>
        </w:rPr>
        <w:t xml:space="preserve">Physical Culture and Body Politics in the Age of Empire, </w:t>
      </w:r>
      <w:r w:rsidRPr="00FF5873">
        <w:rPr>
          <w:rFonts w:ascii="Times New Roman" w:hAnsi="Times New Roman"/>
          <w:sz w:val="24"/>
          <w:szCs w:val="24"/>
          <w:lang w:val="en-US"/>
        </w:rPr>
        <w:t xml:space="preserve">New York: New York University Press, 7. Also see D. Chapman (1994) </w:t>
      </w:r>
      <w:proofErr w:type="spellStart"/>
      <w:r w:rsidRPr="00FF5873">
        <w:rPr>
          <w:rFonts w:ascii="Times New Roman" w:hAnsi="Times New Roman"/>
          <w:i/>
          <w:sz w:val="24"/>
          <w:szCs w:val="24"/>
          <w:lang w:val="en-US"/>
        </w:rPr>
        <w:t>Sandow</w:t>
      </w:r>
      <w:proofErr w:type="spellEnd"/>
      <w:r w:rsidRPr="00FF5873">
        <w:rPr>
          <w:rFonts w:ascii="Times New Roman" w:hAnsi="Times New Roman"/>
          <w:i/>
          <w:sz w:val="24"/>
          <w:szCs w:val="24"/>
          <w:lang w:val="en-US"/>
        </w:rPr>
        <w:t xml:space="preserve"> the Magnificent. Eugen </w:t>
      </w:r>
      <w:proofErr w:type="spellStart"/>
      <w:r w:rsidRPr="00FF5873">
        <w:rPr>
          <w:rFonts w:ascii="Times New Roman" w:hAnsi="Times New Roman"/>
          <w:i/>
          <w:sz w:val="24"/>
          <w:szCs w:val="24"/>
          <w:lang w:val="en-US"/>
        </w:rPr>
        <w:t>Sandow</w:t>
      </w:r>
      <w:proofErr w:type="spellEnd"/>
      <w:r w:rsidRPr="00FF5873">
        <w:rPr>
          <w:rFonts w:ascii="Times New Roman" w:hAnsi="Times New Roman"/>
          <w:i/>
          <w:sz w:val="24"/>
          <w:szCs w:val="24"/>
          <w:lang w:val="en-US"/>
        </w:rPr>
        <w:t xml:space="preserve"> and the Beginnings of Bodybuilding</w:t>
      </w:r>
      <w:r w:rsidRPr="00FF5873">
        <w:rPr>
          <w:rFonts w:ascii="Times New Roman" w:hAnsi="Times New Roman"/>
          <w:sz w:val="24"/>
          <w:szCs w:val="24"/>
          <w:lang w:val="en-US"/>
        </w:rPr>
        <w:t>, Urbana: University of Illinois Press.</w:t>
      </w:r>
    </w:p>
    <w:p w14:paraId="38A957A2" w14:textId="77777777" w:rsidR="00382E43" w:rsidRPr="00FF5873" w:rsidRDefault="00382E43" w:rsidP="006129BF">
      <w:pPr>
        <w:pStyle w:val="EndnoteText"/>
        <w:rPr>
          <w:rFonts w:ascii="Times New Roman" w:hAnsi="Times New Roman"/>
          <w:sz w:val="24"/>
          <w:szCs w:val="24"/>
          <w:lang w:val="en-US"/>
        </w:rPr>
      </w:pPr>
    </w:p>
  </w:endnote>
  <w:endnote w:id="5">
    <w:p w14:paraId="5393B0AD" w14:textId="77777777" w:rsidR="00FF5873" w:rsidRPr="00FF5873" w:rsidRDefault="00FF5873">
      <w:pPr>
        <w:pStyle w:val="EndnoteText"/>
        <w:rPr>
          <w:rFonts w:ascii="Times New Roman" w:hAnsi="Times New Roman"/>
          <w:sz w:val="24"/>
          <w:szCs w:val="24"/>
          <w:lang w:val="en-US"/>
        </w:rPr>
      </w:pPr>
      <w:r w:rsidRPr="00FF5873">
        <w:rPr>
          <w:rStyle w:val="EndnoteReference"/>
          <w:rFonts w:ascii="Times New Roman" w:hAnsi="Times New Roman"/>
          <w:sz w:val="24"/>
          <w:szCs w:val="24"/>
        </w:rPr>
        <w:endnoteRef/>
      </w:r>
      <w:r w:rsidRPr="00FF5873">
        <w:rPr>
          <w:rFonts w:ascii="Times New Roman" w:hAnsi="Times New Roman"/>
          <w:sz w:val="24"/>
          <w:szCs w:val="24"/>
        </w:rPr>
        <w:t xml:space="preserve"> </w:t>
      </w:r>
      <w:r>
        <w:rPr>
          <w:rFonts w:ascii="Times New Roman" w:hAnsi="Times New Roman"/>
          <w:sz w:val="24"/>
          <w:szCs w:val="24"/>
          <w:lang w:val="en-US"/>
        </w:rPr>
        <w:t>C</w:t>
      </w:r>
      <w:r w:rsidR="00947894">
        <w:rPr>
          <w:rFonts w:ascii="Times New Roman" w:hAnsi="Times New Roman"/>
          <w:sz w:val="24"/>
          <w:szCs w:val="24"/>
          <w:lang w:val="en-US"/>
        </w:rPr>
        <w:t>. L</w:t>
      </w:r>
      <w:r>
        <w:rPr>
          <w:rFonts w:ascii="Times New Roman" w:hAnsi="Times New Roman"/>
          <w:sz w:val="24"/>
          <w:szCs w:val="24"/>
          <w:lang w:val="en-US"/>
        </w:rPr>
        <w:t>aity (2008</w:t>
      </w:r>
      <w:r w:rsidR="0037373F">
        <w:rPr>
          <w:rFonts w:ascii="Times New Roman" w:hAnsi="Times New Roman"/>
          <w:sz w:val="24"/>
          <w:szCs w:val="24"/>
          <w:lang w:val="en-US"/>
        </w:rPr>
        <w:t xml:space="preserve">) </w:t>
      </w:r>
      <w:r w:rsidR="0037373F" w:rsidRPr="00FF5873">
        <w:rPr>
          <w:rFonts w:ascii="Times New Roman" w:hAnsi="Times New Roman"/>
          <w:sz w:val="24"/>
          <w:szCs w:val="24"/>
          <w:lang w:val="en-US"/>
        </w:rPr>
        <w:t>‘Beyond</w:t>
      </w:r>
      <w:r w:rsidRPr="00FF5873">
        <w:rPr>
          <w:rFonts w:ascii="Times New Roman" w:hAnsi="Times New Roman"/>
          <w:sz w:val="24"/>
          <w:szCs w:val="24"/>
          <w:lang w:val="en-US"/>
        </w:rPr>
        <w:t xml:space="preserve"> Baudelaire:  Decadent Aestheticism</w:t>
      </w:r>
      <w:r>
        <w:rPr>
          <w:rFonts w:ascii="Times New Roman" w:hAnsi="Times New Roman"/>
          <w:sz w:val="24"/>
          <w:szCs w:val="24"/>
          <w:lang w:val="en-US"/>
        </w:rPr>
        <w:t xml:space="preserve"> and Modernity,’</w:t>
      </w:r>
      <w:r w:rsidRPr="00FF5873">
        <w:rPr>
          <w:rFonts w:ascii="Times New Roman" w:hAnsi="Times New Roman"/>
          <w:sz w:val="24"/>
          <w:szCs w:val="24"/>
          <w:lang w:val="en-US"/>
        </w:rPr>
        <w:t xml:space="preserve"> </w:t>
      </w:r>
      <w:r w:rsidRPr="00FF5873">
        <w:rPr>
          <w:rFonts w:ascii="Times New Roman" w:hAnsi="Times New Roman"/>
          <w:i/>
          <w:sz w:val="24"/>
          <w:szCs w:val="24"/>
          <w:lang w:val="en-US"/>
        </w:rPr>
        <w:t>Modernism/modernity</w:t>
      </w:r>
      <w:r>
        <w:rPr>
          <w:rFonts w:ascii="Times New Roman" w:hAnsi="Times New Roman"/>
          <w:sz w:val="24"/>
          <w:szCs w:val="24"/>
          <w:lang w:val="en-US"/>
        </w:rPr>
        <w:t xml:space="preserve"> </w:t>
      </w:r>
      <w:r w:rsidRPr="00FF5873">
        <w:rPr>
          <w:rFonts w:ascii="Times New Roman" w:hAnsi="Times New Roman"/>
          <w:sz w:val="24"/>
          <w:szCs w:val="24"/>
          <w:lang w:val="en-US"/>
        </w:rPr>
        <w:t>15</w:t>
      </w:r>
      <w:proofErr w:type="gramStart"/>
      <w:r w:rsidRPr="00FF5873">
        <w:rPr>
          <w:rFonts w:ascii="Times New Roman" w:hAnsi="Times New Roman"/>
          <w:sz w:val="24"/>
          <w:szCs w:val="24"/>
          <w:lang w:val="en-US"/>
        </w:rPr>
        <w:t>,</w:t>
      </w:r>
      <w:r>
        <w:rPr>
          <w:rFonts w:ascii="Times New Roman" w:hAnsi="Times New Roman"/>
          <w:sz w:val="24"/>
          <w:szCs w:val="24"/>
          <w:lang w:val="en-US"/>
        </w:rPr>
        <w:t>(</w:t>
      </w:r>
      <w:proofErr w:type="gramEnd"/>
      <w:r w:rsidRPr="00FF5873">
        <w:rPr>
          <w:rFonts w:ascii="Times New Roman" w:hAnsi="Times New Roman"/>
          <w:sz w:val="24"/>
          <w:szCs w:val="24"/>
          <w:lang w:val="en-US"/>
        </w:rPr>
        <w:t>3</w:t>
      </w:r>
      <w:r>
        <w:rPr>
          <w:rFonts w:ascii="Times New Roman" w:hAnsi="Times New Roman"/>
          <w:sz w:val="24"/>
          <w:szCs w:val="24"/>
          <w:lang w:val="en-US"/>
        </w:rPr>
        <w:t xml:space="preserve">): </w:t>
      </w:r>
      <w:r w:rsidRPr="00FF5873">
        <w:rPr>
          <w:rFonts w:ascii="Times New Roman" w:hAnsi="Times New Roman"/>
          <w:sz w:val="24"/>
          <w:szCs w:val="24"/>
          <w:lang w:val="en-US"/>
        </w:rPr>
        <w:t>427-430.</w:t>
      </w:r>
    </w:p>
    <w:p w14:paraId="63EDB9FB" w14:textId="77777777" w:rsidR="00FF5873" w:rsidRPr="00FF5873" w:rsidRDefault="00FF5873">
      <w:pPr>
        <w:pStyle w:val="EndnoteText"/>
        <w:rPr>
          <w:lang w:val="en-US"/>
        </w:rPr>
      </w:pPr>
    </w:p>
  </w:endnote>
  <w:endnote w:id="6">
    <w:p w14:paraId="3204C9EC" w14:textId="77777777" w:rsidR="00382E43" w:rsidRPr="00771DCE" w:rsidRDefault="00382E43" w:rsidP="006129BF">
      <w:pPr>
        <w:pStyle w:val="FootnoteText"/>
        <w:spacing w:line="240" w:lineRule="auto"/>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w:t>
      </w:r>
      <w:r w:rsidRPr="00771DCE">
        <w:rPr>
          <w:rFonts w:ascii="Times New Roman" w:hAnsi="Times New Roman"/>
          <w:sz w:val="24"/>
          <w:szCs w:val="24"/>
          <w:lang w:val="en-US"/>
        </w:rPr>
        <w:t xml:space="preserve">M.H. Verbrugge (1988) </w:t>
      </w:r>
      <w:r w:rsidRPr="00771DCE">
        <w:rPr>
          <w:rFonts w:ascii="Times New Roman" w:hAnsi="Times New Roman"/>
          <w:i/>
          <w:sz w:val="24"/>
          <w:szCs w:val="24"/>
          <w:lang w:val="en-US"/>
        </w:rPr>
        <w:t>Able-Bodied Womanhood: Personal Health and Social Change in Nineteenth Century Boston</w:t>
      </w:r>
      <w:r w:rsidRPr="00771DCE">
        <w:rPr>
          <w:rFonts w:ascii="Times New Roman" w:hAnsi="Times New Roman"/>
          <w:sz w:val="24"/>
          <w:szCs w:val="24"/>
          <w:lang w:val="en-US"/>
        </w:rPr>
        <w:t xml:space="preserve">, New York: Oxford University Press. </w:t>
      </w:r>
    </w:p>
  </w:endnote>
  <w:endnote w:id="7">
    <w:p w14:paraId="7CC3203F" w14:textId="77777777" w:rsidR="006C1E16" w:rsidRPr="006C1E16" w:rsidRDefault="006C1E16" w:rsidP="00947894">
      <w:pPr>
        <w:rPr>
          <w:lang w:val="en-US"/>
        </w:rPr>
      </w:pPr>
      <w:r w:rsidRPr="00771DCE">
        <w:rPr>
          <w:rStyle w:val="EndnoteReference"/>
          <w:rFonts w:ascii="Times New Roman" w:hAnsi="Times New Roman"/>
          <w:sz w:val="24"/>
          <w:szCs w:val="24"/>
        </w:rPr>
        <w:endnoteRef/>
      </w:r>
      <w:r w:rsidRPr="00771DCE">
        <w:rPr>
          <w:rFonts w:ascii="Times New Roman" w:hAnsi="Times New Roman"/>
          <w:sz w:val="24"/>
          <w:szCs w:val="24"/>
        </w:rPr>
        <w:t xml:space="preserve"> </w:t>
      </w:r>
      <w:r w:rsidR="00771DCE">
        <w:rPr>
          <w:rFonts w:ascii="Times New Roman" w:hAnsi="Times New Roman"/>
          <w:sz w:val="24"/>
          <w:szCs w:val="24"/>
          <w:lang w:val="en-US"/>
        </w:rPr>
        <w:t xml:space="preserve"> </w:t>
      </w:r>
      <w:proofErr w:type="spellStart"/>
      <w:r w:rsidR="00771DCE">
        <w:rPr>
          <w:rFonts w:ascii="Times New Roman" w:hAnsi="Times New Roman"/>
          <w:sz w:val="24"/>
          <w:szCs w:val="24"/>
          <w:lang w:val="en-US"/>
        </w:rPr>
        <w:t>D.Kirk</w:t>
      </w:r>
      <w:proofErr w:type="spellEnd"/>
      <w:r w:rsidR="00771DCE">
        <w:rPr>
          <w:rFonts w:ascii="Times New Roman" w:hAnsi="Times New Roman"/>
          <w:sz w:val="24"/>
          <w:szCs w:val="24"/>
          <w:lang w:val="en-US"/>
        </w:rPr>
        <w:t xml:space="preserve"> and </w:t>
      </w:r>
      <w:proofErr w:type="spellStart"/>
      <w:r w:rsidR="00771DCE">
        <w:rPr>
          <w:rFonts w:ascii="Times New Roman" w:hAnsi="Times New Roman"/>
          <w:sz w:val="24"/>
          <w:szCs w:val="24"/>
          <w:lang w:val="en-US"/>
        </w:rPr>
        <w:t>P.Vertinsky</w:t>
      </w:r>
      <w:proofErr w:type="spellEnd"/>
      <w:r w:rsidR="00771DCE">
        <w:rPr>
          <w:rFonts w:ascii="Times New Roman" w:hAnsi="Times New Roman"/>
          <w:sz w:val="24"/>
          <w:szCs w:val="24"/>
          <w:lang w:val="en-US"/>
        </w:rPr>
        <w:t xml:space="preserve"> (2016) </w:t>
      </w:r>
      <w:r w:rsidR="00771DCE" w:rsidRPr="00771DCE">
        <w:rPr>
          <w:rFonts w:ascii="Times New Roman" w:hAnsi="Times New Roman"/>
          <w:i/>
          <w:sz w:val="24"/>
          <w:szCs w:val="24"/>
          <w:lang w:val="en-US"/>
        </w:rPr>
        <w:t>Female Traditions in Physical Education: ‘Women First’ Reconsidered,</w:t>
      </w:r>
      <w:r w:rsidR="00771DCE" w:rsidRPr="00771DCE">
        <w:rPr>
          <w:rFonts w:ascii="Times New Roman" w:hAnsi="Times New Roman"/>
          <w:sz w:val="24"/>
          <w:szCs w:val="24"/>
          <w:lang w:val="en-US"/>
        </w:rPr>
        <w:t xml:space="preserve"> London and New York: Routledge, </w:t>
      </w:r>
      <w:r w:rsidR="00771DCE">
        <w:rPr>
          <w:rFonts w:ascii="Times New Roman" w:hAnsi="Times New Roman"/>
          <w:sz w:val="24"/>
          <w:szCs w:val="24"/>
          <w:lang w:val="en-US"/>
        </w:rPr>
        <w:t>2016.</w:t>
      </w:r>
    </w:p>
  </w:endnote>
  <w:endnote w:id="8">
    <w:p w14:paraId="64B915F5" w14:textId="77777777" w:rsidR="00382E43" w:rsidRPr="00616B04" w:rsidRDefault="00382E43" w:rsidP="006129BF">
      <w:pPr>
        <w:pStyle w:val="EndnoteText"/>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S. Fletcher (1984) </w:t>
      </w:r>
      <w:r w:rsidRPr="00616B04">
        <w:rPr>
          <w:rFonts w:ascii="Times New Roman" w:hAnsi="Times New Roman"/>
          <w:i/>
          <w:sz w:val="24"/>
          <w:szCs w:val="24"/>
          <w:lang w:val="en-US"/>
        </w:rPr>
        <w:t>Women First. The Female Tradition in English Female Physical Education, 1880-1980</w:t>
      </w:r>
      <w:r w:rsidRPr="00616B04">
        <w:rPr>
          <w:rFonts w:ascii="Times New Roman" w:hAnsi="Times New Roman"/>
          <w:sz w:val="24"/>
          <w:szCs w:val="24"/>
          <w:lang w:val="en-US"/>
        </w:rPr>
        <w:t xml:space="preserve">, London and Dover: </w:t>
      </w:r>
      <w:proofErr w:type="spellStart"/>
      <w:r w:rsidRPr="00616B04">
        <w:rPr>
          <w:rFonts w:ascii="Times New Roman" w:hAnsi="Times New Roman"/>
          <w:sz w:val="24"/>
          <w:szCs w:val="24"/>
          <w:lang w:val="en-US"/>
        </w:rPr>
        <w:t>Athlone</w:t>
      </w:r>
      <w:proofErr w:type="spellEnd"/>
      <w:r w:rsidRPr="00616B04">
        <w:rPr>
          <w:rFonts w:ascii="Times New Roman" w:hAnsi="Times New Roman"/>
          <w:sz w:val="24"/>
          <w:szCs w:val="24"/>
          <w:lang w:val="en-US"/>
        </w:rPr>
        <w:t xml:space="preserve"> Press. For the U.S., see M. H. Verbrugge (2012) </w:t>
      </w:r>
      <w:r w:rsidRPr="00616B04">
        <w:rPr>
          <w:rFonts w:ascii="Times New Roman" w:hAnsi="Times New Roman"/>
          <w:i/>
          <w:sz w:val="24"/>
          <w:szCs w:val="24"/>
          <w:lang w:val="en-US"/>
        </w:rPr>
        <w:t>Active Bodies. A History of women’s Physical Education in Twentieth Century America,</w:t>
      </w:r>
      <w:r w:rsidRPr="00616B04">
        <w:rPr>
          <w:rFonts w:ascii="Times New Roman" w:hAnsi="Times New Roman"/>
          <w:sz w:val="24"/>
          <w:szCs w:val="24"/>
          <w:lang w:val="en-US"/>
        </w:rPr>
        <w:t xml:space="preserve"> New York: Oxford University Press.</w:t>
      </w:r>
    </w:p>
    <w:p w14:paraId="2B8C489F" w14:textId="77777777" w:rsidR="00382E43" w:rsidRPr="00616B04" w:rsidRDefault="00382E43" w:rsidP="006129BF">
      <w:pPr>
        <w:pStyle w:val="EndnoteText"/>
        <w:rPr>
          <w:rFonts w:ascii="Times New Roman" w:hAnsi="Times New Roman"/>
          <w:sz w:val="24"/>
          <w:szCs w:val="24"/>
          <w:lang w:val="en-US"/>
        </w:rPr>
      </w:pPr>
    </w:p>
  </w:endnote>
  <w:endnote w:id="9">
    <w:p w14:paraId="3FCAD5D3" w14:textId="77777777" w:rsidR="00382E43" w:rsidRPr="00616B04" w:rsidRDefault="00382E43" w:rsidP="006129BF">
      <w:pPr>
        <w:pStyle w:val="FootnoteText"/>
        <w:spacing w:line="240" w:lineRule="auto"/>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H. Schwarz (1992) ‘Torque: The New Kinesthetic of the Twentieth Century,’ in </w:t>
      </w:r>
      <w:r w:rsidRPr="00616B04">
        <w:rPr>
          <w:rFonts w:ascii="Times New Roman" w:hAnsi="Times New Roman"/>
          <w:i/>
          <w:sz w:val="24"/>
          <w:szCs w:val="24"/>
          <w:lang w:val="en-US"/>
        </w:rPr>
        <w:t>Incorporations,</w:t>
      </w:r>
      <w:r w:rsidRPr="00616B04">
        <w:rPr>
          <w:rFonts w:ascii="Times New Roman" w:hAnsi="Times New Roman"/>
          <w:sz w:val="24"/>
          <w:szCs w:val="24"/>
          <w:lang w:val="en-US"/>
        </w:rPr>
        <w:t xml:space="preserve"> </w:t>
      </w:r>
      <w:proofErr w:type="spellStart"/>
      <w:proofErr w:type="gramStart"/>
      <w:r w:rsidRPr="00616B04">
        <w:rPr>
          <w:rFonts w:ascii="Times New Roman" w:hAnsi="Times New Roman"/>
          <w:sz w:val="24"/>
          <w:szCs w:val="24"/>
          <w:lang w:val="en-US"/>
        </w:rPr>
        <w:t>eds</w:t>
      </w:r>
      <w:proofErr w:type="spellEnd"/>
      <w:proofErr w:type="gramEnd"/>
      <w:r w:rsidRPr="00616B04">
        <w:rPr>
          <w:rFonts w:ascii="Times New Roman" w:hAnsi="Times New Roman"/>
          <w:sz w:val="24"/>
          <w:szCs w:val="24"/>
          <w:lang w:val="en-US"/>
        </w:rPr>
        <w:t xml:space="preserve"> J. </w:t>
      </w:r>
      <w:proofErr w:type="spellStart"/>
      <w:r w:rsidRPr="00616B04">
        <w:rPr>
          <w:rFonts w:ascii="Times New Roman" w:hAnsi="Times New Roman"/>
          <w:sz w:val="24"/>
          <w:szCs w:val="24"/>
          <w:lang w:val="en-US"/>
        </w:rPr>
        <w:t>Crary</w:t>
      </w:r>
      <w:proofErr w:type="spellEnd"/>
      <w:r w:rsidRPr="00616B04">
        <w:rPr>
          <w:rFonts w:ascii="Times New Roman" w:hAnsi="Times New Roman"/>
          <w:sz w:val="24"/>
          <w:szCs w:val="24"/>
          <w:lang w:val="en-US"/>
        </w:rPr>
        <w:t xml:space="preserve"> and S.  </w:t>
      </w:r>
      <w:proofErr w:type="spellStart"/>
      <w:r w:rsidRPr="00616B04">
        <w:rPr>
          <w:rFonts w:ascii="Times New Roman" w:hAnsi="Times New Roman"/>
          <w:sz w:val="24"/>
          <w:szCs w:val="24"/>
          <w:lang w:val="en-US"/>
        </w:rPr>
        <w:t>Kwinter</w:t>
      </w:r>
      <w:proofErr w:type="spellEnd"/>
      <w:r w:rsidRPr="00616B04">
        <w:rPr>
          <w:rFonts w:ascii="Times New Roman" w:hAnsi="Times New Roman"/>
          <w:sz w:val="24"/>
          <w:szCs w:val="24"/>
          <w:lang w:val="en-US"/>
        </w:rPr>
        <w:t xml:space="preserve">, New York: </w:t>
      </w:r>
      <w:proofErr w:type="spellStart"/>
      <w:r w:rsidRPr="00616B04">
        <w:rPr>
          <w:rFonts w:ascii="Times New Roman" w:hAnsi="Times New Roman"/>
          <w:sz w:val="24"/>
          <w:szCs w:val="24"/>
          <w:lang w:val="en-US"/>
        </w:rPr>
        <w:t>Urzone</w:t>
      </w:r>
      <w:proofErr w:type="spellEnd"/>
      <w:r w:rsidRPr="00616B04">
        <w:rPr>
          <w:rFonts w:ascii="Times New Roman" w:hAnsi="Times New Roman"/>
          <w:sz w:val="24"/>
          <w:szCs w:val="24"/>
          <w:lang w:val="en-US"/>
        </w:rPr>
        <w:t>, 70-127.</w:t>
      </w:r>
    </w:p>
  </w:endnote>
  <w:endnote w:id="10">
    <w:p w14:paraId="6379E63A" w14:textId="77777777" w:rsidR="00382E43" w:rsidRPr="00616B04" w:rsidRDefault="00382E43" w:rsidP="006129BF">
      <w:pPr>
        <w:pStyle w:val="FootnoteText"/>
        <w:spacing w:line="240" w:lineRule="auto"/>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P. Vertinsky (2009) ‘Transatlantic Traffic in Expressive Movement: From </w:t>
      </w:r>
      <w:proofErr w:type="spellStart"/>
      <w:r w:rsidRPr="00616B04">
        <w:rPr>
          <w:rFonts w:ascii="Times New Roman" w:hAnsi="Times New Roman"/>
          <w:sz w:val="24"/>
          <w:szCs w:val="24"/>
          <w:lang w:val="en-US"/>
        </w:rPr>
        <w:t>Delsarte</w:t>
      </w:r>
      <w:proofErr w:type="spellEnd"/>
      <w:r w:rsidRPr="00616B04">
        <w:rPr>
          <w:rFonts w:ascii="Times New Roman" w:hAnsi="Times New Roman"/>
          <w:sz w:val="24"/>
          <w:szCs w:val="24"/>
          <w:lang w:val="en-US"/>
        </w:rPr>
        <w:t xml:space="preserve"> and </w:t>
      </w:r>
      <w:proofErr w:type="spellStart"/>
      <w:r w:rsidRPr="00616B04">
        <w:rPr>
          <w:rFonts w:ascii="Times New Roman" w:hAnsi="Times New Roman"/>
          <w:sz w:val="24"/>
          <w:szCs w:val="24"/>
          <w:lang w:val="en-US"/>
        </w:rPr>
        <w:t>Dalcroze</w:t>
      </w:r>
      <w:proofErr w:type="spellEnd"/>
      <w:r w:rsidRPr="00616B04">
        <w:rPr>
          <w:rFonts w:ascii="Times New Roman" w:hAnsi="Times New Roman"/>
          <w:sz w:val="24"/>
          <w:szCs w:val="24"/>
          <w:lang w:val="en-US"/>
        </w:rPr>
        <w:t xml:space="preserve"> to Margaret </w:t>
      </w:r>
      <w:proofErr w:type="spellStart"/>
      <w:r w:rsidRPr="00616B04">
        <w:rPr>
          <w:rFonts w:ascii="Times New Roman" w:hAnsi="Times New Roman"/>
          <w:sz w:val="24"/>
          <w:szCs w:val="24"/>
          <w:lang w:val="en-US"/>
        </w:rPr>
        <w:t>H’Doubler</w:t>
      </w:r>
      <w:proofErr w:type="spellEnd"/>
      <w:r w:rsidRPr="00616B04">
        <w:rPr>
          <w:rFonts w:ascii="Times New Roman" w:hAnsi="Times New Roman"/>
          <w:sz w:val="24"/>
          <w:szCs w:val="24"/>
          <w:lang w:val="en-US"/>
        </w:rPr>
        <w:t xml:space="preserve"> and Rudolf Laban,’ </w:t>
      </w:r>
      <w:r w:rsidRPr="00616B04">
        <w:rPr>
          <w:rFonts w:ascii="Times New Roman" w:hAnsi="Times New Roman"/>
          <w:i/>
          <w:sz w:val="24"/>
          <w:szCs w:val="24"/>
          <w:lang w:val="en-US"/>
        </w:rPr>
        <w:t>The International Journal of the History of Sport</w:t>
      </w:r>
      <w:r w:rsidRPr="00616B04">
        <w:rPr>
          <w:rFonts w:ascii="Times New Roman" w:hAnsi="Times New Roman"/>
          <w:sz w:val="24"/>
          <w:szCs w:val="24"/>
          <w:lang w:val="en-US"/>
        </w:rPr>
        <w:t xml:space="preserve"> 26 (13): 2031-51.</w:t>
      </w:r>
      <w:r w:rsidR="000D5261">
        <w:rPr>
          <w:rFonts w:ascii="Times New Roman" w:hAnsi="Times New Roman"/>
          <w:sz w:val="24"/>
          <w:szCs w:val="24"/>
          <w:lang w:val="en-US"/>
        </w:rPr>
        <w:t xml:space="preserve"> Also see J. Ross (2000) </w:t>
      </w:r>
      <w:r w:rsidR="000D5261" w:rsidRPr="000D5261">
        <w:rPr>
          <w:rFonts w:ascii="Times New Roman" w:hAnsi="Times New Roman"/>
          <w:i/>
          <w:sz w:val="24"/>
          <w:szCs w:val="24"/>
          <w:lang w:val="en-US"/>
        </w:rPr>
        <w:t xml:space="preserve">Moving Lessons: Margaret </w:t>
      </w:r>
      <w:proofErr w:type="spellStart"/>
      <w:r w:rsidR="000D5261" w:rsidRPr="000D5261">
        <w:rPr>
          <w:rFonts w:ascii="Times New Roman" w:hAnsi="Times New Roman"/>
          <w:i/>
          <w:sz w:val="24"/>
          <w:szCs w:val="24"/>
          <w:lang w:val="en-US"/>
        </w:rPr>
        <w:t>H’Doubler</w:t>
      </w:r>
      <w:proofErr w:type="spellEnd"/>
      <w:r w:rsidR="000D5261" w:rsidRPr="000D5261">
        <w:rPr>
          <w:rFonts w:ascii="Times New Roman" w:hAnsi="Times New Roman"/>
          <w:i/>
          <w:sz w:val="24"/>
          <w:szCs w:val="24"/>
          <w:lang w:val="en-US"/>
        </w:rPr>
        <w:t xml:space="preserve"> and the Beginning of Dance in American Education</w:t>
      </w:r>
      <w:r w:rsidR="000D5261">
        <w:rPr>
          <w:rFonts w:ascii="Times New Roman" w:hAnsi="Times New Roman"/>
          <w:sz w:val="24"/>
          <w:szCs w:val="24"/>
          <w:lang w:val="en-US"/>
        </w:rPr>
        <w:t xml:space="preserve">, Madison: University of Wisconsin Press and L. </w:t>
      </w:r>
      <w:proofErr w:type="spellStart"/>
      <w:r w:rsidR="000D5261">
        <w:rPr>
          <w:rFonts w:ascii="Times New Roman" w:hAnsi="Times New Roman"/>
          <w:sz w:val="24"/>
          <w:szCs w:val="24"/>
          <w:lang w:val="en-US"/>
        </w:rPr>
        <w:t>Tomko</w:t>
      </w:r>
      <w:proofErr w:type="spellEnd"/>
      <w:r w:rsidR="000D5261">
        <w:rPr>
          <w:rFonts w:ascii="Times New Roman" w:hAnsi="Times New Roman"/>
          <w:sz w:val="24"/>
          <w:szCs w:val="24"/>
          <w:lang w:val="en-US"/>
        </w:rPr>
        <w:t xml:space="preserve"> (1999) </w:t>
      </w:r>
      <w:r w:rsidR="000D5261" w:rsidRPr="000D5261">
        <w:rPr>
          <w:rFonts w:ascii="Times New Roman" w:hAnsi="Times New Roman"/>
          <w:i/>
          <w:sz w:val="24"/>
          <w:szCs w:val="24"/>
          <w:lang w:val="en-US"/>
        </w:rPr>
        <w:t>Dancing Class: Gender, Ethnicity, and Social Divides in American Dance, 1890-1920</w:t>
      </w:r>
      <w:r w:rsidR="000D5261">
        <w:rPr>
          <w:rFonts w:ascii="Times New Roman" w:hAnsi="Times New Roman"/>
          <w:sz w:val="24"/>
          <w:szCs w:val="24"/>
          <w:lang w:val="en-US"/>
        </w:rPr>
        <w:t xml:space="preserve">, Bloomington and London: Indiana University Press. </w:t>
      </w:r>
    </w:p>
  </w:endnote>
  <w:endnote w:id="11">
    <w:p w14:paraId="56823275" w14:textId="77777777" w:rsidR="004619C3" w:rsidRDefault="004619C3">
      <w:pPr>
        <w:pStyle w:val="EndnoteText"/>
        <w:rPr>
          <w:lang w:val="en-US"/>
        </w:rPr>
      </w:pPr>
      <w:r>
        <w:rPr>
          <w:rStyle w:val="EndnoteReference"/>
        </w:rPr>
        <w:endnoteRef/>
      </w:r>
      <w:r>
        <w:t xml:space="preserve"> </w:t>
      </w:r>
      <w:proofErr w:type="gramStart"/>
      <w:r w:rsidRPr="00616B04">
        <w:rPr>
          <w:rFonts w:ascii="Times New Roman" w:hAnsi="Times New Roman"/>
          <w:sz w:val="24"/>
          <w:szCs w:val="24"/>
          <w:lang w:val="en-US"/>
        </w:rPr>
        <w:t xml:space="preserve">J.S. Alter (2004) </w:t>
      </w:r>
      <w:r w:rsidRPr="00616B04">
        <w:rPr>
          <w:rFonts w:ascii="Times New Roman" w:hAnsi="Times New Roman"/>
          <w:i/>
          <w:sz w:val="24"/>
          <w:szCs w:val="24"/>
          <w:lang w:val="en-US"/>
        </w:rPr>
        <w:t>Yoga in Modern India.</w:t>
      </w:r>
      <w:proofErr w:type="gramEnd"/>
      <w:r w:rsidRPr="00616B04">
        <w:rPr>
          <w:rFonts w:ascii="Times New Roman" w:hAnsi="Times New Roman"/>
          <w:i/>
          <w:sz w:val="24"/>
          <w:szCs w:val="24"/>
          <w:lang w:val="en-US"/>
        </w:rPr>
        <w:t xml:space="preserve"> The Body between Science and Philosophy</w:t>
      </w:r>
      <w:r w:rsidRPr="00616B04">
        <w:rPr>
          <w:rFonts w:ascii="Times New Roman" w:hAnsi="Times New Roman"/>
          <w:sz w:val="24"/>
          <w:szCs w:val="24"/>
          <w:lang w:val="en-US"/>
        </w:rPr>
        <w:t xml:space="preserve">, Princeton: Princeton University Press. </w:t>
      </w:r>
    </w:p>
    <w:p w14:paraId="5BD6A837" w14:textId="77777777" w:rsidR="004619C3" w:rsidRPr="004619C3" w:rsidRDefault="004619C3">
      <w:pPr>
        <w:pStyle w:val="EndnoteText"/>
        <w:rPr>
          <w:lang w:val="en-US"/>
        </w:rPr>
      </w:pPr>
    </w:p>
  </w:endnote>
  <w:endnote w:id="12">
    <w:p w14:paraId="55002D88" w14:textId="77777777" w:rsidR="00382E43" w:rsidRPr="00616B04" w:rsidRDefault="00382E43" w:rsidP="006129BF">
      <w:pPr>
        <w:pStyle w:val="FootnoteText"/>
        <w:spacing w:line="240" w:lineRule="auto"/>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proofErr w:type="gramStart"/>
      <w:r w:rsidRPr="00616B04">
        <w:rPr>
          <w:rFonts w:ascii="Times New Roman" w:hAnsi="Times New Roman"/>
          <w:sz w:val="24"/>
          <w:szCs w:val="24"/>
        </w:rPr>
        <w:t xml:space="preserve">E. </w:t>
      </w:r>
      <w:r w:rsidRPr="00616B04">
        <w:rPr>
          <w:rFonts w:ascii="Times New Roman" w:hAnsi="Times New Roman"/>
          <w:sz w:val="24"/>
          <w:szCs w:val="24"/>
          <w:lang w:val="en-US"/>
        </w:rPr>
        <w:t xml:space="preserve">De </w:t>
      </w:r>
      <w:proofErr w:type="spellStart"/>
      <w:r w:rsidRPr="00616B04">
        <w:rPr>
          <w:rFonts w:ascii="Times New Roman" w:hAnsi="Times New Roman"/>
          <w:sz w:val="24"/>
          <w:szCs w:val="24"/>
          <w:lang w:val="en-US"/>
        </w:rPr>
        <w:t>Michelis</w:t>
      </w:r>
      <w:proofErr w:type="spellEnd"/>
      <w:r w:rsidRPr="00616B04">
        <w:rPr>
          <w:rFonts w:ascii="Times New Roman" w:hAnsi="Times New Roman"/>
          <w:sz w:val="24"/>
          <w:szCs w:val="24"/>
          <w:lang w:val="en-US"/>
        </w:rPr>
        <w:t xml:space="preserve"> (2004) </w:t>
      </w:r>
      <w:r w:rsidRPr="00616B04">
        <w:rPr>
          <w:rFonts w:ascii="Times New Roman" w:hAnsi="Times New Roman"/>
          <w:i/>
          <w:sz w:val="24"/>
          <w:szCs w:val="24"/>
          <w:lang w:val="en-US"/>
        </w:rPr>
        <w:t>A History of Modern Yoga.</w:t>
      </w:r>
      <w:proofErr w:type="gramEnd"/>
      <w:r w:rsidRPr="00616B04">
        <w:rPr>
          <w:rFonts w:ascii="Times New Roman" w:hAnsi="Times New Roman"/>
          <w:i/>
          <w:sz w:val="24"/>
          <w:szCs w:val="24"/>
          <w:lang w:val="en-US"/>
        </w:rPr>
        <w:t xml:space="preserve"> </w:t>
      </w:r>
      <w:proofErr w:type="spellStart"/>
      <w:r w:rsidRPr="00616B04">
        <w:rPr>
          <w:rFonts w:ascii="Times New Roman" w:hAnsi="Times New Roman"/>
          <w:i/>
          <w:sz w:val="24"/>
          <w:szCs w:val="24"/>
          <w:lang w:val="en-US"/>
        </w:rPr>
        <w:t>Patanjali</w:t>
      </w:r>
      <w:proofErr w:type="spellEnd"/>
      <w:r w:rsidRPr="00616B04">
        <w:rPr>
          <w:rFonts w:ascii="Times New Roman" w:hAnsi="Times New Roman"/>
          <w:i/>
          <w:sz w:val="24"/>
          <w:szCs w:val="24"/>
          <w:lang w:val="en-US"/>
        </w:rPr>
        <w:t xml:space="preserve"> and Western Esotericism</w:t>
      </w:r>
      <w:r w:rsidRPr="00616B04">
        <w:rPr>
          <w:rFonts w:ascii="Times New Roman" w:hAnsi="Times New Roman"/>
          <w:sz w:val="24"/>
          <w:szCs w:val="24"/>
          <w:lang w:val="en-US"/>
        </w:rPr>
        <w:t>, London and New York: Continuum</w:t>
      </w:r>
      <w:r w:rsidR="004619C3">
        <w:rPr>
          <w:rFonts w:ascii="Times New Roman" w:hAnsi="Times New Roman"/>
          <w:sz w:val="24"/>
          <w:szCs w:val="24"/>
          <w:lang w:val="en-US"/>
        </w:rPr>
        <w:t>.</w:t>
      </w:r>
    </w:p>
  </w:endnote>
  <w:endnote w:id="13">
    <w:p w14:paraId="02DF954C" w14:textId="77777777" w:rsidR="00D523BF" w:rsidRPr="00D523BF" w:rsidRDefault="00D523BF" w:rsidP="00FC1AD4">
      <w:pPr>
        <w:spacing w:before="100" w:beforeAutospacing="1" w:after="100" w:afterAutospacing="1"/>
        <w:rPr>
          <w:lang w:val="en-US"/>
        </w:rPr>
      </w:pPr>
      <w:r w:rsidRPr="00FC1AD4">
        <w:rPr>
          <w:rStyle w:val="EndnoteReference"/>
          <w:rFonts w:ascii="Times New Roman" w:hAnsi="Times New Roman"/>
          <w:sz w:val="24"/>
          <w:szCs w:val="24"/>
        </w:rPr>
        <w:endnoteRef/>
      </w:r>
      <w:r w:rsidRPr="00FC1AD4">
        <w:rPr>
          <w:rFonts w:ascii="Times New Roman" w:hAnsi="Times New Roman"/>
          <w:sz w:val="24"/>
          <w:szCs w:val="24"/>
        </w:rPr>
        <w:t xml:space="preserve"> </w:t>
      </w:r>
      <w:r w:rsidR="00682BEF" w:rsidRPr="00FC1AD4">
        <w:rPr>
          <w:rFonts w:ascii="Times New Roman" w:hAnsi="Times New Roman"/>
          <w:sz w:val="24"/>
          <w:szCs w:val="24"/>
        </w:rPr>
        <w:t xml:space="preserve"> </w:t>
      </w:r>
      <w:r w:rsidR="00947894">
        <w:rPr>
          <w:rFonts w:ascii="Times New Roman" w:hAnsi="Times New Roman"/>
          <w:sz w:val="24"/>
          <w:szCs w:val="24"/>
        </w:rPr>
        <w:t xml:space="preserve"> See </w:t>
      </w:r>
      <w:r w:rsidR="00FC1AD4" w:rsidRPr="00FC1AD4">
        <w:rPr>
          <w:rFonts w:ascii="Times New Roman" w:hAnsi="Times New Roman"/>
          <w:sz w:val="24"/>
          <w:szCs w:val="24"/>
        </w:rPr>
        <w:t>W</w:t>
      </w:r>
      <w:r w:rsidR="00947894">
        <w:rPr>
          <w:rFonts w:ascii="Times New Roman" w:hAnsi="Times New Roman"/>
          <w:sz w:val="24"/>
          <w:szCs w:val="24"/>
        </w:rPr>
        <w:t xml:space="preserve">. </w:t>
      </w:r>
      <w:r w:rsidR="00FC1AD4" w:rsidRPr="00FC1AD4">
        <w:rPr>
          <w:rFonts w:ascii="Times New Roman" w:hAnsi="Times New Roman"/>
          <w:sz w:val="24"/>
          <w:szCs w:val="24"/>
        </w:rPr>
        <w:t xml:space="preserve">Benjamin (1982) </w:t>
      </w:r>
      <w:proofErr w:type="spellStart"/>
      <w:r w:rsidR="00FC1AD4" w:rsidRPr="00FC1AD4">
        <w:rPr>
          <w:rFonts w:ascii="Times New Roman" w:hAnsi="Times New Roman"/>
          <w:i/>
          <w:sz w:val="24"/>
          <w:szCs w:val="24"/>
        </w:rPr>
        <w:t>Gesammelte</w:t>
      </w:r>
      <w:proofErr w:type="spellEnd"/>
      <w:r w:rsidR="00FC1AD4" w:rsidRPr="00FC1AD4">
        <w:rPr>
          <w:rFonts w:ascii="Times New Roman" w:hAnsi="Times New Roman"/>
          <w:i/>
          <w:sz w:val="24"/>
          <w:szCs w:val="24"/>
        </w:rPr>
        <w:t xml:space="preserve"> </w:t>
      </w:r>
      <w:proofErr w:type="spellStart"/>
      <w:proofErr w:type="gramStart"/>
      <w:r w:rsidR="00FC1AD4" w:rsidRPr="00FC1AD4">
        <w:rPr>
          <w:rFonts w:ascii="Times New Roman" w:hAnsi="Times New Roman"/>
          <w:i/>
          <w:sz w:val="24"/>
          <w:szCs w:val="24"/>
        </w:rPr>
        <w:t>Schriften</w:t>
      </w:r>
      <w:proofErr w:type="spellEnd"/>
      <w:r w:rsidR="00FC1AD4" w:rsidRPr="00FC1AD4">
        <w:rPr>
          <w:rFonts w:ascii="Times New Roman" w:hAnsi="Times New Roman"/>
          <w:i/>
          <w:sz w:val="24"/>
          <w:szCs w:val="24"/>
        </w:rPr>
        <w:t xml:space="preserve">  </w:t>
      </w:r>
      <w:r w:rsidR="00FC1AD4" w:rsidRPr="00FC1AD4">
        <w:rPr>
          <w:rFonts w:ascii="Times New Roman" w:hAnsi="Times New Roman"/>
          <w:sz w:val="24"/>
          <w:szCs w:val="24"/>
        </w:rPr>
        <w:t>Edited</w:t>
      </w:r>
      <w:proofErr w:type="gramEnd"/>
      <w:r w:rsidR="00FC1AD4" w:rsidRPr="00FC1AD4">
        <w:rPr>
          <w:rFonts w:ascii="Times New Roman" w:hAnsi="Times New Roman"/>
          <w:sz w:val="24"/>
          <w:szCs w:val="24"/>
        </w:rPr>
        <w:t xml:space="preserve"> by</w:t>
      </w:r>
      <w:r w:rsidR="00FC1AD4" w:rsidRPr="00FC1AD4">
        <w:rPr>
          <w:rFonts w:ascii="Times New Roman" w:hAnsi="Times New Roman"/>
          <w:i/>
          <w:iCs/>
          <w:sz w:val="24"/>
          <w:szCs w:val="24"/>
        </w:rPr>
        <w:t> </w:t>
      </w:r>
      <w:r w:rsidR="00FC1AD4" w:rsidRPr="00FC1AD4">
        <w:rPr>
          <w:rFonts w:ascii="Times New Roman" w:hAnsi="Times New Roman"/>
          <w:sz w:val="24"/>
          <w:szCs w:val="24"/>
        </w:rPr>
        <w:t>R</w:t>
      </w:r>
      <w:r w:rsidR="00947894">
        <w:rPr>
          <w:rFonts w:ascii="Times New Roman" w:hAnsi="Times New Roman"/>
          <w:sz w:val="24"/>
          <w:szCs w:val="24"/>
        </w:rPr>
        <w:t xml:space="preserve">. </w:t>
      </w:r>
      <w:r w:rsidR="00FC1AD4" w:rsidRPr="00FC1AD4">
        <w:rPr>
          <w:rFonts w:ascii="Times New Roman" w:hAnsi="Times New Roman"/>
          <w:sz w:val="24"/>
          <w:szCs w:val="24"/>
        </w:rPr>
        <w:t>Tiedemann und H</w:t>
      </w:r>
      <w:r w:rsidR="00947894">
        <w:rPr>
          <w:rFonts w:ascii="Times New Roman" w:hAnsi="Times New Roman"/>
          <w:sz w:val="24"/>
          <w:szCs w:val="24"/>
        </w:rPr>
        <w:t xml:space="preserve">. </w:t>
      </w:r>
      <w:proofErr w:type="spellStart"/>
      <w:r w:rsidR="00FC1AD4" w:rsidRPr="00FC1AD4">
        <w:rPr>
          <w:rFonts w:ascii="Times New Roman" w:hAnsi="Times New Roman"/>
          <w:sz w:val="24"/>
          <w:szCs w:val="24"/>
        </w:rPr>
        <w:t>Schweppenhäuse</w:t>
      </w:r>
      <w:r w:rsidR="00947894">
        <w:rPr>
          <w:rFonts w:ascii="Times New Roman" w:hAnsi="Times New Roman"/>
          <w:sz w:val="24"/>
          <w:szCs w:val="24"/>
        </w:rPr>
        <w:t>r</w:t>
      </w:r>
      <w:proofErr w:type="spellEnd"/>
      <w:r w:rsidR="00947894">
        <w:rPr>
          <w:rFonts w:ascii="Times New Roman" w:hAnsi="Times New Roman"/>
          <w:sz w:val="24"/>
          <w:szCs w:val="24"/>
        </w:rPr>
        <w:t xml:space="preserve">, Frankfurt am Main: </w:t>
      </w:r>
      <w:proofErr w:type="spellStart"/>
      <w:r w:rsidR="00947894">
        <w:rPr>
          <w:rFonts w:ascii="Times New Roman" w:hAnsi="Times New Roman"/>
          <w:sz w:val="24"/>
          <w:szCs w:val="24"/>
        </w:rPr>
        <w:t>Suhrkamp</w:t>
      </w:r>
      <w:proofErr w:type="spellEnd"/>
      <w:r w:rsidR="00947894">
        <w:rPr>
          <w:rFonts w:ascii="Times New Roman" w:hAnsi="Times New Roman"/>
          <w:sz w:val="24"/>
          <w:szCs w:val="24"/>
        </w:rPr>
        <w:t xml:space="preserve"> </w:t>
      </w:r>
      <w:proofErr w:type="spellStart"/>
      <w:r w:rsidR="00947894">
        <w:rPr>
          <w:rFonts w:ascii="Times New Roman" w:hAnsi="Times New Roman"/>
          <w:sz w:val="24"/>
          <w:szCs w:val="24"/>
        </w:rPr>
        <w:t>V</w:t>
      </w:r>
      <w:r w:rsidR="00FC1AD4" w:rsidRPr="00FC1AD4">
        <w:rPr>
          <w:rFonts w:ascii="Times New Roman" w:hAnsi="Times New Roman"/>
          <w:sz w:val="24"/>
          <w:szCs w:val="24"/>
        </w:rPr>
        <w:t>erlag</w:t>
      </w:r>
      <w:proofErr w:type="spellEnd"/>
      <w:r w:rsidR="00FC1AD4" w:rsidRPr="00FC1AD4">
        <w:rPr>
          <w:rFonts w:ascii="Times New Roman" w:hAnsi="Times New Roman"/>
          <w:sz w:val="24"/>
          <w:szCs w:val="24"/>
        </w:rPr>
        <w:t xml:space="preserve">, 46. </w:t>
      </w:r>
      <w:r w:rsidR="00FC1AD4">
        <w:rPr>
          <w:rFonts w:ascii="Times New Roman" w:hAnsi="Times New Roman"/>
          <w:sz w:val="24"/>
          <w:szCs w:val="24"/>
        </w:rPr>
        <w:t>T</w:t>
      </w:r>
      <w:r w:rsidR="00FC1AD4" w:rsidRPr="00FC1AD4">
        <w:rPr>
          <w:rFonts w:ascii="Times New Roman" w:hAnsi="Times New Roman"/>
          <w:sz w:val="24"/>
          <w:szCs w:val="24"/>
        </w:rPr>
        <w:t xml:space="preserve">he origin of the saying however is from </w:t>
      </w:r>
      <w:r w:rsidR="00FC1AD4">
        <w:rPr>
          <w:rFonts w:ascii="Times New Roman" w:hAnsi="Times New Roman"/>
          <w:sz w:val="24"/>
          <w:szCs w:val="24"/>
        </w:rPr>
        <w:t>Jules Michelet, ‘</w:t>
      </w:r>
      <w:proofErr w:type="spellStart"/>
      <w:r w:rsidR="00FC1AD4">
        <w:rPr>
          <w:rFonts w:ascii="Times New Roman" w:hAnsi="Times New Roman"/>
          <w:sz w:val="24"/>
          <w:szCs w:val="24"/>
        </w:rPr>
        <w:t>Avenir</w:t>
      </w:r>
      <w:proofErr w:type="spellEnd"/>
      <w:r w:rsidR="00FC1AD4">
        <w:rPr>
          <w:rFonts w:ascii="Times New Roman" w:hAnsi="Times New Roman"/>
          <w:sz w:val="24"/>
          <w:szCs w:val="24"/>
        </w:rPr>
        <w:t xml:space="preserve">! </w:t>
      </w:r>
      <w:proofErr w:type="spellStart"/>
      <w:r w:rsidR="00FC1AD4">
        <w:rPr>
          <w:rFonts w:ascii="Times New Roman" w:hAnsi="Times New Roman"/>
          <w:sz w:val="24"/>
          <w:szCs w:val="24"/>
        </w:rPr>
        <w:t>Avenir</w:t>
      </w:r>
      <w:proofErr w:type="spellEnd"/>
      <w:r w:rsidR="00FC1AD4">
        <w:rPr>
          <w:rFonts w:ascii="Times New Roman" w:hAnsi="Times New Roman"/>
          <w:sz w:val="24"/>
          <w:szCs w:val="24"/>
        </w:rPr>
        <w:t>!’</w:t>
      </w:r>
      <w:r w:rsidR="00FC1AD4" w:rsidRPr="00FC1AD4">
        <w:rPr>
          <w:rFonts w:ascii="Times New Roman" w:hAnsi="Times New Roman"/>
          <w:sz w:val="24"/>
          <w:szCs w:val="24"/>
        </w:rPr>
        <w:t xml:space="preserve"> in </w:t>
      </w:r>
      <w:r w:rsidR="00FC1AD4" w:rsidRPr="00FC1AD4">
        <w:rPr>
          <w:rFonts w:ascii="Times New Roman" w:hAnsi="Times New Roman"/>
          <w:i/>
          <w:iCs/>
          <w:sz w:val="24"/>
          <w:szCs w:val="24"/>
        </w:rPr>
        <w:t>Europe,</w:t>
      </w:r>
      <w:r w:rsidR="00947894">
        <w:rPr>
          <w:rFonts w:ascii="Times New Roman" w:hAnsi="Times New Roman"/>
          <w:sz w:val="24"/>
          <w:szCs w:val="24"/>
        </w:rPr>
        <w:t> 19, no. 73 (January 15, 1929)</w:t>
      </w:r>
      <w:r w:rsidR="00FC1AD4" w:rsidRPr="00FC1AD4">
        <w:rPr>
          <w:rFonts w:ascii="Times New Roman" w:hAnsi="Times New Roman"/>
          <w:sz w:val="24"/>
          <w:szCs w:val="24"/>
        </w:rPr>
        <w:t>: 6.</w:t>
      </w:r>
    </w:p>
  </w:endnote>
  <w:endnote w:id="14">
    <w:p w14:paraId="566F44BF" w14:textId="77777777" w:rsidR="00382E43" w:rsidRPr="00616B04" w:rsidRDefault="00382E43" w:rsidP="006129BF">
      <w:pPr>
        <w:pStyle w:val="EndnoteText"/>
        <w:rPr>
          <w:rFonts w:ascii="Times New Roman" w:hAnsi="Times New Roman"/>
          <w:sz w:val="24"/>
          <w:szCs w:val="24"/>
          <w:lang w:val="en-US"/>
        </w:rPr>
      </w:pPr>
      <w:r w:rsidRPr="00616B04">
        <w:rPr>
          <w:rStyle w:val="EndnoteReference"/>
          <w:rFonts w:ascii="Times New Roman" w:hAnsi="Times New Roman"/>
          <w:sz w:val="24"/>
          <w:szCs w:val="24"/>
        </w:rPr>
        <w:endnoteRef/>
      </w:r>
      <w:r w:rsidRPr="00616B04">
        <w:rPr>
          <w:rFonts w:ascii="Times New Roman" w:hAnsi="Times New Roman"/>
          <w:sz w:val="24"/>
          <w:szCs w:val="24"/>
        </w:rPr>
        <w:t xml:space="preserve"> </w:t>
      </w:r>
      <w:r w:rsidRPr="00616B04">
        <w:rPr>
          <w:rFonts w:ascii="Times New Roman" w:hAnsi="Times New Roman"/>
          <w:sz w:val="24"/>
          <w:szCs w:val="24"/>
          <w:lang w:val="en-US"/>
        </w:rPr>
        <w:t xml:space="preserve"> H. </w:t>
      </w:r>
      <w:proofErr w:type="spellStart"/>
      <w:r w:rsidRPr="00616B04">
        <w:rPr>
          <w:rFonts w:ascii="Times New Roman" w:hAnsi="Times New Roman"/>
          <w:sz w:val="24"/>
          <w:szCs w:val="24"/>
          <w:lang w:val="en-US"/>
        </w:rPr>
        <w:t>Segel</w:t>
      </w:r>
      <w:proofErr w:type="spellEnd"/>
      <w:r w:rsidRPr="00616B04">
        <w:rPr>
          <w:rFonts w:ascii="Times New Roman" w:hAnsi="Times New Roman"/>
          <w:sz w:val="24"/>
          <w:szCs w:val="24"/>
          <w:lang w:val="en-US"/>
        </w:rPr>
        <w:t xml:space="preserve"> (1998) </w:t>
      </w:r>
      <w:r w:rsidRPr="00616B04">
        <w:rPr>
          <w:rFonts w:ascii="Times New Roman" w:hAnsi="Times New Roman"/>
          <w:i/>
          <w:sz w:val="24"/>
          <w:szCs w:val="24"/>
          <w:lang w:val="en-US"/>
        </w:rPr>
        <w:t>Body Ascendant. Modernism and the Physical Imperative</w:t>
      </w:r>
      <w:r w:rsidRPr="00616B04">
        <w:rPr>
          <w:rFonts w:ascii="Times New Roman" w:hAnsi="Times New Roman"/>
          <w:sz w:val="24"/>
          <w:szCs w:val="24"/>
          <w:lang w:val="en-US"/>
        </w:rPr>
        <w:t>, Baltimore: The Johns Hopkins Press, 242-51.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EAC95" w14:textId="77777777" w:rsidR="00190DED" w:rsidRDefault="00190DED" w:rsidP="00B679F7">
      <w:pPr>
        <w:spacing w:after="0" w:line="240" w:lineRule="auto"/>
      </w:pPr>
      <w:r>
        <w:separator/>
      </w:r>
    </w:p>
  </w:footnote>
  <w:footnote w:type="continuationSeparator" w:id="0">
    <w:p w14:paraId="1D78FA01" w14:textId="77777777" w:rsidR="00190DED" w:rsidRDefault="00190DED" w:rsidP="00B679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EA5E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9F7"/>
    <w:rsid w:val="0001650E"/>
    <w:rsid w:val="0002730B"/>
    <w:rsid w:val="00070791"/>
    <w:rsid w:val="000710D4"/>
    <w:rsid w:val="00091F73"/>
    <w:rsid w:val="000D5261"/>
    <w:rsid w:val="00106737"/>
    <w:rsid w:val="0013030C"/>
    <w:rsid w:val="00162057"/>
    <w:rsid w:val="0018107B"/>
    <w:rsid w:val="00190DED"/>
    <w:rsid w:val="001A4647"/>
    <w:rsid w:val="001B4E8F"/>
    <w:rsid w:val="002203AF"/>
    <w:rsid w:val="0029466C"/>
    <w:rsid w:val="0029483B"/>
    <w:rsid w:val="00295BF1"/>
    <w:rsid w:val="00297CBF"/>
    <w:rsid w:val="002C4FE5"/>
    <w:rsid w:val="002D40D6"/>
    <w:rsid w:val="002E7371"/>
    <w:rsid w:val="002F2B46"/>
    <w:rsid w:val="003515C8"/>
    <w:rsid w:val="00364683"/>
    <w:rsid w:val="0037373F"/>
    <w:rsid w:val="0037727D"/>
    <w:rsid w:val="003818FD"/>
    <w:rsid w:val="00382E43"/>
    <w:rsid w:val="003C0ACF"/>
    <w:rsid w:val="00404C97"/>
    <w:rsid w:val="00433459"/>
    <w:rsid w:val="004545D8"/>
    <w:rsid w:val="004619C3"/>
    <w:rsid w:val="00466876"/>
    <w:rsid w:val="00471293"/>
    <w:rsid w:val="00473640"/>
    <w:rsid w:val="00487781"/>
    <w:rsid w:val="00490EB6"/>
    <w:rsid w:val="00491E02"/>
    <w:rsid w:val="004A30E4"/>
    <w:rsid w:val="004C4144"/>
    <w:rsid w:val="004D072E"/>
    <w:rsid w:val="004D1261"/>
    <w:rsid w:val="004F6EE6"/>
    <w:rsid w:val="0050293F"/>
    <w:rsid w:val="005031B6"/>
    <w:rsid w:val="00522BF2"/>
    <w:rsid w:val="00555B8D"/>
    <w:rsid w:val="0058578A"/>
    <w:rsid w:val="0059474B"/>
    <w:rsid w:val="005B3754"/>
    <w:rsid w:val="00605050"/>
    <w:rsid w:val="006067BD"/>
    <w:rsid w:val="006129BF"/>
    <w:rsid w:val="00616B04"/>
    <w:rsid w:val="00631431"/>
    <w:rsid w:val="0063148F"/>
    <w:rsid w:val="00682BEF"/>
    <w:rsid w:val="006C1E16"/>
    <w:rsid w:val="006D07AD"/>
    <w:rsid w:val="006D29FF"/>
    <w:rsid w:val="007176C0"/>
    <w:rsid w:val="00727372"/>
    <w:rsid w:val="00750E90"/>
    <w:rsid w:val="00766F0D"/>
    <w:rsid w:val="00771DCE"/>
    <w:rsid w:val="00772065"/>
    <w:rsid w:val="007758E9"/>
    <w:rsid w:val="007A0067"/>
    <w:rsid w:val="007F18CC"/>
    <w:rsid w:val="007F3A00"/>
    <w:rsid w:val="00807A31"/>
    <w:rsid w:val="0084224D"/>
    <w:rsid w:val="00852BD4"/>
    <w:rsid w:val="00876691"/>
    <w:rsid w:val="008B6E58"/>
    <w:rsid w:val="008B7A45"/>
    <w:rsid w:val="008E4A2E"/>
    <w:rsid w:val="008F2FFC"/>
    <w:rsid w:val="008F54ED"/>
    <w:rsid w:val="009068C0"/>
    <w:rsid w:val="00925E23"/>
    <w:rsid w:val="00936886"/>
    <w:rsid w:val="00947894"/>
    <w:rsid w:val="0097484D"/>
    <w:rsid w:val="00982BC2"/>
    <w:rsid w:val="009A7BD0"/>
    <w:rsid w:val="009B1BA2"/>
    <w:rsid w:val="009B3681"/>
    <w:rsid w:val="009C1F97"/>
    <w:rsid w:val="009C56C4"/>
    <w:rsid w:val="009D1B06"/>
    <w:rsid w:val="009F27C6"/>
    <w:rsid w:val="009F27D6"/>
    <w:rsid w:val="009F5CF4"/>
    <w:rsid w:val="00A108A2"/>
    <w:rsid w:val="00A33879"/>
    <w:rsid w:val="00AA0244"/>
    <w:rsid w:val="00AB29AE"/>
    <w:rsid w:val="00AE3651"/>
    <w:rsid w:val="00AE6ACD"/>
    <w:rsid w:val="00B07DBE"/>
    <w:rsid w:val="00B113FD"/>
    <w:rsid w:val="00B41F34"/>
    <w:rsid w:val="00B65C1B"/>
    <w:rsid w:val="00B66DB9"/>
    <w:rsid w:val="00B679F7"/>
    <w:rsid w:val="00BA0FA1"/>
    <w:rsid w:val="00BC5403"/>
    <w:rsid w:val="00BD2398"/>
    <w:rsid w:val="00BF29D7"/>
    <w:rsid w:val="00C179AC"/>
    <w:rsid w:val="00C309E7"/>
    <w:rsid w:val="00C57077"/>
    <w:rsid w:val="00CA2A38"/>
    <w:rsid w:val="00CB214B"/>
    <w:rsid w:val="00D1761B"/>
    <w:rsid w:val="00D46562"/>
    <w:rsid w:val="00D523BF"/>
    <w:rsid w:val="00D56FFF"/>
    <w:rsid w:val="00D66815"/>
    <w:rsid w:val="00DA1DAD"/>
    <w:rsid w:val="00DB0F57"/>
    <w:rsid w:val="00DB5D62"/>
    <w:rsid w:val="00DB61FD"/>
    <w:rsid w:val="00DC3EDC"/>
    <w:rsid w:val="00DC768C"/>
    <w:rsid w:val="00E03B9D"/>
    <w:rsid w:val="00E14132"/>
    <w:rsid w:val="00E5241F"/>
    <w:rsid w:val="00E84BDD"/>
    <w:rsid w:val="00EA13EB"/>
    <w:rsid w:val="00EE3929"/>
    <w:rsid w:val="00F0438D"/>
    <w:rsid w:val="00F338B4"/>
    <w:rsid w:val="00F47966"/>
    <w:rsid w:val="00F64C20"/>
    <w:rsid w:val="00FC1AD4"/>
    <w:rsid w:val="00FC2E28"/>
    <w:rsid w:val="00FD2274"/>
    <w:rsid w:val="00FF58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1F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F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679F7"/>
    <w:pPr>
      <w:spacing w:after="0" w:line="240" w:lineRule="auto"/>
    </w:pPr>
    <w:rPr>
      <w:sz w:val="20"/>
      <w:szCs w:val="20"/>
    </w:rPr>
  </w:style>
  <w:style w:type="character" w:customStyle="1" w:styleId="EndnoteTextChar">
    <w:name w:val="Endnote Text Char"/>
    <w:link w:val="EndnoteText"/>
    <w:uiPriority w:val="99"/>
    <w:rsid w:val="00B679F7"/>
    <w:rPr>
      <w:sz w:val="20"/>
      <w:szCs w:val="20"/>
    </w:rPr>
  </w:style>
  <w:style w:type="character" w:styleId="EndnoteReference">
    <w:name w:val="endnote reference"/>
    <w:uiPriority w:val="99"/>
    <w:unhideWhenUsed/>
    <w:rsid w:val="00B679F7"/>
    <w:rPr>
      <w:vertAlign w:val="superscript"/>
    </w:rPr>
  </w:style>
  <w:style w:type="paragraph" w:styleId="BalloonText">
    <w:name w:val="Balloon Text"/>
    <w:basedOn w:val="Normal"/>
    <w:link w:val="BalloonTextChar"/>
    <w:uiPriority w:val="99"/>
    <w:semiHidden/>
    <w:unhideWhenUsed/>
    <w:rsid w:val="001067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6737"/>
    <w:rPr>
      <w:rFonts w:ascii="Tahoma" w:hAnsi="Tahoma" w:cs="Tahoma"/>
      <w:sz w:val="16"/>
      <w:szCs w:val="16"/>
      <w:lang w:eastAsia="en-US"/>
    </w:rPr>
  </w:style>
  <w:style w:type="paragraph" w:styleId="FootnoteText">
    <w:name w:val="footnote text"/>
    <w:basedOn w:val="Normal"/>
    <w:link w:val="FootnoteTextChar"/>
    <w:uiPriority w:val="99"/>
    <w:unhideWhenUsed/>
    <w:rsid w:val="00DB0F57"/>
    <w:rPr>
      <w:sz w:val="20"/>
      <w:szCs w:val="20"/>
    </w:rPr>
  </w:style>
  <w:style w:type="character" w:customStyle="1" w:styleId="FootnoteTextChar">
    <w:name w:val="Footnote Text Char"/>
    <w:link w:val="FootnoteText"/>
    <w:uiPriority w:val="99"/>
    <w:rsid w:val="00DB0F57"/>
    <w:rPr>
      <w:lang w:eastAsia="en-US"/>
    </w:rPr>
  </w:style>
  <w:style w:type="character" w:styleId="FootnoteReference">
    <w:name w:val="footnote reference"/>
    <w:uiPriority w:val="99"/>
    <w:semiHidden/>
    <w:unhideWhenUsed/>
    <w:rsid w:val="00DB0F57"/>
    <w:rPr>
      <w:vertAlign w:val="superscript"/>
    </w:rPr>
  </w:style>
  <w:style w:type="character" w:styleId="CommentReference">
    <w:name w:val="annotation reference"/>
    <w:uiPriority w:val="99"/>
    <w:semiHidden/>
    <w:unhideWhenUsed/>
    <w:rsid w:val="00750E90"/>
    <w:rPr>
      <w:sz w:val="18"/>
      <w:szCs w:val="18"/>
    </w:rPr>
  </w:style>
  <w:style w:type="paragraph" w:styleId="CommentText">
    <w:name w:val="annotation text"/>
    <w:basedOn w:val="Normal"/>
    <w:link w:val="CommentTextChar"/>
    <w:uiPriority w:val="99"/>
    <w:semiHidden/>
    <w:unhideWhenUsed/>
    <w:rsid w:val="00750E90"/>
    <w:rPr>
      <w:sz w:val="24"/>
      <w:szCs w:val="24"/>
    </w:rPr>
  </w:style>
  <w:style w:type="character" w:customStyle="1" w:styleId="CommentTextChar">
    <w:name w:val="Comment Text Char"/>
    <w:link w:val="CommentText"/>
    <w:uiPriority w:val="99"/>
    <w:semiHidden/>
    <w:rsid w:val="00750E90"/>
    <w:rPr>
      <w:sz w:val="24"/>
      <w:szCs w:val="24"/>
      <w:lang w:val="en-CA"/>
    </w:rPr>
  </w:style>
  <w:style w:type="paragraph" w:styleId="CommentSubject">
    <w:name w:val="annotation subject"/>
    <w:basedOn w:val="CommentText"/>
    <w:next w:val="CommentText"/>
    <w:link w:val="CommentSubjectChar"/>
    <w:uiPriority w:val="99"/>
    <w:semiHidden/>
    <w:unhideWhenUsed/>
    <w:rsid w:val="00750E90"/>
    <w:rPr>
      <w:b/>
      <w:bCs/>
      <w:sz w:val="20"/>
      <w:szCs w:val="20"/>
    </w:rPr>
  </w:style>
  <w:style w:type="character" w:customStyle="1" w:styleId="CommentSubjectChar">
    <w:name w:val="Comment Subject Char"/>
    <w:link w:val="CommentSubject"/>
    <w:uiPriority w:val="99"/>
    <w:semiHidden/>
    <w:rsid w:val="00750E90"/>
    <w:rPr>
      <w:b/>
      <w:bCs/>
      <w:sz w:val="24"/>
      <w:szCs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F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679F7"/>
    <w:pPr>
      <w:spacing w:after="0" w:line="240" w:lineRule="auto"/>
    </w:pPr>
    <w:rPr>
      <w:sz w:val="20"/>
      <w:szCs w:val="20"/>
    </w:rPr>
  </w:style>
  <w:style w:type="character" w:customStyle="1" w:styleId="EndnoteTextChar">
    <w:name w:val="Endnote Text Char"/>
    <w:link w:val="EndnoteText"/>
    <w:uiPriority w:val="99"/>
    <w:rsid w:val="00B679F7"/>
    <w:rPr>
      <w:sz w:val="20"/>
      <w:szCs w:val="20"/>
    </w:rPr>
  </w:style>
  <w:style w:type="character" w:styleId="EndnoteReference">
    <w:name w:val="endnote reference"/>
    <w:uiPriority w:val="99"/>
    <w:unhideWhenUsed/>
    <w:rsid w:val="00B679F7"/>
    <w:rPr>
      <w:vertAlign w:val="superscript"/>
    </w:rPr>
  </w:style>
  <w:style w:type="paragraph" w:styleId="BalloonText">
    <w:name w:val="Balloon Text"/>
    <w:basedOn w:val="Normal"/>
    <w:link w:val="BalloonTextChar"/>
    <w:uiPriority w:val="99"/>
    <w:semiHidden/>
    <w:unhideWhenUsed/>
    <w:rsid w:val="001067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6737"/>
    <w:rPr>
      <w:rFonts w:ascii="Tahoma" w:hAnsi="Tahoma" w:cs="Tahoma"/>
      <w:sz w:val="16"/>
      <w:szCs w:val="16"/>
      <w:lang w:eastAsia="en-US"/>
    </w:rPr>
  </w:style>
  <w:style w:type="paragraph" w:styleId="FootnoteText">
    <w:name w:val="footnote text"/>
    <w:basedOn w:val="Normal"/>
    <w:link w:val="FootnoteTextChar"/>
    <w:uiPriority w:val="99"/>
    <w:unhideWhenUsed/>
    <w:rsid w:val="00DB0F57"/>
    <w:rPr>
      <w:sz w:val="20"/>
      <w:szCs w:val="20"/>
    </w:rPr>
  </w:style>
  <w:style w:type="character" w:customStyle="1" w:styleId="FootnoteTextChar">
    <w:name w:val="Footnote Text Char"/>
    <w:link w:val="FootnoteText"/>
    <w:uiPriority w:val="99"/>
    <w:rsid w:val="00DB0F57"/>
    <w:rPr>
      <w:lang w:eastAsia="en-US"/>
    </w:rPr>
  </w:style>
  <w:style w:type="character" w:styleId="FootnoteReference">
    <w:name w:val="footnote reference"/>
    <w:uiPriority w:val="99"/>
    <w:semiHidden/>
    <w:unhideWhenUsed/>
    <w:rsid w:val="00DB0F57"/>
    <w:rPr>
      <w:vertAlign w:val="superscript"/>
    </w:rPr>
  </w:style>
  <w:style w:type="character" w:styleId="CommentReference">
    <w:name w:val="annotation reference"/>
    <w:uiPriority w:val="99"/>
    <w:semiHidden/>
    <w:unhideWhenUsed/>
    <w:rsid w:val="00750E90"/>
    <w:rPr>
      <w:sz w:val="18"/>
      <w:szCs w:val="18"/>
    </w:rPr>
  </w:style>
  <w:style w:type="paragraph" w:styleId="CommentText">
    <w:name w:val="annotation text"/>
    <w:basedOn w:val="Normal"/>
    <w:link w:val="CommentTextChar"/>
    <w:uiPriority w:val="99"/>
    <w:semiHidden/>
    <w:unhideWhenUsed/>
    <w:rsid w:val="00750E90"/>
    <w:rPr>
      <w:sz w:val="24"/>
      <w:szCs w:val="24"/>
    </w:rPr>
  </w:style>
  <w:style w:type="character" w:customStyle="1" w:styleId="CommentTextChar">
    <w:name w:val="Comment Text Char"/>
    <w:link w:val="CommentText"/>
    <w:uiPriority w:val="99"/>
    <w:semiHidden/>
    <w:rsid w:val="00750E90"/>
    <w:rPr>
      <w:sz w:val="24"/>
      <w:szCs w:val="24"/>
      <w:lang w:val="en-CA"/>
    </w:rPr>
  </w:style>
  <w:style w:type="paragraph" w:styleId="CommentSubject">
    <w:name w:val="annotation subject"/>
    <w:basedOn w:val="CommentText"/>
    <w:next w:val="CommentText"/>
    <w:link w:val="CommentSubjectChar"/>
    <w:uiPriority w:val="99"/>
    <w:semiHidden/>
    <w:unhideWhenUsed/>
    <w:rsid w:val="00750E90"/>
    <w:rPr>
      <w:b/>
      <w:bCs/>
      <w:sz w:val="20"/>
      <w:szCs w:val="20"/>
    </w:rPr>
  </w:style>
  <w:style w:type="character" w:customStyle="1" w:styleId="CommentSubjectChar">
    <w:name w:val="Comment Subject Char"/>
    <w:link w:val="CommentSubject"/>
    <w:uiPriority w:val="99"/>
    <w:semiHidden/>
    <w:rsid w:val="00750E90"/>
    <w:rPr>
      <w:b/>
      <w:bCs/>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436606">
      <w:bodyDiv w:val="1"/>
      <w:marLeft w:val="0"/>
      <w:marRight w:val="0"/>
      <w:marTop w:val="0"/>
      <w:marBottom w:val="0"/>
      <w:divBdr>
        <w:top w:val="none" w:sz="0" w:space="0" w:color="auto"/>
        <w:left w:val="none" w:sz="0" w:space="0" w:color="auto"/>
        <w:bottom w:val="none" w:sz="0" w:space="0" w:color="auto"/>
        <w:right w:val="none" w:sz="0" w:space="0" w:color="auto"/>
      </w:divBdr>
    </w:div>
    <w:div w:id="1098911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FA9ED-AEF3-D148-A875-55A990B9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2025</Words>
  <Characters>11543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 Kinetics</dc:creator>
  <cp:keywords/>
  <cp:lastModifiedBy>Editorial Comments</cp:lastModifiedBy>
  <cp:revision>8</cp:revision>
  <cp:lastPrinted>2015-09-08T16:52:00Z</cp:lastPrinted>
  <dcterms:created xsi:type="dcterms:W3CDTF">2015-09-11T04:18:00Z</dcterms:created>
  <dcterms:modified xsi:type="dcterms:W3CDTF">2015-09-11T04:39:00Z</dcterms:modified>
</cp:coreProperties>
</file>