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6FCA8" w14:textId="6645F093" w:rsidR="007A5801" w:rsidRPr="00523C59" w:rsidRDefault="007A5801" w:rsidP="00704618">
      <w:pPr>
        <w:spacing w:line="240" w:lineRule="auto"/>
        <w:rPr>
          <w:rFonts w:ascii="Times New Roman" w:hAnsi="Times New Roman"/>
          <w:b/>
          <w:sz w:val="24"/>
          <w:szCs w:val="24"/>
          <w:lang w:val="en-US"/>
        </w:rPr>
      </w:pPr>
      <w:r w:rsidRPr="00523C59">
        <w:rPr>
          <w:rFonts w:ascii="Times New Roman" w:hAnsi="Times New Roman"/>
          <w:b/>
          <w:sz w:val="24"/>
          <w:szCs w:val="24"/>
          <w:lang w:val="en-US"/>
        </w:rPr>
        <w:t>Sacharov, Alexander (</w:t>
      </w:r>
      <w:r w:rsidR="00151A91" w:rsidRPr="00523C59">
        <w:rPr>
          <w:rFonts w:ascii="Times New Roman" w:hAnsi="Times New Roman"/>
          <w:b/>
          <w:sz w:val="24"/>
          <w:szCs w:val="24"/>
          <w:lang w:val="en-US"/>
        </w:rPr>
        <w:t xml:space="preserve">also Sacharoff, </w:t>
      </w:r>
      <w:r w:rsidR="000E4316" w:rsidRPr="00523C59">
        <w:rPr>
          <w:rFonts w:ascii="Times New Roman" w:hAnsi="Times New Roman"/>
          <w:b/>
          <w:sz w:val="24"/>
          <w:szCs w:val="24"/>
          <w:lang w:val="en-US"/>
        </w:rPr>
        <w:t xml:space="preserve">Sakharoff, </w:t>
      </w:r>
      <w:r w:rsidRPr="00523C59">
        <w:rPr>
          <w:rFonts w:ascii="Times New Roman" w:hAnsi="Times New Roman"/>
          <w:b/>
          <w:sz w:val="24"/>
          <w:szCs w:val="24"/>
          <w:lang w:val="en-US"/>
        </w:rPr>
        <w:t>b. May 26, 1886, Mariupol,</w:t>
      </w:r>
      <w:r w:rsidR="00151A91" w:rsidRPr="00523C59">
        <w:rPr>
          <w:rFonts w:ascii="Times New Roman" w:hAnsi="Times New Roman"/>
          <w:b/>
          <w:sz w:val="24"/>
          <w:szCs w:val="24"/>
          <w:lang w:val="en-US"/>
        </w:rPr>
        <w:t xml:space="preserve"> Ukraine; d. September, 25, 1963</w:t>
      </w:r>
      <w:r w:rsidRPr="00523C59">
        <w:rPr>
          <w:rFonts w:ascii="Times New Roman" w:hAnsi="Times New Roman"/>
          <w:b/>
          <w:sz w:val="24"/>
          <w:szCs w:val="24"/>
          <w:lang w:val="en-US"/>
        </w:rPr>
        <w:t>, Siena, Italy)</w:t>
      </w:r>
    </w:p>
    <w:p w14:paraId="0287968C" w14:textId="6EFFDA51" w:rsidR="007A5801" w:rsidRPr="00523C59" w:rsidRDefault="007A5801" w:rsidP="00704618">
      <w:pPr>
        <w:spacing w:line="240" w:lineRule="auto"/>
        <w:rPr>
          <w:rFonts w:ascii="Times New Roman" w:hAnsi="Times New Roman"/>
          <w:b/>
          <w:sz w:val="24"/>
          <w:szCs w:val="24"/>
          <w:lang w:val="en-US"/>
        </w:rPr>
      </w:pPr>
      <w:r w:rsidRPr="00523C59">
        <w:rPr>
          <w:rFonts w:ascii="Times New Roman" w:hAnsi="Times New Roman"/>
          <w:b/>
          <w:sz w:val="24"/>
          <w:szCs w:val="24"/>
          <w:lang w:val="en-US"/>
        </w:rPr>
        <w:t>Von Derp, Clotilde (</w:t>
      </w:r>
      <w:r w:rsidR="000E3E54" w:rsidRPr="00523C59">
        <w:rPr>
          <w:rFonts w:ascii="Times New Roman" w:hAnsi="Times New Roman"/>
          <w:b/>
          <w:sz w:val="24"/>
          <w:szCs w:val="24"/>
          <w:lang w:val="en-US"/>
        </w:rPr>
        <w:t>born</w:t>
      </w:r>
      <w:r w:rsidR="00225CF0">
        <w:rPr>
          <w:rFonts w:ascii="Times New Roman" w:hAnsi="Times New Roman"/>
          <w:b/>
          <w:sz w:val="24"/>
          <w:szCs w:val="24"/>
          <w:lang w:val="en-US"/>
        </w:rPr>
        <w:t xml:space="preserve"> von d</w:t>
      </w:r>
      <w:r w:rsidRPr="00523C59">
        <w:rPr>
          <w:rFonts w:ascii="Times New Roman" w:hAnsi="Times New Roman"/>
          <w:b/>
          <w:sz w:val="24"/>
          <w:szCs w:val="24"/>
          <w:lang w:val="en-US"/>
        </w:rPr>
        <w:t>er Planitz, b. Nov</w:t>
      </w:r>
      <w:r w:rsidR="00151A91" w:rsidRPr="00523C59">
        <w:rPr>
          <w:rFonts w:ascii="Times New Roman" w:hAnsi="Times New Roman"/>
          <w:b/>
          <w:sz w:val="24"/>
          <w:szCs w:val="24"/>
          <w:lang w:val="en-US"/>
        </w:rPr>
        <w:t>ember, 5, 1892, Berlin, Germany</w:t>
      </w:r>
      <w:r w:rsidRPr="00523C59">
        <w:rPr>
          <w:rFonts w:ascii="Times New Roman" w:hAnsi="Times New Roman"/>
          <w:b/>
          <w:sz w:val="24"/>
          <w:szCs w:val="24"/>
          <w:lang w:val="en-US"/>
        </w:rPr>
        <w:t>; d. January 11, 1974, Rome, Italy).</w:t>
      </w:r>
    </w:p>
    <w:p w14:paraId="26A72059" w14:textId="71436345" w:rsidR="007A5801" w:rsidRPr="00523C59" w:rsidRDefault="00151A91" w:rsidP="00704618">
      <w:pPr>
        <w:spacing w:after="0" w:line="240" w:lineRule="auto"/>
        <w:rPr>
          <w:rFonts w:ascii="Times New Roman" w:hAnsi="Times New Roman"/>
          <w:b/>
          <w:sz w:val="24"/>
          <w:szCs w:val="24"/>
          <w:lang w:val="en-US"/>
        </w:rPr>
      </w:pPr>
      <w:r w:rsidRPr="00523C59">
        <w:rPr>
          <w:rFonts w:ascii="Times New Roman" w:hAnsi="Times New Roman"/>
          <w:b/>
          <w:sz w:val="24"/>
          <w:szCs w:val="24"/>
          <w:lang w:val="en-US"/>
        </w:rPr>
        <w:t>S</w:t>
      </w:r>
      <w:r w:rsidR="007A5801" w:rsidRPr="00523C59">
        <w:rPr>
          <w:rFonts w:ascii="Times New Roman" w:hAnsi="Times New Roman"/>
          <w:b/>
          <w:sz w:val="24"/>
          <w:szCs w:val="24"/>
          <w:lang w:val="en-US"/>
        </w:rPr>
        <w:t xml:space="preserve">ummary </w:t>
      </w:r>
    </w:p>
    <w:p w14:paraId="7490C59B" w14:textId="4613134F" w:rsidR="008976CA" w:rsidRPr="00523C59" w:rsidRDefault="008976CA" w:rsidP="00704618">
      <w:pPr>
        <w:spacing w:after="0" w:line="240" w:lineRule="auto"/>
        <w:rPr>
          <w:rFonts w:ascii="Times New Roman" w:hAnsi="Times New Roman"/>
          <w:sz w:val="24"/>
          <w:szCs w:val="24"/>
          <w:lang w:val="en-US"/>
        </w:rPr>
      </w:pPr>
      <w:r w:rsidRPr="00523C59">
        <w:rPr>
          <w:rFonts w:ascii="Times New Roman" w:hAnsi="Times New Roman"/>
          <w:sz w:val="24"/>
          <w:szCs w:val="24"/>
          <w:lang w:val="en-US"/>
        </w:rPr>
        <w:t xml:space="preserve">Alexander Sacharov and Clotilde von Derp </w:t>
      </w:r>
      <w:r w:rsidR="00AF578E" w:rsidRPr="00523C59">
        <w:rPr>
          <w:rFonts w:ascii="Times New Roman" w:hAnsi="Times New Roman"/>
          <w:sz w:val="24"/>
          <w:szCs w:val="24"/>
          <w:lang w:val="en-US"/>
        </w:rPr>
        <w:t>formed</w:t>
      </w:r>
      <w:r w:rsidRPr="00523C59">
        <w:rPr>
          <w:rFonts w:ascii="Times New Roman" w:hAnsi="Times New Roman"/>
          <w:sz w:val="24"/>
          <w:szCs w:val="24"/>
          <w:lang w:val="en-US"/>
        </w:rPr>
        <w:t xml:space="preserve"> one of the most celebrated dancing couples of the </w:t>
      </w:r>
      <w:r w:rsidR="004A260F" w:rsidRPr="00523C59">
        <w:rPr>
          <w:rFonts w:ascii="Times New Roman" w:hAnsi="Times New Roman"/>
          <w:sz w:val="24"/>
          <w:szCs w:val="24"/>
          <w:lang w:val="en-US"/>
        </w:rPr>
        <w:t>early twentieth century. B</w:t>
      </w:r>
      <w:r w:rsidR="000E3E54" w:rsidRPr="00523C59">
        <w:rPr>
          <w:rFonts w:ascii="Times New Roman" w:hAnsi="Times New Roman"/>
          <w:sz w:val="24"/>
          <w:szCs w:val="24"/>
          <w:lang w:val="en-US"/>
        </w:rPr>
        <w:t>orn</w:t>
      </w:r>
      <w:r w:rsidR="00404F16" w:rsidRPr="00523C59">
        <w:rPr>
          <w:rFonts w:ascii="Times New Roman" w:hAnsi="Times New Roman"/>
          <w:sz w:val="24"/>
          <w:szCs w:val="24"/>
          <w:lang w:val="en-US"/>
        </w:rPr>
        <w:t xml:space="preserve"> </w:t>
      </w:r>
      <w:r w:rsidR="000E3E54" w:rsidRPr="00523C59">
        <w:rPr>
          <w:rFonts w:ascii="Times New Roman" w:hAnsi="Times New Roman"/>
          <w:sz w:val="24"/>
          <w:szCs w:val="24"/>
          <w:lang w:val="en-US"/>
        </w:rPr>
        <w:t>into</w:t>
      </w:r>
      <w:r w:rsidR="00404F16" w:rsidRPr="00523C59">
        <w:rPr>
          <w:rFonts w:ascii="Times New Roman" w:hAnsi="Times New Roman"/>
          <w:sz w:val="24"/>
          <w:szCs w:val="24"/>
          <w:lang w:val="en-US"/>
        </w:rPr>
        <w:t xml:space="preserve"> different cultural contexts</w:t>
      </w:r>
      <w:r w:rsidR="00151A91" w:rsidRPr="00523C59">
        <w:rPr>
          <w:rFonts w:ascii="Times New Roman" w:hAnsi="Times New Roman"/>
          <w:sz w:val="24"/>
          <w:szCs w:val="24"/>
          <w:lang w:val="en-US"/>
        </w:rPr>
        <w:t xml:space="preserve"> and trained in different techniques, </w:t>
      </w:r>
      <w:r w:rsidR="00404F16" w:rsidRPr="00523C59">
        <w:rPr>
          <w:rFonts w:ascii="Times New Roman" w:hAnsi="Times New Roman"/>
          <w:sz w:val="24"/>
          <w:szCs w:val="24"/>
          <w:lang w:val="en-US"/>
        </w:rPr>
        <w:t xml:space="preserve">they managed to </w:t>
      </w:r>
      <w:r w:rsidR="000E3E54" w:rsidRPr="00523C59">
        <w:rPr>
          <w:rFonts w:ascii="Times New Roman" w:hAnsi="Times New Roman"/>
          <w:sz w:val="24"/>
          <w:szCs w:val="24"/>
          <w:lang w:val="en-US"/>
        </w:rPr>
        <w:t>join</w:t>
      </w:r>
      <w:r w:rsidR="00404F16" w:rsidRPr="00523C59">
        <w:rPr>
          <w:rFonts w:ascii="Times New Roman" w:hAnsi="Times New Roman"/>
          <w:sz w:val="24"/>
          <w:szCs w:val="24"/>
          <w:lang w:val="en-US"/>
        </w:rPr>
        <w:t xml:space="preserve"> their individual talents into a </w:t>
      </w:r>
      <w:r w:rsidR="000E3E54" w:rsidRPr="00523C59">
        <w:rPr>
          <w:rFonts w:ascii="Times New Roman" w:hAnsi="Times New Roman"/>
          <w:sz w:val="24"/>
          <w:szCs w:val="24"/>
          <w:lang w:val="en-US"/>
        </w:rPr>
        <w:t xml:space="preserve">performance </w:t>
      </w:r>
      <w:r w:rsidR="00404F16" w:rsidRPr="00523C59">
        <w:rPr>
          <w:rFonts w:ascii="Times New Roman" w:hAnsi="Times New Roman"/>
          <w:sz w:val="24"/>
          <w:szCs w:val="24"/>
          <w:lang w:val="en-US"/>
        </w:rPr>
        <w:t xml:space="preserve">style </w:t>
      </w:r>
      <w:r w:rsidR="00C5302A" w:rsidRPr="00523C59">
        <w:rPr>
          <w:rFonts w:ascii="Times New Roman" w:hAnsi="Times New Roman"/>
          <w:sz w:val="24"/>
          <w:szCs w:val="24"/>
          <w:lang w:val="en-US"/>
        </w:rPr>
        <w:t xml:space="preserve">that was widely admired by their contemporaries. </w:t>
      </w:r>
      <w:r w:rsidR="00404F16" w:rsidRPr="00523C59">
        <w:rPr>
          <w:rFonts w:ascii="Times New Roman" w:hAnsi="Times New Roman"/>
          <w:sz w:val="24"/>
          <w:szCs w:val="24"/>
          <w:lang w:val="en-US"/>
        </w:rPr>
        <w:t>Sacharov w</w:t>
      </w:r>
      <w:r w:rsidR="00C51D24" w:rsidRPr="00523C59">
        <w:rPr>
          <w:rFonts w:ascii="Times New Roman" w:hAnsi="Times New Roman"/>
          <w:sz w:val="24"/>
          <w:szCs w:val="24"/>
          <w:lang w:val="en-US"/>
        </w:rPr>
        <w:t>as</w:t>
      </w:r>
      <w:r w:rsidR="00151A91" w:rsidRPr="00523C59">
        <w:rPr>
          <w:rFonts w:ascii="Times New Roman" w:hAnsi="Times New Roman"/>
          <w:sz w:val="24"/>
          <w:szCs w:val="24"/>
          <w:lang w:val="en-US"/>
        </w:rPr>
        <w:t xml:space="preserve"> </w:t>
      </w:r>
      <w:r w:rsidR="00404F16" w:rsidRPr="00523C59">
        <w:rPr>
          <w:rFonts w:ascii="Times New Roman" w:hAnsi="Times New Roman"/>
          <w:sz w:val="24"/>
          <w:szCs w:val="24"/>
          <w:lang w:val="en-US"/>
        </w:rPr>
        <w:t xml:space="preserve">the first </w:t>
      </w:r>
      <w:r w:rsidR="000E3E54" w:rsidRPr="00523C59">
        <w:rPr>
          <w:rFonts w:ascii="Times New Roman" w:hAnsi="Times New Roman"/>
          <w:sz w:val="24"/>
          <w:szCs w:val="24"/>
          <w:lang w:val="en-US"/>
        </w:rPr>
        <w:t xml:space="preserve">male </w:t>
      </w:r>
      <w:r w:rsidR="00404F16" w:rsidRPr="00523C59">
        <w:rPr>
          <w:rFonts w:ascii="Times New Roman" w:hAnsi="Times New Roman"/>
          <w:sz w:val="24"/>
          <w:szCs w:val="24"/>
          <w:lang w:val="en-US"/>
        </w:rPr>
        <w:t>modern dancer</w:t>
      </w:r>
      <w:r w:rsidR="000E3E54" w:rsidRPr="00523C59">
        <w:rPr>
          <w:rFonts w:ascii="Times New Roman" w:hAnsi="Times New Roman"/>
          <w:sz w:val="24"/>
          <w:szCs w:val="24"/>
          <w:lang w:val="en-US"/>
        </w:rPr>
        <w:t xml:space="preserve"> in Europe</w:t>
      </w:r>
      <w:r w:rsidR="00404F16" w:rsidRPr="00523C59">
        <w:rPr>
          <w:rFonts w:ascii="Times New Roman" w:hAnsi="Times New Roman"/>
          <w:sz w:val="24"/>
          <w:szCs w:val="24"/>
          <w:lang w:val="en-US"/>
        </w:rPr>
        <w:t>, while von Derp wa</w:t>
      </w:r>
      <w:r w:rsidR="00CA733E" w:rsidRPr="00523C59">
        <w:rPr>
          <w:rFonts w:ascii="Times New Roman" w:hAnsi="Times New Roman"/>
          <w:sz w:val="24"/>
          <w:szCs w:val="24"/>
          <w:lang w:val="en-US"/>
        </w:rPr>
        <w:t xml:space="preserve">s </w:t>
      </w:r>
      <w:r w:rsidR="00151A91" w:rsidRPr="00523C59">
        <w:rPr>
          <w:rFonts w:ascii="Times New Roman" w:hAnsi="Times New Roman"/>
          <w:sz w:val="24"/>
          <w:szCs w:val="24"/>
          <w:lang w:val="en-US"/>
        </w:rPr>
        <w:t xml:space="preserve">among the early </w:t>
      </w:r>
      <w:r w:rsidR="00E20DF6" w:rsidRPr="00523C59">
        <w:rPr>
          <w:rFonts w:ascii="Times New Roman" w:hAnsi="Times New Roman"/>
          <w:sz w:val="24"/>
          <w:szCs w:val="24"/>
          <w:lang w:val="en-US"/>
        </w:rPr>
        <w:t xml:space="preserve">female modern dancers </w:t>
      </w:r>
      <w:r w:rsidR="00AF578E" w:rsidRPr="00523C59">
        <w:rPr>
          <w:rFonts w:ascii="Times New Roman" w:hAnsi="Times New Roman"/>
          <w:sz w:val="24"/>
          <w:szCs w:val="24"/>
          <w:lang w:val="en-US"/>
        </w:rPr>
        <w:t>in the wake of Isadora</w:t>
      </w:r>
      <w:r w:rsidR="00E20DF6" w:rsidRPr="00523C59">
        <w:rPr>
          <w:rFonts w:ascii="Times New Roman" w:hAnsi="Times New Roman"/>
          <w:sz w:val="24"/>
          <w:szCs w:val="24"/>
          <w:lang w:val="en-US"/>
        </w:rPr>
        <w:t xml:space="preserve"> Duncan</w:t>
      </w:r>
      <w:r w:rsidR="00404F16" w:rsidRPr="00523C59">
        <w:rPr>
          <w:rFonts w:ascii="Times New Roman" w:hAnsi="Times New Roman"/>
          <w:sz w:val="24"/>
          <w:szCs w:val="24"/>
          <w:lang w:val="en-US"/>
        </w:rPr>
        <w:t xml:space="preserve">’s 1904 </w:t>
      </w:r>
      <w:r w:rsidR="00036947" w:rsidRPr="00523C59">
        <w:rPr>
          <w:rFonts w:ascii="Times New Roman" w:hAnsi="Times New Roman"/>
          <w:sz w:val="24"/>
          <w:szCs w:val="24"/>
          <w:lang w:val="en-US"/>
        </w:rPr>
        <w:t>path-breaking</w:t>
      </w:r>
      <w:r w:rsidR="00404F16" w:rsidRPr="00523C59">
        <w:rPr>
          <w:rFonts w:ascii="Times New Roman" w:hAnsi="Times New Roman"/>
          <w:sz w:val="24"/>
          <w:szCs w:val="24"/>
          <w:lang w:val="en-US"/>
        </w:rPr>
        <w:t xml:space="preserve"> recital in Berlin.</w:t>
      </w:r>
      <w:r w:rsidR="00CA733E" w:rsidRPr="00523C59">
        <w:rPr>
          <w:rFonts w:ascii="Times New Roman" w:hAnsi="Times New Roman"/>
          <w:sz w:val="24"/>
          <w:szCs w:val="24"/>
          <w:lang w:val="en-US"/>
        </w:rPr>
        <w:t xml:space="preserve"> Their career spanned from 1910</w:t>
      </w:r>
      <w:r w:rsidR="00665E36" w:rsidRPr="00523C59">
        <w:rPr>
          <w:rFonts w:ascii="Times New Roman" w:hAnsi="Times New Roman"/>
          <w:sz w:val="24"/>
          <w:szCs w:val="24"/>
          <w:lang w:val="en-US"/>
        </w:rPr>
        <w:t xml:space="preserve"> </w:t>
      </w:r>
      <w:r w:rsidR="00CA733E" w:rsidRPr="00523C59">
        <w:rPr>
          <w:rFonts w:ascii="Times New Roman" w:hAnsi="Times New Roman"/>
          <w:sz w:val="24"/>
          <w:szCs w:val="24"/>
          <w:lang w:val="en-US"/>
        </w:rPr>
        <w:t xml:space="preserve">until the 1950s, and reached its apex in the </w:t>
      </w:r>
      <w:r w:rsidR="000E3E54" w:rsidRPr="00523C59">
        <w:rPr>
          <w:rFonts w:ascii="Times New Roman" w:hAnsi="Times New Roman"/>
          <w:sz w:val="24"/>
          <w:szCs w:val="24"/>
          <w:lang w:val="en-US"/>
        </w:rPr>
        <w:t>late 1910s</w:t>
      </w:r>
      <w:r w:rsidR="00C5302A" w:rsidRPr="00523C59">
        <w:rPr>
          <w:rFonts w:ascii="Times New Roman" w:hAnsi="Times New Roman"/>
          <w:sz w:val="24"/>
          <w:szCs w:val="24"/>
          <w:lang w:val="en-US"/>
        </w:rPr>
        <w:t xml:space="preserve"> and </w:t>
      </w:r>
      <w:r w:rsidR="00CA733E" w:rsidRPr="00523C59">
        <w:rPr>
          <w:rFonts w:ascii="Times New Roman" w:hAnsi="Times New Roman"/>
          <w:sz w:val="24"/>
          <w:szCs w:val="24"/>
          <w:lang w:val="en-US"/>
        </w:rPr>
        <w:t>1920s. Both believed in a dance subjected to the imperatives of music</w:t>
      </w:r>
      <w:r w:rsidR="00C248E6" w:rsidRPr="00523C59">
        <w:rPr>
          <w:rFonts w:ascii="Times New Roman" w:hAnsi="Times New Roman"/>
          <w:sz w:val="24"/>
          <w:szCs w:val="24"/>
          <w:lang w:val="en-US"/>
        </w:rPr>
        <w:t>, and their dances made references to ancient Greece</w:t>
      </w:r>
      <w:r w:rsidR="004312B2" w:rsidRPr="00523C59">
        <w:rPr>
          <w:rFonts w:ascii="Times New Roman" w:hAnsi="Times New Roman"/>
          <w:sz w:val="24"/>
          <w:szCs w:val="24"/>
          <w:lang w:val="en-US"/>
        </w:rPr>
        <w:t xml:space="preserve">, to commedia dell’arte, and to </w:t>
      </w:r>
      <w:r w:rsidR="00C248E6" w:rsidRPr="00523C59">
        <w:rPr>
          <w:rFonts w:ascii="Times New Roman" w:hAnsi="Times New Roman"/>
          <w:sz w:val="24"/>
          <w:szCs w:val="24"/>
          <w:lang w:val="en-US"/>
        </w:rPr>
        <w:t>the Renaissance, Baroque, and Rococo eras. Ind</w:t>
      </w:r>
      <w:r w:rsidR="004312B2" w:rsidRPr="00523C59">
        <w:rPr>
          <w:rFonts w:ascii="Times New Roman" w:hAnsi="Times New Roman"/>
          <w:sz w:val="24"/>
          <w:szCs w:val="24"/>
          <w:lang w:val="en-US"/>
        </w:rPr>
        <w:t xml:space="preserve">ebted to symbolist aesthetics, </w:t>
      </w:r>
      <w:r w:rsidR="00C248E6" w:rsidRPr="00523C59">
        <w:rPr>
          <w:rFonts w:ascii="Times New Roman" w:hAnsi="Times New Roman"/>
          <w:sz w:val="24"/>
          <w:szCs w:val="24"/>
          <w:lang w:val="en-US"/>
        </w:rPr>
        <w:t xml:space="preserve">their </w:t>
      </w:r>
      <w:r w:rsidR="005B2578" w:rsidRPr="00523C59">
        <w:rPr>
          <w:rFonts w:ascii="Times New Roman" w:hAnsi="Times New Roman"/>
          <w:sz w:val="24"/>
          <w:szCs w:val="24"/>
          <w:lang w:val="en-US"/>
        </w:rPr>
        <w:t xml:space="preserve">signature </w:t>
      </w:r>
      <w:r w:rsidR="00C248E6" w:rsidRPr="00523C59">
        <w:rPr>
          <w:rFonts w:ascii="Times New Roman" w:hAnsi="Times New Roman"/>
          <w:sz w:val="24"/>
          <w:szCs w:val="24"/>
          <w:lang w:val="en-US"/>
        </w:rPr>
        <w:t xml:space="preserve">works eschewed showy mannerisms in favor of subtle </w:t>
      </w:r>
      <w:r w:rsidR="004312B2" w:rsidRPr="00523C59">
        <w:rPr>
          <w:rFonts w:ascii="Times New Roman" w:hAnsi="Times New Roman"/>
          <w:sz w:val="24"/>
          <w:szCs w:val="24"/>
          <w:lang w:val="en-US"/>
        </w:rPr>
        <w:t xml:space="preserve">and fluid expression, vibrant musicality, and vivid theatricality. (Alexander, a painter as well as dancer and choreographer, designed their costumes.) </w:t>
      </w:r>
      <w:r w:rsidR="00F660B1" w:rsidRPr="00523C59">
        <w:rPr>
          <w:rFonts w:ascii="Times New Roman" w:hAnsi="Times New Roman"/>
          <w:sz w:val="24"/>
          <w:szCs w:val="24"/>
          <w:lang w:val="en-US"/>
        </w:rPr>
        <w:t>T</w:t>
      </w:r>
      <w:r w:rsidR="004312B2" w:rsidRPr="00523C59">
        <w:rPr>
          <w:rFonts w:ascii="Times New Roman" w:hAnsi="Times New Roman"/>
          <w:sz w:val="24"/>
          <w:szCs w:val="24"/>
          <w:lang w:val="en-US"/>
        </w:rPr>
        <w:t>o</w:t>
      </w:r>
      <w:r w:rsidR="00F660B1" w:rsidRPr="00523C59">
        <w:rPr>
          <w:rFonts w:ascii="Times New Roman" w:hAnsi="Times New Roman"/>
          <w:sz w:val="24"/>
          <w:szCs w:val="24"/>
          <w:lang w:val="en-US"/>
        </w:rPr>
        <w:t>uring</w:t>
      </w:r>
      <w:r w:rsidR="004312B2" w:rsidRPr="00523C59">
        <w:rPr>
          <w:rFonts w:ascii="Times New Roman" w:hAnsi="Times New Roman"/>
          <w:sz w:val="24"/>
          <w:szCs w:val="24"/>
          <w:lang w:val="en-US"/>
        </w:rPr>
        <w:t xml:space="preserve"> across Europe, the Americas, and </w:t>
      </w:r>
      <w:r w:rsidR="00657C5C" w:rsidRPr="00523C59">
        <w:rPr>
          <w:rFonts w:ascii="Times New Roman" w:hAnsi="Times New Roman"/>
          <w:sz w:val="24"/>
          <w:szCs w:val="24"/>
          <w:lang w:val="en-US"/>
        </w:rPr>
        <w:t xml:space="preserve">East Asia, </w:t>
      </w:r>
      <w:r w:rsidR="00F660B1" w:rsidRPr="00523C59">
        <w:rPr>
          <w:rFonts w:ascii="Times New Roman" w:hAnsi="Times New Roman"/>
          <w:sz w:val="24"/>
          <w:szCs w:val="24"/>
          <w:lang w:val="en-US"/>
        </w:rPr>
        <w:t>Sa</w:t>
      </w:r>
      <w:r w:rsidR="00F8239D" w:rsidRPr="00523C59">
        <w:rPr>
          <w:rFonts w:ascii="Times New Roman" w:hAnsi="Times New Roman"/>
          <w:sz w:val="24"/>
          <w:szCs w:val="24"/>
          <w:lang w:val="en-US"/>
        </w:rPr>
        <w:t>ch</w:t>
      </w:r>
      <w:r w:rsidR="00F660B1" w:rsidRPr="00523C59">
        <w:rPr>
          <w:rFonts w:ascii="Times New Roman" w:hAnsi="Times New Roman"/>
          <w:sz w:val="24"/>
          <w:szCs w:val="24"/>
          <w:lang w:val="en-US"/>
        </w:rPr>
        <w:t>arov and von Derp</w:t>
      </w:r>
      <w:r w:rsidR="00160CEE">
        <w:rPr>
          <w:rFonts w:ascii="Times New Roman" w:hAnsi="Times New Roman"/>
          <w:sz w:val="24"/>
          <w:szCs w:val="24"/>
          <w:lang w:val="en-US"/>
        </w:rPr>
        <w:t xml:space="preserve"> participated in the global circulation of danc</w:t>
      </w:r>
      <w:r w:rsidR="004312B2" w:rsidRPr="00523C59">
        <w:rPr>
          <w:rFonts w:ascii="Times New Roman" w:hAnsi="Times New Roman"/>
          <w:sz w:val="24"/>
          <w:szCs w:val="24"/>
          <w:lang w:val="en-US"/>
        </w:rPr>
        <w:t>e moderni</w:t>
      </w:r>
      <w:r w:rsidR="00160CEE">
        <w:rPr>
          <w:rFonts w:ascii="Times New Roman" w:hAnsi="Times New Roman"/>
          <w:sz w:val="24"/>
          <w:szCs w:val="24"/>
          <w:lang w:val="en-US"/>
        </w:rPr>
        <w:t>sm</w:t>
      </w:r>
      <w:r w:rsidR="004312B2" w:rsidRPr="00523C59">
        <w:rPr>
          <w:rFonts w:ascii="Times New Roman" w:hAnsi="Times New Roman"/>
          <w:sz w:val="24"/>
          <w:szCs w:val="24"/>
          <w:lang w:val="en-US"/>
        </w:rPr>
        <w:t xml:space="preserve">. </w:t>
      </w:r>
    </w:p>
    <w:p w14:paraId="5BD7503D" w14:textId="77777777" w:rsidR="00704618" w:rsidRDefault="00704618" w:rsidP="00704618">
      <w:pPr>
        <w:spacing w:after="0" w:line="240" w:lineRule="auto"/>
        <w:rPr>
          <w:rFonts w:ascii="Times New Roman" w:hAnsi="Times New Roman"/>
          <w:b/>
          <w:sz w:val="24"/>
          <w:szCs w:val="24"/>
          <w:lang w:val="en-US"/>
        </w:rPr>
      </w:pPr>
    </w:p>
    <w:p w14:paraId="77E8B17F" w14:textId="6DC0EBDB" w:rsidR="00162B1F" w:rsidRPr="00523C59" w:rsidRDefault="00C254CE" w:rsidP="00704618">
      <w:pPr>
        <w:spacing w:after="0" w:line="240" w:lineRule="auto"/>
        <w:rPr>
          <w:rFonts w:ascii="Times New Roman" w:hAnsi="Times New Roman"/>
          <w:b/>
          <w:sz w:val="24"/>
          <w:szCs w:val="24"/>
          <w:lang w:val="en-US"/>
        </w:rPr>
      </w:pPr>
      <w:r w:rsidRPr="00523C59">
        <w:rPr>
          <w:rFonts w:ascii="Times New Roman" w:hAnsi="Times New Roman"/>
          <w:b/>
          <w:sz w:val="24"/>
          <w:szCs w:val="24"/>
          <w:lang w:val="en-US"/>
        </w:rPr>
        <w:t xml:space="preserve">Training and </w:t>
      </w:r>
      <w:r w:rsidR="00162B1F" w:rsidRPr="00523C59">
        <w:rPr>
          <w:rFonts w:ascii="Times New Roman" w:hAnsi="Times New Roman"/>
          <w:b/>
          <w:sz w:val="24"/>
          <w:szCs w:val="24"/>
          <w:lang w:val="en-US"/>
        </w:rPr>
        <w:t>Early Career</w:t>
      </w:r>
    </w:p>
    <w:p w14:paraId="666950B3" w14:textId="513D69B4" w:rsidR="00C254CE" w:rsidRPr="00523C59" w:rsidRDefault="00C254CE" w:rsidP="00704618">
      <w:pPr>
        <w:spacing w:after="0" w:line="240" w:lineRule="auto"/>
        <w:rPr>
          <w:rFonts w:ascii="Times New Roman" w:hAnsi="Times New Roman"/>
          <w:sz w:val="24"/>
          <w:szCs w:val="24"/>
          <w:lang w:val="en-US"/>
        </w:rPr>
      </w:pPr>
      <w:r w:rsidRPr="00523C59">
        <w:rPr>
          <w:rFonts w:ascii="Times New Roman" w:hAnsi="Times New Roman"/>
          <w:sz w:val="24"/>
          <w:szCs w:val="24"/>
          <w:lang w:val="en-US"/>
        </w:rPr>
        <w:t xml:space="preserve">In 1903 </w:t>
      </w:r>
      <w:r w:rsidR="00F8239D" w:rsidRPr="00523C59">
        <w:rPr>
          <w:rFonts w:ascii="Times New Roman" w:hAnsi="Times New Roman"/>
          <w:sz w:val="24"/>
          <w:szCs w:val="24"/>
          <w:lang w:val="en-US"/>
        </w:rPr>
        <w:t>Sac</w:t>
      </w:r>
      <w:r w:rsidRPr="00523C59">
        <w:rPr>
          <w:rFonts w:ascii="Times New Roman" w:hAnsi="Times New Roman"/>
          <w:sz w:val="24"/>
          <w:szCs w:val="24"/>
          <w:lang w:val="en-US"/>
        </w:rPr>
        <w:t xml:space="preserve">harov left Russia to study painting in Paris. There he came to know </w:t>
      </w:r>
      <w:r w:rsidR="00CA3FE0" w:rsidRPr="00523C59">
        <w:rPr>
          <w:rFonts w:ascii="Times New Roman" w:hAnsi="Times New Roman"/>
          <w:sz w:val="24"/>
          <w:szCs w:val="24"/>
          <w:lang w:val="en-US"/>
        </w:rPr>
        <w:t>an</w:t>
      </w:r>
      <w:r w:rsidRPr="00523C59">
        <w:rPr>
          <w:rFonts w:ascii="Times New Roman" w:hAnsi="Times New Roman"/>
          <w:sz w:val="24"/>
          <w:szCs w:val="24"/>
          <w:lang w:val="en-US"/>
        </w:rPr>
        <w:t xml:space="preserve">other Russian </w:t>
      </w:r>
      <w:r w:rsidR="00CA3FE0" w:rsidRPr="00523C59">
        <w:rPr>
          <w:rFonts w:ascii="Times New Roman" w:hAnsi="Times New Roman"/>
          <w:sz w:val="24"/>
          <w:szCs w:val="24"/>
          <w:lang w:val="en-US"/>
        </w:rPr>
        <w:t xml:space="preserve">artist in </w:t>
      </w:r>
      <w:r w:rsidRPr="00523C59">
        <w:rPr>
          <w:rFonts w:ascii="Times New Roman" w:hAnsi="Times New Roman"/>
          <w:sz w:val="24"/>
          <w:szCs w:val="24"/>
          <w:lang w:val="en-US"/>
        </w:rPr>
        <w:t>exile</w:t>
      </w:r>
      <w:r w:rsidR="00CA3FE0" w:rsidRPr="00523C59">
        <w:rPr>
          <w:rFonts w:ascii="Times New Roman" w:hAnsi="Times New Roman"/>
          <w:sz w:val="24"/>
          <w:szCs w:val="24"/>
          <w:lang w:val="en-US"/>
        </w:rPr>
        <w:t xml:space="preserve">, </w:t>
      </w:r>
      <w:r w:rsidRPr="00523C59">
        <w:rPr>
          <w:rFonts w:ascii="Times New Roman" w:hAnsi="Times New Roman"/>
          <w:sz w:val="24"/>
          <w:szCs w:val="24"/>
          <w:lang w:val="en-US"/>
        </w:rPr>
        <w:t xml:space="preserve">who persuaded him to move to Munich. </w:t>
      </w:r>
      <w:r w:rsidR="003A1EDA" w:rsidRPr="00523C59">
        <w:rPr>
          <w:rFonts w:ascii="Times New Roman" w:hAnsi="Times New Roman"/>
          <w:sz w:val="24"/>
          <w:szCs w:val="24"/>
          <w:lang w:val="en-US"/>
        </w:rPr>
        <w:t xml:space="preserve">In the German city </w:t>
      </w:r>
      <w:r w:rsidRPr="00523C59">
        <w:rPr>
          <w:rFonts w:ascii="Times New Roman" w:hAnsi="Times New Roman"/>
          <w:sz w:val="24"/>
          <w:szCs w:val="24"/>
          <w:lang w:val="en-US"/>
        </w:rPr>
        <w:t xml:space="preserve">he </w:t>
      </w:r>
      <w:r w:rsidR="00463BEA" w:rsidRPr="00523C59">
        <w:rPr>
          <w:rFonts w:ascii="Times New Roman" w:hAnsi="Times New Roman"/>
          <w:sz w:val="24"/>
          <w:szCs w:val="24"/>
          <w:lang w:val="en-US"/>
        </w:rPr>
        <w:t xml:space="preserve">joined </w:t>
      </w:r>
      <w:r w:rsidR="00C51D24" w:rsidRPr="00523C59">
        <w:rPr>
          <w:rFonts w:ascii="Times New Roman" w:hAnsi="Times New Roman"/>
          <w:sz w:val="24"/>
          <w:szCs w:val="24"/>
          <w:lang w:val="en-US"/>
        </w:rPr>
        <w:t>the Neue Künstlervereinigung (New Art</w:t>
      </w:r>
      <w:r w:rsidR="00160CEE">
        <w:rPr>
          <w:rFonts w:ascii="Times New Roman" w:hAnsi="Times New Roman"/>
          <w:sz w:val="24"/>
          <w:szCs w:val="24"/>
          <w:lang w:val="en-US"/>
        </w:rPr>
        <w:t>ist</w:t>
      </w:r>
      <w:r w:rsidR="00C51D24" w:rsidRPr="00523C59">
        <w:rPr>
          <w:rFonts w:ascii="Times New Roman" w:hAnsi="Times New Roman"/>
          <w:sz w:val="24"/>
          <w:szCs w:val="24"/>
          <w:lang w:val="en-US"/>
        </w:rPr>
        <w:t>s Union), a</w:t>
      </w:r>
      <w:r w:rsidR="00463BEA" w:rsidRPr="00523C59">
        <w:rPr>
          <w:rFonts w:ascii="Times New Roman" w:hAnsi="Times New Roman"/>
          <w:sz w:val="24"/>
          <w:szCs w:val="24"/>
          <w:lang w:val="en-US"/>
        </w:rPr>
        <w:t xml:space="preserve"> circle of artists</w:t>
      </w:r>
      <w:r w:rsidR="00C51D24" w:rsidRPr="00523C59">
        <w:rPr>
          <w:rFonts w:ascii="Times New Roman" w:hAnsi="Times New Roman"/>
          <w:sz w:val="24"/>
          <w:szCs w:val="24"/>
          <w:lang w:val="en-US"/>
        </w:rPr>
        <w:t xml:space="preserve"> that included</w:t>
      </w:r>
      <w:r w:rsidR="003A1EDA" w:rsidRPr="00523C59">
        <w:rPr>
          <w:rFonts w:ascii="Times New Roman" w:hAnsi="Times New Roman"/>
          <w:sz w:val="24"/>
          <w:szCs w:val="24"/>
          <w:lang w:val="en-US"/>
        </w:rPr>
        <w:t xml:space="preserve"> Wassily Kandinsky</w:t>
      </w:r>
      <w:r w:rsidR="00317E2A" w:rsidRPr="00523C59">
        <w:rPr>
          <w:rFonts w:ascii="Times New Roman" w:hAnsi="Times New Roman"/>
          <w:sz w:val="24"/>
          <w:szCs w:val="24"/>
          <w:lang w:val="en-US"/>
        </w:rPr>
        <w:t>, Alexej</w:t>
      </w:r>
      <w:r w:rsidR="003A1EDA" w:rsidRPr="00523C59">
        <w:rPr>
          <w:rFonts w:ascii="Times New Roman" w:hAnsi="Times New Roman"/>
          <w:sz w:val="24"/>
          <w:szCs w:val="24"/>
          <w:lang w:val="en-US"/>
        </w:rPr>
        <w:t xml:space="preserve"> Jawlensky, </w:t>
      </w:r>
      <w:r w:rsidR="00317E2A" w:rsidRPr="00523C59">
        <w:rPr>
          <w:rFonts w:ascii="Times New Roman" w:hAnsi="Times New Roman"/>
          <w:sz w:val="24"/>
          <w:szCs w:val="24"/>
          <w:lang w:val="en-US"/>
        </w:rPr>
        <w:t>and Marianne von Werefkin</w:t>
      </w:r>
      <w:r w:rsidR="00C51D24" w:rsidRPr="00523C59">
        <w:rPr>
          <w:rFonts w:ascii="Times New Roman" w:hAnsi="Times New Roman"/>
          <w:sz w:val="24"/>
          <w:szCs w:val="24"/>
          <w:lang w:val="en-US"/>
        </w:rPr>
        <w:t xml:space="preserve">. </w:t>
      </w:r>
      <w:r w:rsidR="00317E2A" w:rsidRPr="00523C59">
        <w:rPr>
          <w:rFonts w:ascii="Times New Roman" w:hAnsi="Times New Roman"/>
          <w:sz w:val="24"/>
          <w:szCs w:val="24"/>
          <w:lang w:val="en-US"/>
        </w:rPr>
        <w:t>(Both Jawlensky a</w:t>
      </w:r>
      <w:r w:rsidR="00F8239D" w:rsidRPr="00523C59">
        <w:rPr>
          <w:rFonts w:ascii="Times New Roman" w:hAnsi="Times New Roman"/>
          <w:sz w:val="24"/>
          <w:szCs w:val="24"/>
          <w:lang w:val="en-US"/>
        </w:rPr>
        <w:t>nd Werefkin did portraits of Sac</w:t>
      </w:r>
      <w:r w:rsidR="00317E2A" w:rsidRPr="00523C59">
        <w:rPr>
          <w:rFonts w:ascii="Times New Roman" w:hAnsi="Times New Roman"/>
          <w:sz w:val="24"/>
          <w:szCs w:val="24"/>
          <w:lang w:val="en-US"/>
        </w:rPr>
        <w:t xml:space="preserve">harov.) </w:t>
      </w:r>
      <w:r w:rsidR="00CA3FE0" w:rsidRPr="00523C59">
        <w:rPr>
          <w:rFonts w:ascii="Times New Roman" w:hAnsi="Times New Roman"/>
          <w:sz w:val="24"/>
          <w:szCs w:val="24"/>
          <w:lang w:val="en-US"/>
        </w:rPr>
        <w:t>S</w:t>
      </w:r>
      <w:r w:rsidR="00F8239D" w:rsidRPr="00523C59">
        <w:rPr>
          <w:rFonts w:ascii="Times New Roman" w:hAnsi="Times New Roman"/>
          <w:sz w:val="24"/>
          <w:szCs w:val="24"/>
          <w:lang w:val="en-US"/>
        </w:rPr>
        <w:t>ac</w:t>
      </w:r>
      <w:r w:rsidRPr="00523C59">
        <w:rPr>
          <w:rFonts w:ascii="Times New Roman" w:hAnsi="Times New Roman"/>
          <w:sz w:val="24"/>
          <w:szCs w:val="24"/>
          <w:lang w:val="en-US"/>
        </w:rPr>
        <w:t>harov studied ballet and acrobatics, but his movement performances seemed to have derived more from his study of Gre</w:t>
      </w:r>
      <w:r w:rsidR="00F8239D" w:rsidRPr="00523C59">
        <w:rPr>
          <w:rFonts w:ascii="Times New Roman" w:hAnsi="Times New Roman"/>
          <w:sz w:val="24"/>
          <w:szCs w:val="24"/>
          <w:lang w:val="en-US"/>
        </w:rPr>
        <w:t>ek sculpture and vases. When Sac</w:t>
      </w:r>
      <w:r w:rsidRPr="00523C59">
        <w:rPr>
          <w:rFonts w:ascii="Times New Roman" w:hAnsi="Times New Roman"/>
          <w:sz w:val="24"/>
          <w:szCs w:val="24"/>
          <w:lang w:val="en-US"/>
        </w:rPr>
        <w:t xml:space="preserve">harov made his solo debut in 1910 at the </w:t>
      </w:r>
      <w:r w:rsidR="001E2655" w:rsidRPr="00523C59">
        <w:rPr>
          <w:rFonts w:ascii="Times New Roman" w:hAnsi="Times New Roman"/>
          <w:sz w:val="24"/>
          <w:szCs w:val="24"/>
          <w:lang w:val="en-US"/>
        </w:rPr>
        <w:t>Munich</w:t>
      </w:r>
      <w:r w:rsidR="001E2655" w:rsidRPr="00523C59">
        <w:rPr>
          <w:rFonts w:ascii="Times New Roman" w:hAnsi="Times New Roman"/>
          <w:color w:val="FF0000"/>
          <w:sz w:val="24"/>
          <w:szCs w:val="24"/>
          <w:lang w:val="en-US"/>
        </w:rPr>
        <w:t xml:space="preserve"> </w:t>
      </w:r>
      <w:r w:rsidRPr="00523C59">
        <w:rPr>
          <w:rFonts w:ascii="Times New Roman" w:hAnsi="Times New Roman"/>
          <w:sz w:val="24"/>
          <w:szCs w:val="24"/>
          <w:lang w:val="en-US"/>
        </w:rPr>
        <w:t>Odeon Theatre, his performance transgressed many of the rules dominating the theatre dance of the time. He looked young, even effeminate, clad in a thin and short Greek-style tunic, dancing barefoot at times, even on occasion without</w:t>
      </w:r>
      <w:r w:rsidR="00F8239D" w:rsidRPr="00523C59">
        <w:rPr>
          <w:rFonts w:ascii="Times New Roman" w:hAnsi="Times New Roman"/>
          <w:sz w:val="24"/>
          <w:szCs w:val="24"/>
          <w:lang w:val="en-US"/>
        </w:rPr>
        <w:t xml:space="preserve"> music. On one early program Sac</w:t>
      </w:r>
      <w:r w:rsidRPr="00523C59">
        <w:rPr>
          <w:rFonts w:ascii="Times New Roman" w:hAnsi="Times New Roman"/>
          <w:sz w:val="24"/>
          <w:szCs w:val="24"/>
          <w:lang w:val="en-US"/>
        </w:rPr>
        <w:t>harov printed a statement celebrating the ungendered nature of youth; this cult of youth</w:t>
      </w:r>
      <w:r w:rsidR="001747FE" w:rsidRPr="00523C59">
        <w:rPr>
          <w:rFonts w:ascii="Times New Roman" w:hAnsi="Times New Roman"/>
          <w:sz w:val="24"/>
          <w:szCs w:val="24"/>
          <w:lang w:val="en-US"/>
        </w:rPr>
        <w:t xml:space="preserve"> and the </w:t>
      </w:r>
      <w:r w:rsidR="00D146F1" w:rsidRPr="00523C59">
        <w:rPr>
          <w:rFonts w:ascii="Times New Roman" w:hAnsi="Times New Roman"/>
          <w:sz w:val="24"/>
          <w:szCs w:val="24"/>
          <w:lang w:val="en-US"/>
        </w:rPr>
        <w:t>androgyny</w:t>
      </w:r>
      <w:r w:rsidR="001747FE" w:rsidRPr="00523C59">
        <w:rPr>
          <w:rFonts w:ascii="Times New Roman" w:hAnsi="Times New Roman"/>
          <w:color w:val="FF0000"/>
          <w:sz w:val="24"/>
          <w:szCs w:val="24"/>
          <w:lang w:val="en-US"/>
        </w:rPr>
        <w:t xml:space="preserve"> </w:t>
      </w:r>
      <w:r w:rsidRPr="00523C59">
        <w:rPr>
          <w:rFonts w:ascii="Times New Roman" w:hAnsi="Times New Roman"/>
          <w:sz w:val="24"/>
          <w:szCs w:val="24"/>
          <w:lang w:val="en-US"/>
        </w:rPr>
        <w:t xml:space="preserve">reflected the ideas of Russian symbolists and of sexual reformers in Germany and Switzerland at the time. </w:t>
      </w:r>
    </w:p>
    <w:p w14:paraId="6730F296" w14:textId="77777777" w:rsidR="00704618" w:rsidRDefault="00704618" w:rsidP="00704618">
      <w:pPr>
        <w:spacing w:after="0" w:line="240" w:lineRule="auto"/>
        <w:rPr>
          <w:rFonts w:ascii="Times New Roman" w:hAnsi="Times New Roman"/>
          <w:sz w:val="24"/>
          <w:szCs w:val="24"/>
          <w:lang w:val="en-US"/>
        </w:rPr>
      </w:pPr>
    </w:p>
    <w:p w14:paraId="17C065B7" w14:textId="145B8F3A" w:rsidR="00F277C5" w:rsidRPr="00523C59" w:rsidRDefault="00CA3FE0" w:rsidP="00704618">
      <w:pPr>
        <w:spacing w:after="0" w:line="240" w:lineRule="auto"/>
        <w:rPr>
          <w:rFonts w:ascii="Times New Roman" w:hAnsi="Times New Roman"/>
          <w:color w:val="FF0000"/>
          <w:sz w:val="24"/>
          <w:szCs w:val="24"/>
          <w:lang w:val="en-US"/>
        </w:rPr>
      </w:pPr>
      <w:r w:rsidRPr="00523C59">
        <w:rPr>
          <w:rFonts w:ascii="Times New Roman" w:hAnsi="Times New Roman"/>
          <w:sz w:val="24"/>
          <w:szCs w:val="24"/>
          <w:lang w:val="en-US"/>
        </w:rPr>
        <w:t xml:space="preserve">Clotilde von Derp, born in Berlin, moved to Munich as </w:t>
      </w:r>
      <w:r w:rsidR="00634832" w:rsidRPr="00523C59">
        <w:rPr>
          <w:rFonts w:ascii="Times New Roman" w:hAnsi="Times New Roman"/>
          <w:sz w:val="24"/>
          <w:szCs w:val="24"/>
          <w:lang w:val="en-US"/>
        </w:rPr>
        <w:t>a child. She first studied violi</w:t>
      </w:r>
      <w:r w:rsidRPr="00523C59">
        <w:rPr>
          <w:rFonts w:ascii="Times New Roman" w:hAnsi="Times New Roman"/>
          <w:sz w:val="24"/>
          <w:szCs w:val="24"/>
          <w:lang w:val="en-US"/>
        </w:rPr>
        <w:t>n, then eur</w:t>
      </w:r>
      <w:r w:rsidR="0058459E">
        <w:rPr>
          <w:rFonts w:ascii="Times New Roman" w:hAnsi="Times New Roman"/>
          <w:sz w:val="24"/>
          <w:szCs w:val="24"/>
          <w:lang w:val="en-US"/>
        </w:rPr>
        <w:t>h</w:t>
      </w:r>
      <w:r w:rsidRPr="00523C59">
        <w:rPr>
          <w:rFonts w:ascii="Times New Roman" w:hAnsi="Times New Roman"/>
          <w:sz w:val="24"/>
          <w:szCs w:val="24"/>
          <w:lang w:val="en-US"/>
        </w:rPr>
        <w:t xml:space="preserve">ythmics and ballet. Independently of Sakharov, she also made her solo debut in 1910. </w:t>
      </w:r>
      <w:r w:rsidR="00634832" w:rsidRPr="00523C59">
        <w:rPr>
          <w:rFonts w:ascii="Times New Roman" w:hAnsi="Times New Roman"/>
          <w:sz w:val="24"/>
          <w:szCs w:val="24"/>
          <w:lang w:val="en-US"/>
        </w:rPr>
        <w:t xml:space="preserve">She performed </w:t>
      </w:r>
      <w:r w:rsidR="00F277C5" w:rsidRPr="00523C59">
        <w:rPr>
          <w:rFonts w:ascii="Times New Roman" w:hAnsi="Times New Roman"/>
          <w:sz w:val="24"/>
          <w:szCs w:val="24"/>
          <w:lang w:val="en-US"/>
        </w:rPr>
        <w:t xml:space="preserve">a wide range of movements, going from a slow and intent walking to rotating in a sort of ecstatic self-abandon. She danced barefoot, delicately carving out each movement, dressed </w:t>
      </w:r>
      <w:r w:rsidR="00634832" w:rsidRPr="00523C59">
        <w:rPr>
          <w:rFonts w:ascii="Times New Roman" w:hAnsi="Times New Roman"/>
          <w:sz w:val="24"/>
          <w:szCs w:val="24"/>
          <w:lang w:val="en-US"/>
        </w:rPr>
        <w:t xml:space="preserve">in simple attire. </w:t>
      </w:r>
      <w:r w:rsidR="005A605E" w:rsidRPr="00523C59">
        <w:rPr>
          <w:rFonts w:ascii="Times New Roman" w:hAnsi="Times New Roman"/>
          <w:sz w:val="24"/>
          <w:szCs w:val="24"/>
          <w:lang w:val="en-US"/>
        </w:rPr>
        <w:t xml:space="preserve">During these years, she also appeared in </w:t>
      </w:r>
      <w:r w:rsidR="000D7B80" w:rsidRPr="00523C59">
        <w:rPr>
          <w:rFonts w:ascii="Times New Roman" w:hAnsi="Times New Roman"/>
          <w:sz w:val="24"/>
          <w:szCs w:val="24"/>
          <w:lang w:val="en-US"/>
        </w:rPr>
        <w:t>two</w:t>
      </w:r>
      <w:r w:rsidR="005A605E" w:rsidRPr="00523C59">
        <w:rPr>
          <w:rFonts w:ascii="Times New Roman" w:hAnsi="Times New Roman"/>
          <w:color w:val="FF0000"/>
          <w:sz w:val="24"/>
          <w:szCs w:val="24"/>
          <w:lang w:val="en-US"/>
        </w:rPr>
        <w:t xml:space="preserve"> </w:t>
      </w:r>
      <w:r w:rsidR="005A605E" w:rsidRPr="00523C59">
        <w:rPr>
          <w:rFonts w:ascii="Times New Roman" w:hAnsi="Times New Roman"/>
          <w:sz w:val="24"/>
          <w:szCs w:val="24"/>
          <w:lang w:val="en-US"/>
        </w:rPr>
        <w:t>productions by the noted director Max Reinhardt</w:t>
      </w:r>
      <w:r w:rsidR="000D7B80" w:rsidRPr="00523C59">
        <w:rPr>
          <w:rFonts w:ascii="Times New Roman" w:hAnsi="Times New Roman"/>
          <w:sz w:val="24"/>
          <w:szCs w:val="24"/>
          <w:lang w:val="en-US"/>
        </w:rPr>
        <w:t xml:space="preserve">: </w:t>
      </w:r>
      <w:r w:rsidR="000D7B80" w:rsidRPr="00523C59">
        <w:rPr>
          <w:rFonts w:ascii="Times New Roman" w:hAnsi="Times New Roman"/>
          <w:i/>
          <w:sz w:val="24"/>
          <w:szCs w:val="24"/>
          <w:lang w:val="en-US"/>
        </w:rPr>
        <w:t>Midsummer Night’s Dream</w:t>
      </w:r>
      <w:r w:rsidR="000D7B80" w:rsidRPr="00523C59">
        <w:rPr>
          <w:rFonts w:ascii="Times New Roman" w:hAnsi="Times New Roman"/>
          <w:sz w:val="24"/>
          <w:szCs w:val="24"/>
          <w:lang w:val="en-US"/>
        </w:rPr>
        <w:t xml:space="preserve"> in Munich (1910) and </w:t>
      </w:r>
      <w:r w:rsidR="000D7B80" w:rsidRPr="00523C59">
        <w:rPr>
          <w:rFonts w:ascii="Times New Roman" w:hAnsi="Times New Roman"/>
          <w:i/>
          <w:sz w:val="24"/>
          <w:szCs w:val="24"/>
          <w:lang w:val="en-US"/>
        </w:rPr>
        <w:t>Sumurun</w:t>
      </w:r>
      <w:r w:rsidR="00C51D24" w:rsidRPr="00523C59">
        <w:rPr>
          <w:rFonts w:ascii="Times New Roman" w:hAnsi="Times New Roman"/>
          <w:sz w:val="24"/>
          <w:szCs w:val="24"/>
          <w:lang w:val="en-US"/>
        </w:rPr>
        <w:t xml:space="preserve"> </w:t>
      </w:r>
      <w:r w:rsidR="000D7B80" w:rsidRPr="00523C59">
        <w:rPr>
          <w:rFonts w:ascii="Times New Roman" w:hAnsi="Times New Roman"/>
          <w:sz w:val="24"/>
          <w:szCs w:val="24"/>
          <w:lang w:val="en-US"/>
        </w:rPr>
        <w:t>in London (1911)</w:t>
      </w:r>
      <w:r w:rsidR="005A605E" w:rsidRPr="00523C59">
        <w:rPr>
          <w:rFonts w:ascii="Times New Roman" w:hAnsi="Times New Roman"/>
          <w:sz w:val="24"/>
          <w:szCs w:val="24"/>
          <w:lang w:val="en-US"/>
        </w:rPr>
        <w:t>.</w:t>
      </w:r>
      <w:r w:rsidR="00160CEE">
        <w:rPr>
          <w:rFonts w:ascii="Times New Roman" w:hAnsi="Times New Roman"/>
          <w:sz w:val="24"/>
          <w:szCs w:val="24"/>
          <w:lang w:val="en-US"/>
        </w:rPr>
        <w:t xml:space="preserve"> </w:t>
      </w:r>
    </w:p>
    <w:p w14:paraId="4B0AD41A" w14:textId="70CB56B3" w:rsidR="009E630F" w:rsidRPr="00523C59" w:rsidRDefault="00160CEE" w:rsidP="00704618">
      <w:pPr>
        <w:spacing w:after="0" w:line="240" w:lineRule="auto"/>
        <w:rPr>
          <w:rFonts w:ascii="Times New Roman" w:hAnsi="Times New Roman"/>
          <w:sz w:val="24"/>
          <w:szCs w:val="24"/>
          <w:lang w:val="en-US"/>
        </w:rPr>
      </w:pPr>
      <w:r>
        <w:rPr>
          <w:rFonts w:ascii="Times New Roman" w:hAnsi="Times New Roman"/>
          <w:sz w:val="24"/>
          <w:szCs w:val="24"/>
          <w:lang w:val="en-US"/>
        </w:rPr>
        <w:t>A</w:t>
      </w:r>
      <w:r w:rsidR="004C0AF5" w:rsidRPr="00523C59">
        <w:rPr>
          <w:rFonts w:ascii="Times New Roman" w:hAnsi="Times New Roman"/>
          <w:sz w:val="24"/>
          <w:szCs w:val="24"/>
          <w:lang w:val="en-US"/>
        </w:rPr>
        <w:t xml:space="preserve">lthough they both continued to perform </w:t>
      </w:r>
      <w:r w:rsidR="00F8239D" w:rsidRPr="00523C59">
        <w:rPr>
          <w:rFonts w:ascii="Times New Roman" w:hAnsi="Times New Roman"/>
          <w:sz w:val="24"/>
          <w:szCs w:val="24"/>
          <w:lang w:val="en-US"/>
        </w:rPr>
        <w:t>in and around Munich, Sac</w:t>
      </w:r>
      <w:r w:rsidR="004C0AF5" w:rsidRPr="00523C59">
        <w:rPr>
          <w:rFonts w:ascii="Times New Roman" w:hAnsi="Times New Roman"/>
          <w:sz w:val="24"/>
          <w:szCs w:val="24"/>
          <w:lang w:val="en-US"/>
        </w:rPr>
        <w:t xml:space="preserve">harov and von Derp </w:t>
      </w:r>
      <w:r w:rsidR="00D16641" w:rsidRPr="00523C59">
        <w:rPr>
          <w:rFonts w:ascii="Times New Roman" w:hAnsi="Times New Roman"/>
          <w:sz w:val="24"/>
          <w:szCs w:val="24"/>
          <w:lang w:val="en-US"/>
        </w:rPr>
        <w:t xml:space="preserve">did not meet </w:t>
      </w:r>
      <w:r w:rsidR="00FB3142" w:rsidRPr="00523C59">
        <w:rPr>
          <w:rFonts w:ascii="Times New Roman" w:hAnsi="Times New Roman"/>
          <w:sz w:val="24"/>
          <w:szCs w:val="24"/>
          <w:lang w:val="en-US"/>
        </w:rPr>
        <w:t>until 1913. Subsequently,</w:t>
      </w:r>
      <w:r w:rsidR="00D16641" w:rsidRPr="00523C59">
        <w:rPr>
          <w:rFonts w:ascii="Times New Roman" w:hAnsi="Times New Roman"/>
          <w:sz w:val="24"/>
          <w:szCs w:val="24"/>
          <w:lang w:val="en-US"/>
        </w:rPr>
        <w:t xml:space="preserve"> they </w:t>
      </w:r>
      <w:r w:rsidR="00FB3142" w:rsidRPr="00523C59">
        <w:rPr>
          <w:rFonts w:ascii="Times New Roman" w:hAnsi="Times New Roman"/>
          <w:sz w:val="24"/>
          <w:szCs w:val="24"/>
          <w:lang w:val="en-US"/>
        </w:rPr>
        <w:t xml:space="preserve">abandoned solo </w:t>
      </w:r>
      <w:r w:rsidR="00523C59" w:rsidRPr="00523C59">
        <w:rPr>
          <w:rFonts w:ascii="Times New Roman" w:hAnsi="Times New Roman"/>
          <w:sz w:val="24"/>
          <w:szCs w:val="24"/>
          <w:lang w:val="en-US"/>
        </w:rPr>
        <w:t xml:space="preserve">recitals </w:t>
      </w:r>
      <w:r w:rsidR="00FB3142" w:rsidRPr="00523C59">
        <w:rPr>
          <w:rFonts w:ascii="Times New Roman" w:hAnsi="Times New Roman"/>
          <w:sz w:val="24"/>
          <w:szCs w:val="24"/>
          <w:lang w:val="en-US"/>
        </w:rPr>
        <w:t xml:space="preserve">and </w:t>
      </w:r>
      <w:r w:rsidR="00D16641" w:rsidRPr="00523C59">
        <w:rPr>
          <w:rFonts w:ascii="Times New Roman" w:hAnsi="Times New Roman"/>
          <w:sz w:val="24"/>
          <w:szCs w:val="24"/>
          <w:lang w:val="en-US"/>
        </w:rPr>
        <w:t xml:space="preserve">started </w:t>
      </w:r>
      <w:r w:rsidR="004C0AF5" w:rsidRPr="00523C59">
        <w:rPr>
          <w:rFonts w:ascii="Times New Roman" w:hAnsi="Times New Roman"/>
          <w:sz w:val="24"/>
          <w:szCs w:val="24"/>
          <w:lang w:val="en-US"/>
        </w:rPr>
        <w:t xml:space="preserve">appearing </w:t>
      </w:r>
      <w:r w:rsidR="00D16641" w:rsidRPr="00523C59">
        <w:rPr>
          <w:rFonts w:ascii="Times New Roman" w:hAnsi="Times New Roman"/>
          <w:sz w:val="24"/>
          <w:szCs w:val="24"/>
          <w:lang w:val="en-US"/>
        </w:rPr>
        <w:t xml:space="preserve">together. </w:t>
      </w:r>
      <w:r w:rsidR="00AF578E" w:rsidRPr="00523C59">
        <w:rPr>
          <w:rFonts w:ascii="Times New Roman" w:hAnsi="Times New Roman"/>
          <w:sz w:val="24"/>
          <w:szCs w:val="24"/>
          <w:lang w:val="en-US"/>
        </w:rPr>
        <w:t>They</w:t>
      </w:r>
      <w:r w:rsidR="00D16641" w:rsidRPr="00523C59">
        <w:rPr>
          <w:rFonts w:ascii="Times New Roman" w:hAnsi="Times New Roman"/>
          <w:sz w:val="24"/>
          <w:szCs w:val="24"/>
          <w:lang w:val="en-US"/>
        </w:rPr>
        <w:t xml:space="preserve"> </w:t>
      </w:r>
      <w:r w:rsidR="00FB3142" w:rsidRPr="00523C59">
        <w:rPr>
          <w:rFonts w:ascii="Times New Roman" w:hAnsi="Times New Roman"/>
          <w:sz w:val="24"/>
          <w:szCs w:val="24"/>
          <w:lang w:val="en-US"/>
        </w:rPr>
        <w:t>remain</w:t>
      </w:r>
      <w:r w:rsidR="00AF578E" w:rsidRPr="00523C59">
        <w:rPr>
          <w:rFonts w:ascii="Times New Roman" w:hAnsi="Times New Roman"/>
          <w:sz w:val="24"/>
          <w:szCs w:val="24"/>
          <w:lang w:val="en-US"/>
        </w:rPr>
        <w:t>ed</w:t>
      </w:r>
      <w:r w:rsidR="00FB3142" w:rsidRPr="00523C59">
        <w:rPr>
          <w:rFonts w:ascii="Times New Roman" w:hAnsi="Times New Roman"/>
          <w:sz w:val="24"/>
          <w:szCs w:val="24"/>
          <w:lang w:val="en-US"/>
        </w:rPr>
        <w:t xml:space="preserve"> </w:t>
      </w:r>
      <w:r w:rsidR="004C0AF5" w:rsidRPr="00523C59">
        <w:rPr>
          <w:rFonts w:ascii="Times New Roman" w:hAnsi="Times New Roman"/>
          <w:sz w:val="24"/>
          <w:szCs w:val="24"/>
          <w:lang w:val="en-US"/>
        </w:rPr>
        <w:t xml:space="preserve">primarily </w:t>
      </w:r>
      <w:r w:rsidR="00D16641" w:rsidRPr="00523C59">
        <w:rPr>
          <w:rFonts w:ascii="Times New Roman" w:hAnsi="Times New Roman"/>
          <w:sz w:val="24"/>
          <w:szCs w:val="24"/>
          <w:lang w:val="en-US"/>
        </w:rPr>
        <w:t xml:space="preserve">soloists, </w:t>
      </w:r>
      <w:r w:rsidR="00AF578E" w:rsidRPr="00523C59">
        <w:rPr>
          <w:rFonts w:ascii="Times New Roman" w:hAnsi="Times New Roman"/>
          <w:sz w:val="24"/>
          <w:szCs w:val="24"/>
          <w:lang w:val="en-US"/>
        </w:rPr>
        <w:t xml:space="preserve">however, since </w:t>
      </w:r>
      <w:r w:rsidR="00D16641" w:rsidRPr="00523C59">
        <w:rPr>
          <w:rFonts w:ascii="Times New Roman" w:hAnsi="Times New Roman"/>
          <w:sz w:val="24"/>
          <w:szCs w:val="24"/>
          <w:lang w:val="en-US"/>
        </w:rPr>
        <w:t xml:space="preserve">their </w:t>
      </w:r>
      <w:r w:rsidR="007E59F6" w:rsidRPr="00523C59">
        <w:rPr>
          <w:rFonts w:ascii="Times New Roman" w:hAnsi="Times New Roman"/>
          <w:sz w:val="24"/>
          <w:szCs w:val="24"/>
          <w:lang w:val="en-US"/>
        </w:rPr>
        <w:t xml:space="preserve">standard </w:t>
      </w:r>
      <w:r w:rsidR="00D16641" w:rsidRPr="00523C59">
        <w:rPr>
          <w:rFonts w:ascii="Times New Roman" w:hAnsi="Times New Roman"/>
          <w:sz w:val="24"/>
          <w:szCs w:val="24"/>
          <w:lang w:val="en-US"/>
        </w:rPr>
        <w:t>p</w:t>
      </w:r>
      <w:r w:rsidR="004C0AF5" w:rsidRPr="00523C59">
        <w:rPr>
          <w:rFonts w:ascii="Times New Roman" w:hAnsi="Times New Roman"/>
          <w:sz w:val="24"/>
          <w:szCs w:val="24"/>
          <w:lang w:val="en-US"/>
        </w:rPr>
        <w:t xml:space="preserve">rogram </w:t>
      </w:r>
      <w:r w:rsidR="00D16641" w:rsidRPr="00523C59">
        <w:rPr>
          <w:rFonts w:ascii="Times New Roman" w:hAnsi="Times New Roman"/>
          <w:sz w:val="24"/>
          <w:szCs w:val="24"/>
          <w:lang w:val="en-US"/>
        </w:rPr>
        <w:t>consist</w:t>
      </w:r>
      <w:r w:rsidR="00AF578E" w:rsidRPr="00523C59">
        <w:rPr>
          <w:rFonts w:ascii="Times New Roman" w:hAnsi="Times New Roman"/>
          <w:sz w:val="24"/>
          <w:szCs w:val="24"/>
          <w:lang w:val="en-US"/>
        </w:rPr>
        <w:t>ed</w:t>
      </w:r>
      <w:r w:rsidR="00D16641" w:rsidRPr="00523C59">
        <w:rPr>
          <w:rFonts w:ascii="Times New Roman" w:hAnsi="Times New Roman"/>
          <w:sz w:val="24"/>
          <w:szCs w:val="24"/>
          <w:lang w:val="en-US"/>
        </w:rPr>
        <w:t xml:space="preserve"> </w:t>
      </w:r>
      <w:r w:rsidR="004C0AF5" w:rsidRPr="00523C59">
        <w:rPr>
          <w:rFonts w:ascii="Times New Roman" w:hAnsi="Times New Roman"/>
          <w:sz w:val="24"/>
          <w:szCs w:val="24"/>
          <w:lang w:val="en-US"/>
        </w:rPr>
        <w:t>of s</w:t>
      </w:r>
      <w:r w:rsidR="00D16641" w:rsidRPr="00523C59">
        <w:rPr>
          <w:rFonts w:ascii="Times New Roman" w:hAnsi="Times New Roman"/>
          <w:sz w:val="24"/>
          <w:szCs w:val="24"/>
          <w:lang w:val="en-US"/>
        </w:rPr>
        <w:t>hort solos and one</w:t>
      </w:r>
      <w:r w:rsidR="004C0AF5" w:rsidRPr="00523C59">
        <w:rPr>
          <w:rFonts w:ascii="Times New Roman" w:hAnsi="Times New Roman"/>
          <w:sz w:val="24"/>
          <w:szCs w:val="24"/>
          <w:lang w:val="en-US"/>
        </w:rPr>
        <w:t xml:space="preserve"> or</w:t>
      </w:r>
      <w:r w:rsidR="00463BEA" w:rsidRPr="00523C59">
        <w:rPr>
          <w:rFonts w:ascii="Times New Roman" w:hAnsi="Times New Roman"/>
          <w:sz w:val="24"/>
          <w:szCs w:val="24"/>
          <w:lang w:val="en-US"/>
        </w:rPr>
        <w:t xml:space="preserve"> </w:t>
      </w:r>
      <w:r w:rsidR="004C0AF5" w:rsidRPr="00523C59">
        <w:rPr>
          <w:rFonts w:ascii="Times New Roman" w:hAnsi="Times New Roman"/>
          <w:sz w:val="24"/>
          <w:szCs w:val="24"/>
          <w:lang w:val="en-US"/>
        </w:rPr>
        <w:t>occasion</w:t>
      </w:r>
      <w:r w:rsidR="00463BEA" w:rsidRPr="00523C59">
        <w:rPr>
          <w:rFonts w:ascii="Times New Roman" w:hAnsi="Times New Roman"/>
          <w:sz w:val="24"/>
          <w:szCs w:val="24"/>
          <w:lang w:val="en-US"/>
        </w:rPr>
        <w:t xml:space="preserve">ally </w:t>
      </w:r>
      <w:r w:rsidR="004C0AF5" w:rsidRPr="00523C59">
        <w:rPr>
          <w:rFonts w:ascii="Times New Roman" w:hAnsi="Times New Roman"/>
          <w:sz w:val="24"/>
          <w:szCs w:val="24"/>
          <w:lang w:val="en-US"/>
        </w:rPr>
        <w:t xml:space="preserve">two </w:t>
      </w:r>
      <w:r w:rsidR="00D16641" w:rsidRPr="00523C59">
        <w:rPr>
          <w:rFonts w:ascii="Times New Roman" w:hAnsi="Times New Roman"/>
          <w:sz w:val="24"/>
          <w:szCs w:val="24"/>
          <w:lang w:val="en-US"/>
        </w:rPr>
        <w:t>duets</w:t>
      </w:r>
      <w:r w:rsidR="00AF578E" w:rsidRPr="00523C59">
        <w:rPr>
          <w:rFonts w:ascii="Times New Roman" w:hAnsi="Times New Roman"/>
          <w:sz w:val="24"/>
          <w:szCs w:val="24"/>
          <w:lang w:val="en-US"/>
        </w:rPr>
        <w:t xml:space="preserve">. </w:t>
      </w:r>
      <w:r w:rsidR="004C0AF5" w:rsidRPr="00523C59">
        <w:rPr>
          <w:rFonts w:ascii="Times New Roman" w:hAnsi="Times New Roman"/>
          <w:sz w:val="24"/>
          <w:szCs w:val="24"/>
          <w:lang w:val="en-US"/>
        </w:rPr>
        <w:t xml:space="preserve">Yet they </w:t>
      </w:r>
      <w:r w:rsidR="00FB3142" w:rsidRPr="00523C59">
        <w:rPr>
          <w:rFonts w:ascii="Times New Roman" w:hAnsi="Times New Roman"/>
          <w:sz w:val="24"/>
          <w:szCs w:val="24"/>
          <w:lang w:val="en-US"/>
        </w:rPr>
        <w:t xml:space="preserve">relied more and more on </w:t>
      </w:r>
      <w:r w:rsidR="004C0AF5" w:rsidRPr="00523C59">
        <w:rPr>
          <w:rFonts w:ascii="Times New Roman" w:hAnsi="Times New Roman"/>
          <w:sz w:val="24"/>
          <w:szCs w:val="24"/>
          <w:lang w:val="en-US"/>
        </w:rPr>
        <w:t xml:space="preserve">their public </w:t>
      </w:r>
      <w:r w:rsidR="00FB3142" w:rsidRPr="00523C59">
        <w:rPr>
          <w:rFonts w:ascii="Times New Roman" w:hAnsi="Times New Roman"/>
          <w:sz w:val="24"/>
          <w:szCs w:val="24"/>
          <w:lang w:val="en-US"/>
        </w:rPr>
        <w:t xml:space="preserve">image as a </w:t>
      </w:r>
      <w:r w:rsidR="0013615D" w:rsidRPr="00523C59">
        <w:rPr>
          <w:rFonts w:ascii="Times New Roman" w:hAnsi="Times New Roman"/>
          <w:sz w:val="24"/>
          <w:szCs w:val="24"/>
          <w:lang w:val="en-US"/>
        </w:rPr>
        <w:t xml:space="preserve">dancing </w:t>
      </w:r>
      <w:r w:rsidR="00FB3142" w:rsidRPr="00523C59">
        <w:rPr>
          <w:rFonts w:ascii="Times New Roman" w:hAnsi="Times New Roman"/>
          <w:sz w:val="24"/>
          <w:szCs w:val="24"/>
          <w:lang w:val="en-US"/>
        </w:rPr>
        <w:t>couple</w:t>
      </w:r>
      <w:r w:rsidR="00D16641" w:rsidRPr="00523C59">
        <w:rPr>
          <w:rFonts w:ascii="Times New Roman" w:hAnsi="Times New Roman"/>
          <w:sz w:val="24"/>
          <w:szCs w:val="24"/>
          <w:lang w:val="en-US"/>
        </w:rPr>
        <w:t xml:space="preserve">. </w:t>
      </w:r>
      <w:r w:rsidR="00FB3142" w:rsidRPr="00523C59">
        <w:rPr>
          <w:rFonts w:ascii="Times New Roman" w:hAnsi="Times New Roman"/>
          <w:sz w:val="24"/>
          <w:szCs w:val="24"/>
          <w:lang w:val="en-US"/>
        </w:rPr>
        <w:t>This marketing strategy (</w:t>
      </w:r>
      <w:r w:rsidR="004C0AF5" w:rsidRPr="00523C59">
        <w:rPr>
          <w:rFonts w:ascii="Times New Roman" w:hAnsi="Times New Roman"/>
          <w:sz w:val="24"/>
          <w:szCs w:val="24"/>
          <w:lang w:val="en-US"/>
        </w:rPr>
        <w:t xml:space="preserve">and real-life corollary when they married in </w:t>
      </w:r>
      <w:r w:rsidR="00FB3142" w:rsidRPr="00523C59">
        <w:rPr>
          <w:rFonts w:ascii="Times New Roman" w:hAnsi="Times New Roman"/>
          <w:sz w:val="24"/>
          <w:szCs w:val="24"/>
          <w:lang w:val="en-US"/>
        </w:rPr>
        <w:t xml:space="preserve">1919) </w:t>
      </w:r>
      <w:r w:rsidR="0013615D" w:rsidRPr="00523C59">
        <w:rPr>
          <w:rFonts w:ascii="Times New Roman" w:hAnsi="Times New Roman"/>
          <w:sz w:val="24"/>
          <w:szCs w:val="24"/>
          <w:lang w:val="en-US"/>
        </w:rPr>
        <w:t xml:space="preserve">conveniently masked </w:t>
      </w:r>
      <w:r w:rsidR="00F8239D" w:rsidRPr="00523C59">
        <w:rPr>
          <w:rFonts w:ascii="Times New Roman" w:hAnsi="Times New Roman"/>
          <w:sz w:val="24"/>
          <w:szCs w:val="24"/>
          <w:lang w:val="en-US"/>
        </w:rPr>
        <w:t>Sac</w:t>
      </w:r>
      <w:r w:rsidR="004C0AF5" w:rsidRPr="00523C59">
        <w:rPr>
          <w:rFonts w:ascii="Times New Roman" w:hAnsi="Times New Roman"/>
          <w:sz w:val="24"/>
          <w:szCs w:val="24"/>
          <w:lang w:val="en-US"/>
        </w:rPr>
        <w:t xml:space="preserve">harov’s </w:t>
      </w:r>
      <w:r w:rsidR="00463BEA" w:rsidRPr="00523C59">
        <w:rPr>
          <w:rFonts w:ascii="Times New Roman" w:hAnsi="Times New Roman"/>
          <w:sz w:val="24"/>
          <w:szCs w:val="24"/>
          <w:lang w:val="en-US"/>
        </w:rPr>
        <w:t>h</w:t>
      </w:r>
      <w:r w:rsidR="0013615D" w:rsidRPr="00523C59">
        <w:rPr>
          <w:rFonts w:ascii="Times New Roman" w:hAnsi="Times New Roman"/>
          <w:sz w:val="24"/>
          <w:szCs w:val="24"/>
          <w:lang w:val="en-US"/>
        </w:rPr>
        <w:t>omosexuality, whi</w:t>
      </w:r>
      <w:r w:rsidR="00225CF0">
        <w:rPr>
          <w:rFonts w:ascii="Times New Roman" w:hAnsi="Times New Roman"/>
          <w:sz w:val="24"/>
          <w:szCs w:val="24"/>
          <w:lang w:val="en-US"/>
        </w:rPr>
        <w:t>ch was the object of caricature</w:t>
      </w:r>
      <w:r w:rsidR="0013615D" w:rsidRPr="00523C59">
        <w:rPr>
          <w:rFonts w:ascii="Times New Roman" w:hAnsi="Times New Roman"/>
          <w:sz w:val="24"/>
          <w:szCs w:val="24"/>
          <w:lang w:val="en-US"/>
        </w:rPr>
        <w:t xml:space="preserve"> </w:t>
      </w:r>
      <w:r w:rsidR="001E2655" w:rsidRPr="00523C59">
        <w:rPr>
          <w:rFonts w:ascii="Times New Roman" w:hAnsi="Times New Roman"/>
          <w:sz w:val="24"/>
          <w:szCs w:val="24"/>
          <w:lang w:val="en-US"/>
        </w:rPr>
        <w:t xml:space="preserve">and </w:t>
      </w:r>
      <w:r w:rsidR="0013615D" w:rsidRPr="00523C59">
        <w:rPr>
          <w:rFonts w:ascii="Times New Roman" w:hAnsi="Times New Roman"/>
          <w:sz w:val="24"/>
          <w:szCs w:val="24"/>
          <w:lang w:val="en-US"/>
        </w:rPr>
        <w:t xml:space="preserve">gossip </w:t>
      </w:r>
      <w:r w:rsidR="004C0AF5" w:rsidRPr="00523C59">
        <w:rPr>
          <w:rFonts w:ascii="Times New Roman" w:hAnsi="Times New Roman"/>
          <w:sz w:val="24"/>
          <w:szCs w:val="24"/>
          <w:lang w:val="en-US"/>
        </w:rPr>
        <w:t xml:space="preserve">during </w:t>
      </w:r>
      <w:r w:rsidR="0013615D" w:rsidRPr="00523C59">
        <w:rPr>
          <w:rFonts w:ascii="Times New Roman" w:hAnsi="Times New Roman"/>
          <w:sz w:val="24"/>
          <w:szCs w:val="24"/>
          <w:lang w:val="en-US"/>
        </w:rPr>
        <w:t xml:space="preserve">his early career in Germany. </w:t>
      </w:r>
    </w:p>
    <w:p w14:paraId="01CB16A9" w14:textId="77777777" w:rsidR="00704618" w:rsidRDefault="00704618" w:rsidP="00704618">
      <w:pPr>
        <w:spacing w:after="0" w:line="240" w:lineRule="auto"/>
        <w:rPr>
          <w:rFonts w:ascii="Times New Roman" w:hAnsi="Times New Roman"/>
          <w:b/>
          <w:sz w:val="24"/>
          <w:szCs w:val="24"/>
          <w:lang w:val="en-US"/>
        </w:rPr>
      </w:pPr>
    </w:p>
    <w:p w14:paraId="35022B27" w14:textId="00EDD6FC" w:rsidR="00162B1F" w:rsidRPr="00523C59" w:rsidRDefault="00162B1F" w:rsidP="00704618">
      <w:pPr>
        <w:spacing w:after="0" w:line="240" w:lineRule="auto"/>
        <w:rPr>
          <w:rFonts w:ascii="Times New Roman" w:hAnsi="Times New Roman"/>
          <w:b/>
          <w:sz w:val="24"/>
          <w:szCs w:val="24"/>
          <w:lang w:val="en-US"/>
        </w:rPr>
      </w:pPr>
      <w:r w:rsidRPr="00523C59">
        <w:rPr>
          <w:rFonts w:ascii="Times New Roman" w:hAnsi="Times New Roman"/>
          <w:b/>
          <w:sz w:val="24"/>
          <w:szCs w:val="24"/>
          <w:lang w:val="en-US"/>
        </w:rPr>
        <w:t xml:space="preserve">Contribution to the Field and to Modernism </w:t>
      </w:r>
    </w:p>
    <w:p w14:paraId="7977D33E" w14:textId="282B30EE" w:rsidR="007A3CF6" w:rsidRPr="00523C59" w:rsidRDefault="00F8239D" w:rsidP="00704618">
      <w:pPr>
        <w:spacing w:after="0" w:line="240" w:lineRule="auto"/>
        <w:rPr>
          <w:rFonts w:ascii="Times New Roman" w:hAnsi="Times New Roman"/>
          <w:sz w:val="24"/>
          <w:szCs w:val="24"/>
          <w:lang w:val="en-US"/>
        </w:rPr>
      </w:pPr>
      <w:r w:rsidRPr="00523C59">
        <w:rPr>
          <w:rFonts w:ascii="Times New Roman" w:hAnsi="Times New Roman"/>
          <w:sz w:val="24"/>
          <w:szCs w:val="24"/>
          <w:lang w:val="en-US"/>
        </w:rPr>
        <w:t>For their joint appearances, Sac</w:t>
      </w:r>
      <w:r w:rsidR="006944FE" w:rsidRPr="00523C59">
        <w:rPr>
          <w:rFonts w:ascii="Times New Roman" w:hAnsi="Times New Roman"/>
          <w:sz w:val="24"/>
          <w:szCs w:val="24"/>
          <w:lang w:val="en-US"/>
        </w:rPr>
        <w:t>harov and von Derp evolved a more elaborate presentational style. A</w:t>
      </w:r>
      <w:r w:rsidR="009E630F" w:rsidRPr="00523C59">
        <w:rPr>
          <w:rFonts w:ascii="Times New Roman" w:hAnsi="Times New Roman"/>
          <w:sz w:val="24"/>
          <w:szCs w:val="24"/>
          <w:lang w:val="en-US"/>
        </w:rPr>
        <w:t>bandon</w:t>
      </w:r>
      <w:r w:rsidRPr="00523C59">
        <w:rPr>
          <w:rFonts w:ascii="Times New Roman" w:hAnsi="Times New Roman"/>
          <w:sz w:val="24"/>
          <w:szCs w:val="24"/>
          <w:lang w:val="en-US"/>
        </w:rPr>
        <w:t>ing his Greek tunic, Sac</w:t>
      </w:r>
      <w:r w:rsidR="006944FE" w:rsidRPr="00523C59">
        <w:rPr>
          <w:rFonts w:ascii="Times New Roman" w:hAnsi="Times New Roman"/>
          <w:sz w:val="24"/>
          <w:szCs w:val="24"/>
          <w:lang w:val="en-US"/>
        </w:rPr>
        <w:t xml:space="preserve">harov </w:t>
      </w:r>
      <w:r w:rsidR="009E630F" w:rsidRPr="00523C59">
        <w:rPr>
          <w:rFonts w:ascii="Times New Roman" w:hAnsi="Times New Roman"/>
          <w:sz w:val="24"/>
          <w:szCs w:val="24"/>
          <w:lang w:val="en-US"/>
        </w:rPr>
        <w:t>impersonate</w:t>
      </w:r>
      <w:r w:rsidR="006944FE" w:rsidRPr="00523C59">
        <w:rPr>
          <w:rFonts w:ascii="Times New Roman" w:hAnsi="Times New Roman"/>
          <w:sz w:val="24"/>
          <w:szCs w:val="24"/>
          <w:lang w:val="en-US"/>
        </w:rPr>
        <w:t>d</w:t>
      </w:r>
      <w:r w:rsidR="009E630F" w:rsidRPr="00523C59">
        <w:rPr>
          <w:rFonts w:ascii="Times New Roman" w:hAnsi="Times New Roman"/>
          <w:sz w:val="24"/>
          <w:szCs w:val="24"/>
          <w:lang w:val="en-US"/>
        </w:rPr>
        <w:t xml:space="preserve"> either historical or fan</w:t>
      </w:r>
      <w:r w:rsidR="003D7911" w:rsidRPr="00523C59">
        <w:rPr>
          <w:rFonts w:ascii="Times New Roman" w:hAnsi="Times New Roman"/>
          <w:sz w:val="24"/>
          <w:szCs w:val="24"/>
          <w:lang w:val="en-US"/>
        </w:rPr>
        <w:t>c</w:t>
      </w:r>
      <w:r w:rsidR="009E630F" w:rsidRPr="00523C59">
        <w:rPr>
          <w:rFonts w:ascii="Times New Roman" w:hAnsi="Times New Roman"/>
          <w:sz w:val="24"/>
          <w:szCs w:val="24"/>
          <w:lang w:val="en-US"/>
        </w:rPr>
        <w:t>y characters</w:t>
      </w:r>
      <w:r w:rsidR="006944FE" w:rsidRPr="00523C59">
        <w:rPr>
          <w:rFonts w:ascii="Times New Roman" w:hAnsi="Times New Roman"/>
          <w:sz w:val="24"/>
          <w:szCs w:val="24"/>
          <w:lang w:val="en-US"/>
        </w:rPr>
        <w:t xml:space="preserve">, as in </w:t>
      </w:r>
      <w:r w:rsidR="007016B5" w:rsidRPr="00523C59">
        <w:rPr>
          <w:rFonts w:ascii="Times New Roman" w:hAnsi="Times New Roman"/>
          <w:i/>
          <w:sz w:val="24"/>
          <w:szCs w:val="24"/>
          <w:lang w:val="en-US"/>
        </w:rPr>
        <w:t>Golliwog’s Cake Walk</w:t>
      </w:r>
      <w:r w:rsidR="006944FE" w:rsidRPr="00523C59">
        <w:rPr>
          <w:rFonts w:ascii="Times New Roman" w:hAnsi="Times New Roman"/>
          <w:sz w:val="24"/>
          <w:szCs w:val="24"/>
          <w:lang w:val="en-US"/>
        </w:rPr>
        <w:t xml:space="preserve"> (</w:t>
      </w:r>
      <w:r w:rsidR="001E2655" w:rsidRPr="00523C59">
        <w:rPr>
          <w:rFonts w:ascii="Times New Roman" w:hAnsi="Times New Roman"/>
          <w:sz w:val="24"/>
          <w:szCs w:val="24"/>
          <w:lang w:val="en-US"/>
        </w:rPr>
        <w:t>1916</w:t>
      </w:r>
      <w:r w:rsidR="000D7B80" w:rsidRPr="00523C59">
        <w:rPr>
          <w:rFonts w:ascii="Times New Roman" w:hAnsi="Times New Roman"/>
          <w:sz w:val="24"/>
          <w:szCs w:val="24"/>
          <w:lang w:val="en-US"/>
        </w:rPr>
        <w:t>?</w:t>
      </w:r>
      <w:r w:rsidR="006944FE" w:rsidRPr="00523C59">
        <w:rPr>
          <w:rFonts w:ascii="Times New Roman" w:hAnsi="Times New Roman"/>
          <w:sz w:val="24"/>
          <w:szCs w:val="24"/>
          <w:lang w:val="en-US"/>
        </w:rPr>
        <w:t xml:space="preserve">) and </w:t>
      </w:r>
      <w:r w:rsidR="007016B5" w:rsidRPr="00523C59">
        <w:rPr>
          <w:rFonts w:ascii="Times New Roman" w:hAnsi="Times New Roman"/>
          <w:i/>
          <w:sz w:val="24"/>
          <w:szCs w:val="24"/>
          <w:lang w:val="en-US"/>
        </w:rPr>
        <w:t>Papillon</w:t>
      </w:r>
      <w:r w:rsidR="006944FE" w:rsidRPr="00523C59">
        <w:rPr>
          <w:rFonts w:ascii="Times New Roman" w:hAnsi="Times New Roman"/>
          <w:sz w:val="24"/>
          <w:szCs w:val="24"/>
          <w:lang w:val="en-US"/>
        </w:rPr>
        <w:t xml:space="preserve"> (</w:t>
      </w:r>
      <w:r w:rsidR="001E2655" w:rsidRPr="00523C59">
        <w:rPr>
          <w:rFonts w:ascii="Times New Roman" w:hAnsi="Times New Roman"/>
          <w:sz w:val="24"/>
          <w:szCs w:val="24"/>
          <w:lang w:val="en-US"/>
        </w:rPr>
        <w:t>1916</w:t>
      </w:r>
      <w:r w:rsidR="000D7B80" w:rsidRPr="00523C59">
        <w:rPr>
          <w:rFonts w:ascii="Times New Roman" w:hAnsi="Times New Roman"/>
          <w:sz w:val="24"/>
          <w:szCs w:val="24"/>
          <w:lang w:val="en-US"/>
        </w:rPr>
        <w:t>?</w:t>
      </w:r>
      <w:r w:rsidR="006944FE" w:rsidRPr="00523C59">
        <w:rPr>
          <w:rFonts w:ascii="Times New Roman" w:hAnsi="Times New Roman"/>
          <w:sz w:val="24"/>
          <w:szCs w:val="24"/>
          <w:lang w:val="en-US"/>
        </w:rPr>
        <w:t>).</w:t>
      </w:r>
      <w:r w:rsidR="00523C59" w:rsidRPr="00523C59">
        <w:rPr>
          <w:rStyle w:val="EndnoteReference"/>
          <w:rFonts w:ascii="Times New Roman" w:hAnsi="Times New Roman"/>
          <w:sz w:val="24"/>
          <w:szCs w:val="24"/>
          <w:lang w:val="en-US"/>
        </w:rPr>
        <w:endnoteReference w:id="1"/>
      </w:r>
      <w:r w:rsidR="006944FE" w:rsidRPr="00523C59">
        <w:rPr>
          <w:rFonts w:ascii="Times New Roman" w:hAnsi="Times New Roman"/>
          <w:sz w:val="24"/>
          <w:szCs w:val="24"/>
          <w:lang w:val="en-US"/>
        </w:rPr>
        <w:t xml:space="preserve">  In </w:t>
      </w:r>
      <w:r w:rsidR="006944FE" w:rsidRPr="00523C59">
        <w:rPr>
          <w:rFonts w:ascii="Times New Roman" w:hAnsi="Times New Roman"/>
          <w:i/>
          <w:sz w:val="24"/>
          <w:szCs w:val="24"/>
          <w:lang w:val="en-US"/>
        </w:rPr>
        <w:t>Poème printanier</w:t>
      </w:r>
      <w:r w:rsidR="006944FE" w:rsidRPr="00523C59">
        <w:rPr>
          <w:rFonts w:ascii="Times New Roman" w:hAnsi="Times New Roman"/>
          <w:sz w:val="24"/>
          <w:szCs w:val="24"/>
          <w:lang w:val="en-US"/>
        </w:rPr>
        <w:t xml:space="preserve"> </w:t>
      </w:r>
      <w:r w:rsidR="00225CF0">
        <w:rPr>
          <w:rFonts w:ascii="Times New Roman" w:hAnsi="Times New Roman"/>
          <w:sz w:val="24"/>
          <w:szCs w:val="24"/>
          <w:lang w:val="en-US"/>
        </w:rPr>
        <w:t xml:space="preserve">(Spring Poem) </w:t>
      </w:r>
      <w:r w:rsidR="006944FE" w:rsidRPr="00523C59">
        <w:rPr>
          <w:rFonts w:ascii="Times New Roman" w:hAnsi="Times New Roman"/>
          <w:sz w:val="24"/>
          <w:szCs w:val="24"/>
          <w:lang w:val="en-US"/>
        </w:rPr>
        <w:t xml:space="preserve">and </w:t>
      </w:r>
      <w:r w:rsidR="006944FE" w:rsidRPr="00523C59">
        <w:rPr>
          <w:rFonts w:ascii="Times New Roman" w:hAnsi="Times New Roman"/>
          <w:i/>
          <w:sz w:val="24"/>
          <w:szCs w:val="24"/>
          <w:lang w:val="en-US"/>
        </w:rPr>
        <w:lastRenderedPageBreak/>
        <w:t>Danseuse de Delphes</w:t>
      </w:r>
      <w:r w:rsidR="006944FE" w:rsidRPr="00523C59">
        <w:rPr>
          <w:rFonts w:ascii="Times New Roman" w:hAnsi="Times New Roman"/>
          <w:sz w:val="24"/>
          <w:szCs w:val="24"/>
          <w:lang w:val="en-US"/>
        </w:rPr>
        <w:t xml:space="preserve"> </w:t>
      </w:r>
      <w:r w:rsidR="00225CF0">
        <w:rPr>
          <w:rFonts w:ascii="Times New Roman" w:hAnsi="Times New Roman"/>
          <w:sz w:val="24"/>
          <w:szCs w:val="24"/>
          <w:lang w:val="en-US"/>
        </w:rPr>
        <w:t xml:space="preserve">(Delphic Dancer) </w:t>
      </w:r>
      <w:r w:rsidR="006944FE" w:rsidRPr="00523C59">
        <w:rPr>
          <w:rFonts w:ascii="Times New Roman" w:hAnsi="Times New Roman"/>
          <w:sz w:val="24"/>
          <w:szCs w:val="24"/>
          <w:lang w:val="en-US"/>
        </w:rPr>
        <w:t xml:space="preserve">von Derp </w:t>
      </w:r>
      <w:r w:rsidR="009E630F" w:rsidRPr="00523C59">
        <w:rPr>
          <w:rFonts w:ascii="Times New Roman" w:hAnsi="Times New Roman"/>
          <w:sz w:val="24"/>
          <w:szCs w:val="24"/>
          <w:lang w:val="en-US"/>
        </w:rPr>
        <w:t>w</w:t>
      </w:r>
      <w:r w:rsidR="006944FE" w:rsidRPr="00523C59">
        <w:rPr>
          <w:rFonts w:ascii="Times New Roman" w:hAnsi="Times New Roman"/>
          <w:sz w:val="24"/>
          <w:szCs w:val="24"/>
          <w:lang w:val="en-US"/>
        </w:rPr>
        <w:t xml:space="preserve">ore wigs and </w:t>
      </w:r>
      <w:r w:rsidR="009E630F" w:rsidRPr="00523C59">
        <w:rPr>
          <w:rFonts w:ascii="Times New Roman" w:hAnsi="Times New Roman"/>
          <w:sz w:val="24"/>
          <w:szCs w:val="24"/>
          <w:lang w:val="en-US"/>
        </w:rPr>
        <w:t>elaborate dresses</w:t>
      </w:r>
      <w:r w:rsidR="006944FE" w:rsidRPr="00523C59">
        <w:rPr>
          <w:rFonts w:ascii="Times New Roman" w:hAnsi="Times New Roman"/>
          <w:sz w:val="24"/>
          <w:szCs w:val="24"/>
          <w:lang w:val="en-US"/>
        </w:rPr>
        <w:t xml:space="preserve">, </w:t>
      </w:r>
      <w:r w:rsidR="009E630F" w:rsidRPr="00523C59">
        <w:rPr>
          <w:rFonts w:ascii="Times New Roman" w:hAnsi="Times New Roman"/>
          <w:sz w:val="24"/>
          <w:szCs w:val="24"/>
          <w:lang w:val="en-US"/>
        </w:rPr>
        <w:t xml:space="preserve">probably </w:t>
      </w:r>
      <w:r w:rsidR="00AF578E" w:rsidRPr="00523C59">
        <w:rPr>
          <w:rFonts w:ascii="Times New Roman" w:hAnsi="Times New Roman"/>
          <w:sz w:val="24"/>
          <w:szCs w:val="24"/>
          <w:lang w:val="en-US"/>
        </w:rPr>
        <w:t>designed</w:t>
      </w:r>
      <w:r w:rsidR="009E630F" w:rsidRPr="00523C59">
        <w:rPr>
          <w:rFonts w:ascii="Times New Roman" w:hAnsi="Times New Roman"/>
          <w:sz w:val="24"/>
          <w:szCs w:val="24"/>
          <w:lang w:val="en-US"/>
        </w:rPr>
        <w:t xml:space="preserve"> by </w:t>
      </w:r>
      <w:r w:rsidRPr="00523C59">
        <w:rPr>
          <w:rFonts w:ascii="Times New Roman" w:hAnsi="Times New Roman"/>
          <w:sz w:val="24"/>
          <w:szCs w:val="24"/>
          <w:lang w:val="en-US"/>
        </w:rPr>
        <w:t>Sac</w:t>
      </w:r>
      <w:r w:rsidR="006944FE" w:rsidRPr="00523C59">
        <w:rPr>
          <w:rFonts w:ascii="Times New Roman" w:hAnsi="Times New Roman"/>
          <w:sz w:val="24"/>
          <w:szCs w:val="24"/>
          <w:lang w:val="en-US"/>
        </w:rPr>
        <w:t>harov.  Their duets at times presented a conventional image of gender</w:t>
      </w:r>
      <w:r w:rsidR="00523C59" w:rsidRPr="00523C59">
        <w:rPr>
          <w:rStyle w:val="CommentReference"/>
          <w:rFonts w:ascii="Times New Roman" w:hAnsi="Times New Roman"/>
          <w:sz w:val="24"/>
          <w:szCs w:val="24"/>
        </w:rPr>
        <w:t>, with Sacharov intently watching Von Derp and hence directing the audience’s attention toward her. B</w:t>
      </w:r>
      <w:r w:rsidR="006944FE" w:rsidRPr="00523C59">
        <w:rPr>
          <w:rFonts w:ascii="Times New Roman" w:hAnsi="Times New Roman"/>
          <w:sz w:val="24"/>
          <w:szCs w:val="24"/>
          <w:lang w:val="en-US"/>
        </w:rPr>
        <w:t>ut at other times</w:t>
      </w:r>
      <w:r w:rsidR="00005E9E">
        <w:rPr>
          <w:rFonts w:ascii="Times New Roman" w:hAnsi="Times New Roman"/>
          <w:sz w:val="24"/>
          <w:szCs w:val="24"/>
          <w:lang w:val="en-US"/>
        </w:rPr>
        <w:t>,</w:t>
      </w:r>
      <w:r w:rsidR="006944FE" w:rsidRPr="00523C59">
        <w:rPr>
          <w:rFonts w:ascii="Times New Roman" w:hAnsi="Times New Roman"/>
          <w:sz w:val="24"/>
          <w:szCs w:val="24"/>
          <w:lang w:val="en-US"/>
        </w:rPr>
        <w:t xml:space="preserve"> their duets offered a </w:t>
      </w:r>
      <w:r w:rsidR="003D7911" w:rsidRPr="00523C59">
        <w:rPr>
          <w:rFonts w:ascii="Times New Roman" w:hAnsi="Times New Roman"/>
          <w:sz w:val="24"/>
          <w:szCs w:val="24"/>
          <w:lang w:val="en-US"/>
        </w:rPr>
        <w:t>startling reversal of gender roles</w:t>
      </w:r>
      <w:r w:rsidR="006944FE" w:rsidRPr="00523C59">
        <w:rPr>
          <w:rFonts w:ascii="Times New Roman" w:hAnsi="Times New Roman"/>
          <w:sz w:val="24"/>
          <w:szCs w:val="24"/>
          <w:lang w:val="en-US"/>
        </w:rPr>
        <w:t xml:space="preserve">, as in their 1913 </w:t>
      </w:r>
      <w:r w:rsidR="00160CEE">
        <w:rPr>
          <w:rFonts w:ascii="Times New Roman" w:hAnsi="Times New Roman"/>
          <w:sz w:val="24"/>
          <w:szCs w:val="24"/>
          <w:lang w:val="en-US"/>
        </w:rPr>
        <w:t xml:space="preserve">dance </w:t>
      </w:r>
      <w:r w:rsidR="00160CEE" w:rsidRPr="00160CEE">
        <w:rPr>
          <w:rFonts w:ascii="Times New Roman" w:hAnsi="Times New Roman"/>
          <w:i/>
          <w:sz w:val="24"/>
          <w:szCs w:val="24"/>
          <w:lang w:val="en-US"/>
        </w:rPr>
        <w:t>Tanz der barocken Bacchus</w:t>
      </w:r>
      <w:r w:rsidR="00160CEE">
        <w:rPr>
          <w:rFonts w:ascii="Times New Roman" w:hAnsi="Times New Roman"/>
          <w:sz w:val="24"/>
          <w:szCs w:val="24"/>
          <w:lang w:val="en-US"/>
        </w:rPr>
        <w:t xml:space="preserve"> (Dance of a Baroque Bacchus)</w:t>
      </w:r>
      <w:r w:rsidR="00711998" w:rsidRPr="00523C59">
        <w:rPr>
          <w:rFonts w:ascii="Times New Roman" w:hAnsi="Times New Roman"/>
          <w:sz w:val="24"/>
          <w:szCs w:val="24"/>
          <w:lang w:val="en-US"/>
        </w:rPr>
        <w:t xml:space="preserve">, </w:t>
      </w:r>
      <w:r w:rsidR="006944FE" w:rsidRPr="00523C59">
        <w:rPr>
          <w:rFonts w:ascii="Times New Roman" w:hAnsi="Times New Roman"/>
          <w:sz w:val="24"/>
          <w:szCs w:val="24"/>
          <w:lang w:val="en-US"/>
        </w:rPr>
        <w:t>where von Derp took the role of male protagonist</w:t>
      </w:r>
      <w:r w:rsidR="00923577" w:rsidRPr="00523C59">
        <w:rPr>
          <w:rFonts w:ascii="Times New Roman" w:hAnsi="Times New Roman"/>
          <w:sz w:val="24"/>
          <w:szCs w:val="24"/>
          <w:lang w:val="en-US"/>
        </w:rPr>
        <w:t xml:space="preserve">, </w:t>
      </w:r>
      <w:r w:rsidR="00711998" w:rsidRPr="00523C59">
        <w:rPr>
          <w:rFonts w:ascii="Times New Roman" w:hAnsi="Times New Roman"/>
          <w:sz w:val="24"/>
          <w:szCs w:val="24"/>
          <w:lang w:val="en-US"/>
        </w:rPr>
        <w:t>bending</w:t>
      </w:r>
      <w:r w:rsidR="003D7911" w:rsidRPr="00523C59">
        <w:rPr>
          <w:rFonts w:ascii="Times New Roman" w:hAnsi="Times New Roman"/>
          <w:sz w:val="24"/>
          <w:szCs w:val="24"/>
          <w:lang w:val="en-US"/>
        </w:rPr>
        <w:t xml:space="preserve"> in front of a </w:t>
      </w:r>
      <w:r w:rsidR="00F660B1" w:rsidRPr="00523C59">
        <w:rPr>
          <w:rFonts w:ascii="Times New Roman" w:hAnsi="Times New Roman"/>
          <w:sz w:val="24"/>
          <w:szCs w:val="24"/>
          <w:lang w:val="en-US"/>
        </w:rPr>
        <w:t>f</w:t>
      </w:r>
      <w:r w:rsidR="003D7911" w:rsidRPr="00523C59">
        <w:rPr>
          <w:rFonts w:ascii="Times New Roman" w:hAnsi="Times New Roman"/>
          <w:sz w:val="24"/>
          <w:szCs w:val="24"/>
          <w:lang w:val="en-US"/>
        </w:rPr>
        <w:t xml:space="preserve">eminized </w:t>
      </w:r>
      <w:r w:rsidRPr="00523C59">
        <w:rPr>
          <w:rFonts w:ascii="Times New Roman" w:hAnsi="Times New Roman"/>
          <w:sz w:val="24"/>
          <w:szCs w:val="24"/>
          <w:lang w:val="en-US"/>
        </w:rPr>
        <w:t>Sac</w:t>
      </w:r>
      <w:r w:rsidR="006944FE" w:rsidRPr="00523C59">
        <w:rPr>
          <w:rFonts w:ascii="Times New Roman" w:hAnsi="Times New Roman"/>
          <w:sz w:val="24"/>
          <w:szCs w:val="24"/>
          <w:lang w:val="en-US"/>
        </w:rPr>
        <w:t xml:space="preserve">harov </w:t>
      </w:r>
      <w:r w:rsidR="003D7911" w:rsidRPr="00523C59">
        <w:rPr>
          <w:rFonts w:ascii="Times New Roman" w:hAnsi="Times New Roman"/>
          <w:sz w:val="24"/>
          <w:szCs w:val="24"/>
          <w:lang w:val="en-US"/>
        </w:rPr>
        <w:t>as a baroque Bacchus</w:t>
      </w:r>
      <w:r w:rsidR="006944FE" w:rsidRPr="00523C59">
        <w:rPr>
          <w:rFonts w:ascii="Times New Roman" w:hAnsi="Times New Roman"/>
          <w:sz w:val="24"/>
          <w:szCs w:val="24"/>
          <w:lang w:val="en-US"/>
        </w:rPr>
        <w:t xml:space="preserve">. </w:t>
      </w:r>
    </w:p>
    <w:p w14:paraId="3A2392FF" w14:textId="77777777" w:rsidR="00704618" w:rsidRDefault="00704618" w:rsidP="00704618">
      <w:pPr>
        <w:spacing w:after="0" w:line="240" w:lineRule="auto"/>
        <w:rPr>
          <w:rFonts w:ascii="Times New Roman" w:hAnsi="Times New Roman"/>
          <w:sz w:val="24"/>
          <w:szCs w:val="24"/>
          <w:lang w:val="en-US"/>
        </w:rPr>
      </w:pPr>
    </w:p>
    <w:p w14:paraId="04EFDDA6" w14:textId="375A35CA" w:rsidR="000E74F0" w:rsidRPr="00523C59" w:rsidRDefault="00F277C5" w:rsidP="00704618">
      <w:pPr>
        <w:spacing w:after="0" w:line="240" w:lineRule="auto"/>
        <w:rPr>
          <w:rFonts w:ascii="Times New Roman" w:hAnsi="Times New Roman"/>
          <w:sz w:val="24"/>
          <w:szCs w:val="24"/>
          <w:lang w:val="en-US"/>
        </w:rPr>
      </w:pPr>
      <w:r w:rsidRPr="00523C59">
        <w:rPr>
          <w:rFonts w:ascii="Times New Roman" w:hAnsi="Times New Roman"/>
          <w:sz w:val="24"/>
          <w:szCs w:val="24"/>
          <w:lang w:val="en-US"/>
        </w:rPr>
        <w:t xml:space="preserve">After </w:t>
      </w:r>
      <w:r w:rsidR="00920F96">
        <w:rPr>
          <w:rFonts w:ascii="Times New Roman" w:hAnsi="Times New Roman"/>
          <w:sz w:val="24"/>
          <w:szCs w:val="24"/>
          <w:lang w:val="en-US"/>
        </w:rPr>
        <w:t>the Second World War,</w:t>
      </w:r>
      <w:r w:rsidRPr="00523C59">
        <w:rPr>
          <w:rFonts w:ascii="Times New Roman" w:hAnsi="Times New Roman"/>
          <w:sz w:val="24"/>
          <w:szCs w:val="24"/>
          <w:lang w:val="en-US"/>
        </w:rPr>
        <w:t xml:space="preserve"> the couple </w:t>
      </w:r>
      <w:r w:rsidR="00CA522C" w:rsidRPr="00523C59">
        <w:rPr>
          <w:rFonts w:ascii="Times New Roman" w:hAnsi="Times New Roman"/>
          <w:sz w:val="24"/>
          <w:szCs w:val="24"/>
          <w:lang w:val="en-US"/>
        </w:rPr>
        <w:t xml:space="preserve">relocated to </w:t>
      </w:r>
      <w:r w:rsidRPr="00523C59">
        <w:rPr>
          <w:rFonts w:ascii="Times New Roman" w:hAnsi="Times New Roman"/>
          <w:sz w:val="24"/>
          <w:szCs w:val="24"/>
          <w:lang w:val="en-US"/>
        </w:rPr>
        <w:t>Paris</w:t>
      </w:r>
      <w:r w:rsidR="00BA29F0" w:rsidRPr="00523C59">
        <w:rPr>
          <w:rFonts w:ascii="Times New Roman" w:hAnsi="Times New Roman"/>
          <w:sz w:val="24"/>
          <w:szCs w:val="24"/>
          <w:lang w:val="en-US"/>
        </w:rPr>
        <w:t xml:space="preserve"> and lived there until 1940.</w:t>
      </w:r>
      <w:r w:rsidRPr="00523C59">
        <w:rPr>
          <w:rFonts w:ascii="Times New Roman" w:hAnsi="Times New Roman"/>
          <w:sz w:val="24"/>
          <w:szCs w:val="24"/>
          <w:lang w:val="en-US"/>
        </w:rPr>
        <w:t xml:space="preserve"> </w:t>
      </w:r>
      <w:r w:rsidR="00F8239D" w:rsidRPr="00523C59">
        <w:rPr>
          <w:rFonts w:ascii="Times New Roman" w:hAnsi="Times New Roman"/>
          <w:sz w:val="24"/>
          <w:szCs w:val="24"/>
          <w:lang w:val="en-US"/>
        </w:rPr>
        <w:t>During these years, Sac</w:t>
      </w:r>
      <w:r w:rsidR="00E4061C" w:rsidRPr="00523C59">
        <w:rPr>
          <w:rFonts w:ascii="Times New Roman" w:hAnsi="Times New Roman"/>
          <w:sz w:val="24"/>
          <w:szCs w:val="24"/>
          <w:lang w:val="en-US"/>
        </w:rPr>
        <w:t>harov and von Derp toured extensively</w:t>
      </w:r>
      <w:r w:rsidR="007E7754" w:rsidRPr="00523C59">
        <w:rPr>
          <w:rFonts w:ascii="Times New Roman" w:hAnsi="Times New Roman"/>
          <w:sz w:val="24"/>
          <w:szCs w:val="24"/>
          <w:lang w:val="en-US"/>
        </w:rPr>
        <w:t xml:space="preserve"> across Europe and abroad</w:t>
      </w:r>
      <w:r w:rsidR="00E4061C" w:rsidRPr="00523C59">
        <w:rPr>
          <w:rFonts w:ascii="Times New Roman" w:hAnsi="Times New Roman"/>
          <w:sz w:val="24"/>
          <w:szCs w:val="24"/>
          <w:lang w:val="en-US"/>
        </w:rPr>
        <w:t xml:space="preserve">, making their New York debut in 1920, appearing in </w:t>
      </w:r>
      <w:r w:rsidR="00657C5C" w:rsidRPr="00523C59">
        <w:rPr>
          <w:rFonts w:ascii="Times New Roman" w:hAnsi="Times New Roman"/>
          <w:sz w:val="24"/>
          <w:szCs w:val="24"/>
          <w:lang w:val="en-US"/>
        </w:rPr>
        <w:t xml:space="preserve">China and Japan </w:t>
      </w:r>
      <w:r w:rsidR="00E4061C" w:rsidRPr="00523C59">
        <w:rPr>
          <w:rFonts w:ascii="Times New Roman" w:hAnsi="Times New Roman"/>
          <w:sz w:val="24"/>
          <w:szCs w:val="24"/>
          <w:lang w:val="en-US"/>
        </w:rPr>
        <w:t>in 1930</w:t>
      </w:r>
      <w:r w:rsidR="007E7754" w:rsidRPr="00523C59">
        <w:rPr>
          <w:rFonts w:ascii="Times New Roman" w:hAnsi="Times New Roman"/>
          <w:sz w:val="24"/>
          <w:szCs w:val="24"/>
          <w:lang w:val="en-US"/>
        </w:rPr>
        <w:t xml:space="preserve"> and again in 1934, and South America in 1935.</w:t>
      </w:r>
      <w:r w:rsidR="00E4061C" w:rsidRPr="00523C59">
        <w:rPr>
          <w:rFonts w:ascii="Times New Roman" w:hAnsi="Times New Roman"/>
          <w:sz w:val="24"/>
          <w:szCs w:val="24"/>
          <w:lang w:val="en-US"/>
        </w:rPr>
        <w:t xml:space="preserve"> </w:t>
      </w:r>
      <w:r w:rsidRPr="00523C59">
        <w:rPr>
          <w:rFonts w:ascii="Times New Roman" w:hAnsi="Times New Roman"/>
          <w:sz w:val="24"/>
          <w:szCs w:val="24"/>
          <w:lang w:val="en-US"/>
        </w:rPr>
        <w:t>The plastic refinement of their dances</w:t>
      </w:r>
      <w:r w:rsidR="00711998" w:rsidRPr="00523C59">
        <w:rPr>
          <w:rFonts w:ascii="Times New Roman" w:hAnsi="Times New Roman"/>
          <w:sz w:val="24"/>
          <w:szCs w:val="24"/>
          <w:lang w:val="en-US"/>
        </w:rPr>
        <w:t xml:space="preserve">, their respect </w:t>
      </w:r>
      <w:r w:rsidR="00503DD0" w:rsidRPr="00523C59">
        <w:rPr>
          <w:rFonts w:ascii="Times New Roman" w:hAnsi="Times New Roman"/>
          <w:sz w:val="24"/>
          <w:szCs w:val="24"/>
          <w:lang w:val="en-US"/>
        </w:rPr>
        <w:t>of music as true ‘mimes sonores’</w:t>
      </w:r>
      <w:r w:rsidR="00711998" w:rsidRPr="00523C59">
        <w:rPr>
          <w:rFonts w:ascii="Times New Roman" w:hAnsi="Times New Roman"/>
          <w:sz w:val="24"/>
          <w:szCs w:val="24"/>
          <w:lang w:val="en-US"/>
        </w:rPr>
        <w:t xml:space="preserve"> (</w:t>
      </w:r>
      <w:r w:rsidR="00E20DF6" w:rsidRPr="00523C59">
        <w:rPr>
          <w:rFonts w:ascii="Times New Roman" w:hAnsi="Times New Roman"/>
          <w:sz w:val="24"/>
          <w:szCs w:val="24"/>
          <w:lang w:val="en-US"/>
        </w:rPr>
        <w:t>‘sound mimes,’</w:t>
      </w:r>
      <w:r w:rsidR="000F0AE7" w:rsidRPr="00523C59">
        <w:rPr>
          <w:rFonts w:ascii="Times New Roman" w:hAnsi="Times New Roman"/>
          <w:sz w:val="24"/>
          <w:szCs w:val="24"/>
          <w:lang w:val="en-US"/>
        </w:rPr>
        <w:t xml:space="preserve"> </w:t>
      </w:r>
      <w:r w:rsidR="00711998" w:rsidRPr="00523C59">
        <w:rPr>
          <w:rFonts w:ascii="Times New Roman" w:hAnsi="Times New Roman"/>
          <w:sz w:val="24"/>
          <w:szCs w:val="24"/>
          <w:lang w:val="en-US"/>
        </w:rPr>
        <w:t>as critic Pierre Michaud called them</w:t>
      </w:r>
      <w:r w:rsidR="007E7754" w:rsidRPr="00523C59">
        <w:rPr>
          <w:rStyle w:val="EndnoteReference"/>
          <w:rFonts w:ascii="Times New Roman" w:hAnsi="Times New Roman"/>
          <w:sz w:val="24"/>
          <w:szCs w:val="24"/>
          <w:lang w:val="en-US"/>
        </w:rPr>
        <w:endnoteReference w:id="2"/>
      </w:r>
      <w:r w:rsidR="00503DD0" w:rsidRPr="00523C59">
        <w:rPr>
          <w:rFonts w:ascii="Times New Roman" w:hAnsi="Times New Roman"/>
          <w:sz w:val="24"/>
          <w:szCs w:val="24"/>
          <w:lang w:val="en-US"/>
        </w:rPr>
        <w:t xml:space="preserve">), </w:t>
      </w:r>
      <w:r w:rsidRPr="00523C59">
        <w:rPr>
          <w:rFonts w:ascii="Times New Roman" w:hAnsi="Times New Roman"/>
          <w:sz w:val="24"/>
          <w:szCs w:val="24"/>
          <w:lang w:val="en-US"/>
        </w:rPr>
        <w:t>and the elegance of their costumes were the key of their great success</w:t>
      </w:r>
      <w:r w:rsidR="00503DD0" w:rsidRPr="00523C59">
        <w:rPr>
          <w:rFonts w:ascii="Times New Roman" w:hAnsi="Times New Roman"/>
          <w:sz w:val="24"/>
          <w:szCs w:val="24"/>
          <w:lang w:val="en-US"/>
        </w:rPr>
        <w:t xml:space="preserve">. </w:t>
      </w:r>
      <w:r w:rsidR="00BA29F0" w:rsidRPr="00523C59">
        <w:rPr>
          <w:rFonts w:ascii="Times New Roman" w:hAnsi="Times New Roman"/>
          <w:sz w:val="24"/>
          <w:szCs w:val="24"/>
          <w:lang w:val="en-US"/>
        </w:rPr>
        <w:t xml:space="preserve">They both managed to give a personal inflection to dances inspired by the main cultural </w:t>
      </w:r>
      <w:r w:rsidR="00570B1C" w:rsidRPr="00523C59">
        <w:rPr>
          <w:rFonts w:ascii="Times New Roman" w:hAnsi="Times New Roman"/>
          <w:sz w:val="24"/>
          <w:szCs w:val="24"/>
          <w:lang w:val="en-US"/>
        </w:rPr>
        <w:t xml:space="preserve">trends. </w:t>
      </w:r>
      <w:r w:rsidR="00503DD0" w:rsidRPr="00523C59">
        <w:rPr>
          <w:rFonts w:ascii="Times New Roman" w:hAnsi="Times New Roman"/>
          <w:sz w:val="24"/>
          <w:szCs w:val="24"/>
          <w:lang w:val="en-US"/>
        </w:rPr>
        <w:t xml:space="preserve">Von Derp danced Debussy’s </w:t>
      </w:r>
      <w:r w:rsidR="00570B1C" w:rsidRPr="00523C59">
        <w:rPr>
          <w:rFonts w:ascii="Times New Roman" w:hAnsi="Times New Roman"/>
          <w:i/>
          <w:sz w:val="24"/>
          <w:szCs w:val="24"/>
          <w:lang w:val="en-US"/>
        </w:rPr>
        <w:t>Faune</w:t>
      </w:r>
      <w:r w:rsidR="00503DD0" w:rsidRPr="00523C59">
        <w:rPr>
          <w:rFonts w:ascii="Times New Roman" w:hAnsi="Times New Roman"/>
          <w:sz w:val="24"/>
          <w:szCs w:val="24"/>
          <w:lang w:val="en-US"/>
        </w:rPr>
        <w:t xml:space="preserve"> (</w:t>
      </w:r>
      <w:r w:rsidR="00401E0D" w:rsidRPr="00523C59">
        <w:rPr>
          <w:rFonts w:ascii="Times New Roman" w:hAnsi="Times New Roman"/>
          <w:sz w:val="24"/>
          <w:szCs w:val="24"/>
          <w:lang w:val="en-US"/>
        </w:rPr>
        <w:t>1936</w:t>
      </w:r>
      <w:r w:rsidR="00503DD0" w:rsidRPr="00523C59">
        <w:rPr>
          <w:rFonts w:ascii="Times New Roman" w:hAnsi="Times New Roman"/>
          <w:sz w:val="24"/>
          <w:szCs w:val="24"/>
          <w:lang w:val="en-US"/>
        </w:rPr>
        <w:t xml:space="preserve">) </w:t>
      </w:r>
      <w:r w:rsidR="00570B1C" w:rsidRPr="00523C59">
        <w:rPr>
          <w:rFonts w:ascii="Times New Roman" w:hAnsi="Times New Roman"/>
          <w:sz w:val="24"/>
          <w:szCs w:val="24"/>
          <w:lang w:val="en-US"/>
        </w:rPr>
        <w:t xml:space="preserve">with a feminine version of Bakst’s famous costume for Nijinsky, </w:t>
      </w:r>
      <w:r w:rsidR="00F8239D" w:rsidRPr="00523C59">
        <w:rPr>
          <w:rFonts w:ascii="Times New Roman" w:hAnsi="Times New Roman"/>
          <w:sz w:val="24"/>
          <w:szCs w:val="24"/>
          <w:lang w:val="en-US"/>
        </w:rPr>
        <w:t>while Sac</w:t>
      </w:r>
      <w:r w:rsidR="00503DD0" w:rsidRPr="00523C59">
        <w:rPr>
          <w:rFonts w:ascii="Times New Roman" w:hAnsi="Times New Roman"/>
          <w:sz w:val="24"/>
          <w:szCs w:val="24"/>
          <w:lang w:val="en-US"/>
        </w:rPr>
        <w:t xml:space="preserve">harov </w:t>
      </w:r>
      <w:r w:rsidR="00570B1C" w:rsidRPr="00523C59">
        <w:rPr>
          <w:rFonts w:ascii="Times New Roman" w:hAnsi="Times New Roman"/>
          <w:sz w:val="24"/>
          <w:szCs w:val="24"/>
          <w:lang w:val="en-US"/>
        </w:rPr>
        <w:t xml:space="preserve">gave a most sensible impersonation of Louis XIV in </w:t>
      </w:r>
      <w:r w:rsidR="00570B1C" w:rsidRPr="00523C59">
        <w:rPr>
          <w:rFonts w:ascii="Times New Roman" w:hAnsi="Times New Roman"/>
          <w:i/>
          <w:sz w:val="24"/>
          <w:szCs w:val="24"/>
          <w:lang w:val="en-US"/>
        </w:rPr>
        <w:t>Pavane royale</w:t>
      </w:r>
      <w:r w:rsidR="00503DD0" w:rsidRPr="00523C59">
        <w:rPr>
          <w:rFonts w:ascii="Times New Roman" w:hAnsi="Times New Roman"/>
          <w:sz w:val="24"/>
          <w:szCs w:val="24"/>
          <w:lang w:val="en-US"/>
        </w:rPr>
        <w:t xml:space="preserve"> (</w:t>
      </w:r>
      <w:r w:rsidR="00225CF0">
        <w:rPr>
          <w:rFonts w:ascii="Times New Roman" w:hAnsi="Times New Roman"/>
          <w:sz w:val="24"/>
          <w:szCs w:val="24"/>
          <w:lang w:val="en-US"/>
        </w:rPr>
        <w:t xml:space="preserve">Royal Pavane, </w:t>
      </w:r>
      <w:r w:rsidR="00401E0D" w:rsidRPr="00523C59">
        <w:rPr>
          <w:rFonts w:ascii="Times New Roman" w:hAnsi="Times New Roman"/>
          <w:sz w:val="24"/>
          <w:szCs w:val="24"/>
          <w:lang w:val="en-US"/>
        </w:rPr>
        <w:t>late 1910s</w:t>
      </w:r>
      <w:r w:rsidR="00503DD0" w:rsidRPr="00523C59">
        <w:rPr>
          <w:rFonts w:ascii="Times New Roman" w:hAnsi="Times New Roman"/>
          <w:sz w:val="24"/>
          <w:szCs w:val="24"/>
          <w:lang w:val="en-US"/>
        </w:rPr>
        <w:t xml:space="preserve">), </w:t>
      </w:r>
      <w:r w:rsidR="00570B1C" w:rsidRPr="00523C59">
        <w:rPr>
          <w:rFonts w:ascii="Times New Roman" w:hAnsi="Times New Roman"/>
          <w:sz w:val="24"/>
          <w:szCs w:val="24"/>
          <w:lang w:val="en-US"/>
        </w:rPr>
        <w:t>one of</w:t>
      </w:r>
      <w:r w:rsidR="00160CEE">
        <w:rPr>
          <w:rFonts w:ascii="Times New Roman" w:hAnsi="Times New Roman"/>
          <w:sz w:val="24"/>
          <w:szCs w:val="24"/>
          <w:lang w:val="en-US"/>
        </w:rPr>
        <w:t xml:space="preserve"> his</w:t>
      </w:r>
      <w:r w:rsidR="00570B1C" w:rsidRPr="00523C59">
        <w:rPr>
          <w:rFonts w:ascii="Times New Roman" w:hAnsi="Times New Roman"/>
          <w:sz w:val="24"/>
          <w:szCs w:val="24"/>
          <w:lang w:val="en-US"/>
        </w:rPr>
        <w:t xml:space="preserve"> several solos inspired by baroque times. </w:t>
      </w:r>
      <w:r w:rsidR="000F0AE7" w:rsidRPr="00523C59">
        <w:rPr>
          <w:rFonts w:ascii="Times New Roman" w:hAnsi="Times New Roman"/>
          <w:sz w:val="24"/>
          <w:szCs w:val="24"/>
          <w:lang w:val="en-US"/>
        </w:rPr>
        <w:t>Although praised b</w:t>
      </w:r>
      <w:r w:rsidR="00503DD0" w:rsidRPr="00523C59">
        <w:rPr>
          <w:rFonts w:ascii="Times New Roman" w:hAnsi="Times New Roman"/>
          <w:sz w:val="24"/>
          <w:szCs w:val="24"/>
          <w:lang w:val="en-US"/>
        </w:rPr>
        <w:t xml:space="preserve">y many reviewers, they were opposed by the influential Russian émigré critic </w:t>
      </w:r>
      <w:r w:rsidR="00570B1C" w:rsidRPr="00523C59">
        <w:rPr>
          <w:rFonts w:ascii="Times New Roman" w:hAnsi="Times New Roman"/>
          <w:sz w:val="24"/>
          <w:szCs w:val="24"/>
          <w:lang w:val="en-US"/>
        </w:rPr>
        <w:t>André Levinson</w:t>
      </w:r>
      <w:r w:rsidR="000E74F0" w:rsidRPr="00523C59">
        <w:rPr>
          <w:rFonts w:ascii="Times New Roman" w:hAnsi="Times New Roman"/>
          <w:sz w:val="24"/>
          <w:szCs w:val="24"/>
          <w:lang w:val="en-US"/>
        </w:rPr>
        <w:t>, who</w:t>
      </w:r>
      <w:r w:rsidR="00570B1C" w:rsidRPr="00523C59">
        <w:rPr>
          <w:rFonts w:ascii="Times New Roman" w:hAnsi="Times New Roman"/>
          <w:sz w:val="24"/>
          <w:szCs w:val="24"/>
          <w:lang w:val="en-US"/>
        </w:rPr>
        <w:t xml:space="preserve"> </w:t>
      </w:r>
      <w:r w:rsidR="00503DD0" w:rsidRPr="00523C59">
        <w:rPr>
          <w:rFonts w:ascii="Times New Roman" w:hAnsi="Times New Roman"/>
          <w:sz w:val="24"/>
          <w:szCs w:val="24"/>
          <w:lang w:val="en-US"/>
        </w:rPr>
        <w:t>considered von Derp a ‘natural’</w:t>
      </w:r>
      <w:r w:rsidR="000E74F0" w:rsidRPr="00523C59">
        <w:rPr>
          <w:rFonts w:ascii="Times New Roman" w:hAnsi="Times New Roman"/>
          <w:sz w:val="24"/>
          <w:szCs w:val="24"/>
          <w:lang w:val="en-US"/>
        </w:rPr>
        <w:t xml:space="preserve"> dancing talent, but could not bear </w:t>
      </w:r>
      <w:r w:rsidR="00F8239D" w:rsidRPr="00523C59">
        <w:rPr>
          <w:rFonts w:ascii="Times New Roman" w:hAnsi="Times New Roman"/>
          <w:sz w:val="24"/>
          <w:szCs w:val="24"/>
          <w:lang w:val="en-US"/>
        </w:rPr>
        <w:t>Sac</w:t>
      </w:r>
      <w:r w:rsidR="00503DD0" w:rsidRPr="00523C59">
        <w:rPr>
          <w:rFonts w:ascii="Times New Roman" w:hAnsi="Times New Roman"/>
          <w:sz w:val="24"/>
          <w:szCs w:val="24"/>
          <w:lang w:val="en-US"/>
        </w:rPr>
        <w:t xml:space="preserve">harov’s </w:t>
      </w:r>
      <w:r w:rsidR="000E74F0" w:rsidRPr="00523C59">
        <w:rPr>
          <w:rFonts w:ascii="Times New Roman" w:hAnsi="Times New Roman"/>
          <w:sz w:val="24"/>
          <w:szCs w:val="24"/>
          <w:lang w:val="en-US"/>
        </w:rPr>
        <w:t>effeminate look</w:t>
      </w:r>
      <w:r w:rsidR="00503DD0" w:rsidRPr="00523C59">
        <w:rPr>
          <w:rFonts w:ascii="Times New Roman" w:hAnsi="Times New Roman"/>
          <w:sz w:val="24"/>
          <w:szCs w:val="24"/>
          <w:lang w:val="en-US"/>
        </w:rPr>
        <w:t xml:space="preserve"> and ‘</w:t>
      </w:r>
      <w:r w:rsidR="007D31BB" w:rsidRPr="00523C59">
        <w:rPr>
          <w:rFonts w:ascii="Times New Roman" w:hAnsi="Times New Roman"/>
          <w:sz w:val="24"/>
          <w:szCs w:val="24"/>
          <w:lang w:val="en-US"/>
        </w:rPr>
        <w:t>unmanly</w:t>
      </w:r>
      <w:r w:rsidR="00503DD0" w:rsidRPr="00523C59">
        <w:rPr>
          <w:rFonts w:ascii="Times New Roman" w:hAnsi="Times New Roman"/>
          <w:sz w:val="24"/>
          <w:szCs w:val="24"/>
          <w:lang w:val="en-US"/>
        </w:rPr>
        <w:t>’</w:t>
      </w:r>
      <w:r w:rsidR="007D31BB" w:rsidRPr="00523C59">
        <w:rPr>
          <w:rFonts w:ascii="Times New Roman" w:hAnsi="Times New Roman"/>
          <w:sz w:val="24"/>
          <w:szCs w:val="24"/>
          <w:lang w:val="en-US"/>
        </w:rPr>
        <w:t xml:space="preserve"> manners.</w:t>
      </w:r>
      <w:r w:rsidR="009A12D4" w:rsidRPr="00523C59">
        <w:rPr>
          <w:rStyle w:val="EndnoteReference"/>
          <w:rFonts w:ascii="Times New Roman" w:hAnsi="Times New Roman"/>
          <w:sz w:val="24"/>
          <w:szCs w:val="24"/>
          <w:lang w:val="en-US"/>
        </w:rPr>
        <w:endnoteReference w:id="3"/>
      </w:r>
      <w:r w:rsidR="007D31BB" w:rsidRPr="00523C59">
        <w:rPr>
          <w:rFonts w:ascii="Times New Roman" w:hAnsi="Times New Roman"/>
          <w:sz w:val="24"/>
          <w:szCs w:val="24"/>
          <w:lang w:val="en-US"/>
        </w:rPr>
        <w:t xml:space="preserve"> M</w:t>
      </w:r>
      <w:r w:rsidR="000E74F0" w:rsidRPr="00523C59">
        <w:rPr>
          <w:rFonts w:ascii="Times New Roman" w:hAnsi="Times New Roman"/>
          <w:sz w:val="24"/>
          <w:szCs w:val="24"/>
          <w:lang w:val="en-US"/>
        </w:rPr>
        <w:t>arginalized by changing taste</w:t>
      </w:r>
      <w:r w:rsidR="000F0AE7" w:rsidRPr="00523C59">
        <w:rPr>
          <w:rFonts w:ascii="Times New Roman" w:hAnsi="Times New Roman"/>
          <w:sz w:val="24"/>
          <w:szCs w:val="24"/>
          <w:lang w:val="en-US"/>
        </w:rPr>
        <w:t>s</w:t>
      </w:r>
      <w:r w:rsidR="000E74F0" w:rsidRPr="00523C59">
        <w:rPr>
          <w:rFonts w:ascii="Times New Roman" w:hAnsi="Times New Roman"/>
          <w:sz w:val="24"/>
          <w:szCs w:val="24"/>
          <w:lang w:val="en-US"/>
        </w:rPr>
        <w:t xml:space="preserve">, </w:t>
      </w:r>
      <w:r w:rsidR="007D31BB" w:rsidRPr="00523C59">
        <w:rPr>
          <w:rFonts w:ascii="Times New Roman" w:hAnsi="Times New Roman"/>
          <w:sz w:val="24"/>
          <w:szCs w:val="24"/>
          <w:lang w:val="en-US"/>
        </w:rPr>
        <w:t xml:space="preserve">and </w:t>
      </w:r>
      <w:r w:rsidR="006243BE">
        <w:rPr>
          <w:rFonts w:ascii="Times New Roman" w:hAnsi="Times New Roman"/>
          <w:sz w:val="24"/>
          <w:szCs w:val="24"/>
          <w:lang w:val="en-US"/>
        </w:rPr>
        <w:t>unable to return to F</w:t>
      </w:r>
      <w:r w:rsidR="007D31BB" w:rsidRPr="00523C59">
        <w:rPr>
          <w:rFonts w:ascii="Times New Roman" w:hAnsi="Times New Roman"/>
          <w:sz w:val="24"/>
          <w:szCs w:val="24"/>
          <w:lang w:val="en-US"/>
        </w:rPr>
        <w:t xml:space="preserve">rance </w:t>
      </w:r>
      <w:r w:rsidR="006243BE">
        <w:rPr>
          <w:rFonts w:ascii="Times New Roman" w:hAnsi="Times New Roman"/>
          <w:sz w:val="24"/>
          <w:szCs w:val="24"/>
          <w:lang w:val="en-US"/>
        </w:rPr>
        <w:t>after</w:t>
      </w:r>
      <w:r w:rsidR="000F0AE7" w:rsidRPr="00523C59">
        <w:rPr>
          <w:rFonts w:ascii="Times New Roman" w:hAnsi="Times New Roman"/>
          <w:sz w:val="24"/>
          <w:szCs w:val="24"/>
          <w:lang w:val="en-US"/>
        </w:rPr>
        <w:t xml:space="preserve"> the Germans occupied Paris </w:t>
      </w:r>
      <w:r w:rsidR="00E4061C" w:rsidRPr="00523C59">
        <w:rPr>
          <w:rFonts w:ascii="Times New Roman" w:hAnsi="Times New Roman"/>
          <w:sz w:val="24"/>
          <w:szCs w:val="24"/>
          <w:lang w:val="en-US"/>
        </w:rPr>
        <w:t>(</w:t>
      </w:r>
      <w:r w:rsidR="00F8239D" w:rsidRPr="00523C59">
        <w:rPr>
          <w:rFonts w:ascii="Times New Roman" w:hAnsi="Times New Roman"/>
          <w:sz w:val="24"/>
          <w:szCs w:val="24"/>
          <w:lang w:val="en-US"/>
        </w:rPr>
        <w:t>Sac</w:t>
      </w:r>
      <w:r w:rsidR="000F0AE7" w:rsidRPr="00523C59">
        <w:rPr>
          <w:rFonts w:ascii="Times New Roman" w:hAnsi="Times New Roman"/>
          <w:sz w:val="24"/>
          <w:szCs w:val="24"/>
          <w:lang w:val="en-US"/>
        </w:rPr>
        <w:t xml:space="preserve">harov was </w:t>
      </w:r>
      <w:r w:rsidR="00E4061C" w:rsidRPr="00523C59">
        <w:rPr>
          <w:rFonts w:ascii="Times New Roman" w:hAnsi="Times New Roman"/>
          <w:sz w:val="24"/>
          <w:szCs w:val="24"/>
          <w:lang w:val="en-US"/>
        </w:rPr>
        <w:t>Jew</w:t>
      </w:r>
      <w:r w:rsidR="000F0AE7" w:rsidRPr="00523C59">
        <w:rPr>
          <w:rFonts w:ascii="Times New Roman" w:hAnsi="Times New Roman"/>
          <w:sz w:val="24"/>
          <w:szCs w:val="24"/>
          <w:lang w:val="en-US"/>
        </w:rPr>
        <w:t>ish</w:t>
      </w:r>
      <w:r w:rsidR="00E4061C" w:rsidRPr="00523C59">
        <w:rPr>
          <w:rFonts w:ascii="Times New Roman" w:hAnsi="Times New Roman"/>
          <w:sz w:val="24"/>
          <w:szCs w:val="24"/>
          <w:lang w:val="en-US"/>
        </w:rPr>
        <w:t xml:space="preserve">), they </w:t>
      </w:r>
      <w:r w:rsidR="00503DD0" w:rsidRPr="00523C59">
        <w:rPr>
          <w:rFonts w:ascii="Times New Roman" w:hAnsi="Times New Roman"/>
          <w:sz w:val="24"/>
          <w:szCs w:val="24"/>
          <w:lang w:val="en-US"/>
        </w:rPr>
        <w:t xml:space="preserve">immigrated to Buenos Aires and Montevideo. After </w:t>
      </w:r>
      <w:r w:rsidR="00920F96">
        <w:rPr>
          <w:rFonts w:ascii="Times New Roman" w:hAnsi="Times New Roman"/>
          <w:sz w:val="24"/>
          <w:szCs w:val="24"/>
          <w:lang w:val="en-US"/>
        </w:rPr>
        <w:t>the Second World War</w:t>
      </w:r>
      <w:r w:rsidR="000F0AE7" w:rsidRPr="00523C59">
        <w:rPr>
          <w:rFonts w:ascii="Times New Roman" w:hAnsi="Times New Roman"/>
          <w:sz w:val="24"/>
          <w:szCs w:val="24"/>
          <w:lang w:val="en-US"/>
        </w:rPr>
        <w:t>,</w:t>
      </w:r>
      <w:r w:rsidR="00503DD0" w:rsidRPr="00523C59">
        <w:rPr>
          <w:rFonts w:ascii="Times New Roman" w:hAnsi="Times New Roman"/>
          <w:sz w:val="24"/>
          <w:szCs w:val="24"/>
          <w:lang w:val="en-US"/>
        </w:rPr>
        <w:t xml:space="preserve"> they </w:t>
      </w:r>
      <w:r w:rsidR="00E4061C" w:rsidRPr="00523C59">
        <w:rPr>
          <w:rFonts w:ascii="Times New Roman" w:hAnsi="Times New Roman"/>
          <w:sz w:val="24"/>
          <w:szCs w:val="24"/>
          <w:lang w:val="en-US"/>
        </w:rPr>
        <w:t xml:space="preserve">returned to Europe </w:t>
      </w:r>
      <w:r w:rsidR="000F0AE7" w:rsidRPr="00523C59">
        <w:rPr>
          <w:rFonts w:ascii="Times New Roman" w:hAnsi="Times New Roman"/>
          <w:sz w:val="24"/>
          <w:szCs w:val="24"/>
          <w:lang w:val="en-US"/>
        </w:rPr>
        <w:t xml:space="preserve">and eventually settled in Italy. In 1954 they </w:t>
      </w:r>
      <w:r w:rsidR="00E4061C" w:rsidRPr="00523C59">
        <w:rPr>
          <w:rFonts w:ascii="Times New Roman" w:hAnsi="Times New Roman"/>
          <w:sz w:val="24"/>
          <w:szCs w:val="24"/>
          <w:lang w:val="en-US"/>
        </w:rPr>
        <w:t>gave their farewell performance</w:t>
      </w:r>
      <w:r w:rsidR="00ED01E5">
        <w:rPr>
          <w:rFonts w:ascii="Times New Roman" w:hAnsi="Times New Roman"/>
          <w:sz w:val="24"/>
          <w:szCs w:val="24"/>
          <w:lang w:val="en-US"/>
        </w:rPr>
        <w:t xml:space="preserve"> and </w:t>
      </w:r>
      <w:r w:rsidR="0089026E" w:rsidRPr="00523C59">
        <w:rPr>
          <w:rFonts w:ascii="Times New Roman" w:hAnsi="Times New Roman"/>
          <w:sz w:val="24"/>
          <w:szCs w:val="24"/>
          <w:lang w:val="en-US"/>
        </w:rPr>
        <w:t xml:space="preserve">started </w:t>
      </w:r>
      <w:r w:rsidR="00ED01E5">
        <w:rPr>
          <w:rFonts w:ascii="Times New Roman" w:hAnsi="Times New Roman"/>
          <w:sz w:val="24"/>
          <w:szCs w:val="24"/>
          <w:lang w:val="en-US"/>
        </w:rPr>
        <w:t xml:space="preserve">a </w:t>
      </w:r>
      <w:r w:rsidR="0089026E" w:rsidRPr="00523C59">
        <w:rPr>
          <w:rFonts w:ascii="Times New Roman" w:hAnsi="Times New Roman"/>
          <w:sz w:val="24"/>
          <w:szCs w:val="24"/>
          <w:lang w:val="en-US"/>
        </w:rPr>
        <w:t>much-atten</w:t>
      </w:r>
      <w:r w:rsidR="00ED01E5">
        <w:rPr>
          <w:rFonts w:ascii="Times New Roman" w:hAnsi="Times New Roman"/>
          <w:sz w:val="24"/>
          <w:szCs w:val="24"/>
          <w:lang w:val="en-US"/>
        </w:rPr>
        <w:t>ded summer course</w:t>
      </w:r>
      <w:r w:rsidR="00523C59" w:rsidRPr="00523C59">
        <w:rPr>
          <w:rFonts w:ascii="Times New Roman" w:hAnsi="Times New Roman"/>
          <w:sz w:val="24"/>
          <w:szCs w:val="24"/>
          <w:lang w:val="en-US"/>
        </w:rPr>
        <w:t xml:space="preserve"> in Siena</w:t>
      </w:r>
      <w:r w:rsidR="00ED01E5">
        <w:rPr>
          <w:rFonts w:ascii="Times New Roman" w:hAnsi="Times New Roman"/>
          <w:sz w:val="24"/>
          <w:szCs w:val="24"/>
          <w:lang w:val="en-US"/>
        </w:rPr>
        <w:t xml:space="preserve">, which </w:t>
      </w:r>
      <w:r w:rsidR="0089026E" w:rsidRPr="00523C59">
        <w:rPr>
          <w:rFonts w:ascii="Times New Roman" w:hAnsi="Times New Roman"/>
          <w:sz w:val="24"/>
          <w:szCs w:val="24"/>
          <w:lang w:val="en-US"/>
        </w:rPr>
        <w:t>would continue until 1964</w:t>
      </w:r>
      <w:r w:rsidR="00ED01E5">
        <w:rPr>
          <w:rFonts w:ascii="Times New Roman" w:hAnsi="Times New Roman"/>
          <w:sz w:val="24"/>
          <w:szCs w:val="24"/>
          <w:lang w:val="en-US"/>
        </w:rPr>
        <w:t xml:space="preserve">. Two years later </w:t>
      </w:r>
      <w:r w:rsidR="00523C59" w:rsidRPr="00523C59">
        <w:rPr>
          <w:rFonts w:ascii="Times New Roman" w:hAnsi="Times New Roman"/>
          <w:sz w:val="24"/>
          <w:szCs w:val="24"/>
          <w:lang w:val="en-US"/>
        </w:rPr>
        <w:t xml:space="preserve">in 1956 </w:t>
      </w:r>
      <w:r w:rsidR="000F0AE7" w:rsidRPr="00523C59">
        <w:rPr>
          <w:rFonts w:ascii="Times New Roman" w:hAnsi="Times New Roman"/>
          <w:sz w:val="24"/>
          <w:szCs w:val="24"/>
          <w:lang w:val="en-US"/>
        </w:rPr>
        <w:t>they opened a school in Rome</w:t>
      </w:r>
      <w:r w:rsidR="00E4061C" w:rsidRPr="00523C59">
        <w:rPr>
          <w:rFonts w:ascii="Times New Roman" w:hAnsi="Times New Roman"/>
          <w:sz w:val="24"/>
          <w:szCs w:val="24"/>
          <w:lang w:val="en-US"/>
        </w:rPr>
        <w:t xml:space="preserve">. </w:t>
      </w:r>
    </w:p>
    <w:p w14:paraId="0A3F516E" w14:textId="77777777" w:rsidR="00704618" w:rsidRDefault="00704618" w:rsidP="00704618">
      <w:pPr>
        <w:spacing w:after="0" w:line="240" w:lineRule="auto"/>
        <w:rPr>
          <w:rFonts w:ascii="Times New Roman" w:hAnsi="Times New Roman"/>
          <w:b/>
          <w:sz w:val="24"/>
          <w:szCs w:val="24"/>
          <w:lang w:val="en-US"/>
        </w:rPr>
      </w:pPr>
    </w:p>
    <w:p w14:paraId="7DD8B151" w14:textId="0925CCC5" w:rsidR="00F660B1" w:rsidRPr="00523C59" w:rsidRDefault="00F660B1" w:rsidP="00704618">
      <w:pPr>
        <w:spacing w:after="0" w:line="240" w:lineRule="auto"/>
        <w:rPr>
          <w:rFonts w:ascii="Times New Roman" w:hAnsi="Times New Roman"/>
          <w:b/>
          <w:sz w:val="24"/>
          <w:szCs w:val="24"/>
          <w:lang w:val="en-US"/>
        </w:rPr>
      </w:pPr>
      <w:r w:rsidRPr="00523C59">
        <w:rPr>
          <w:rFonts w:ascii="Times New Roman" w:hAnsi="Times New Roman"/>
          <w:b/>
          <w:sz w:val="24"/>
          <w:szCs w:val="24"/>
          <w:lang w:val="en-US"/>
        </w:rPr>
        <w:t>Legacy</w:t>
      </w:r>
    </w:p>
    <w:p w14:paraId="24698A89" w14:textId="74A75DCD" w:rsidR="00347F94" w:rsidRPr="00523C59" w:rsidRDefault="00F8239D" w:rsidP="00704618">
      <w:pPr>
        <w:spacing w:after="0" w:line="240" w:lineRule="auto"/>
        <w:rPr>
          <w:rFonts w:ascii="Times New Roman" w:hAnsi="Times New Roman"/>
          <w:sz w:val="24"/>
          <w:szCs w:val="24"/>
          <w:lang w:val="en-US"/>
        </w:rPr>
      </w:pPr>
      <w:r w:rsidRPr="00523C59">
        <w:rPr>
          <w:rFonts w:ascii="Times New Roman" w:hAnsi="Times New Roman"/>
          <w:sz w:val="24"/>
          <w:szCs w:val="24"/>
          <w:lang w:val="en-US"/>
        </w:rPr>
        <w:t>Although Sac</w:t>
      </w:r>
      <w:r w:rsidR="000F0AE7" w:rsidRPr="00523C59">
        <w:rPr>
          <w:rFonts w:ascii="Times New Roman" w:hAnsi="Times New Roman"/>
          <w:sz w:val="24"/>
          <w:szCs w:val="24"/>
          <w:lang w:val="en-US"/>
        </w:rPr>
        <w:t xml:space="preserve">harov and von Derp taught </w:t>
      </w:r>
      <w:r w:rsidR="00860E51" w:rsidRPr="00523C59">
        <w:rPr>
          <w:rFonts w:ascii="Times New Roman" w:hAnsi="Times New Roman"/>
          <w:sz w:val="24"/>
          <w:szCs w:val="24"/>
          <w:lang w:val="en-US"/>
        </w:rPr>
        <w:t xml:space="preserve">before and </w:t>
      </w:r>
      <w:r w:rsidR="000F0AE7" w:rsidRPr="00523C59">
        <w:rPr>
          <w:rFonts w:ascii="Times New Roman" w:hAnsi="Times New Roman"/>
          <w:sz w:val="24"/>
          <w:szCs w:val="24"/>
          <w:lang w:val="en-US"/>
        </w:rPr>
        <w:t xml:space="preserve">after </w:t>
      </w:r>
      <w:r w:rsidR="0009695C">
        <w:rPr>
          <w:rFonts w:ascii="Times New Roman" w:hAnsi="Times New Roman"/>
          <w:sz w:val="24"/>
          <w:szCs w:val="24"/>
          <w:lang w:val="en-US"/>
        </w:rPr>
        <w:t>the Second World War</w:t>
      </w:r>
      <w:r w:rsidR="000F0AE7" w:rsidRPr="00523C59">
        <w:rPr>
          <w:rFonts w:ascii="Times New Roman" w:hAnsi="Times New Roman"/>
          <w:sz w:val="24"/>
          <w:szCs w:val="24"/>
          <w:lang w:val="en-US"/>
        </w:rPr>
        <w:t xml:space="preserve">, their students did not </w:t>
      </w:r>
      <w:r w:rsidR="006944FE" w:rsidRPr="00523C59">
        <w:rPr>
          <w:rFonts w:ascii="Times New Roman" w:hAnsi="Times New Roman"/>
          <w:sz w:val="24"/>
          <w:szCs w:val="24"/>
          <w:lang w:val="en-US"/>
        </w:rPr>
        <w:t>transmit their style.</w:t>
      </w:r>
      <w:r w:rsidR="000F0AE7" w:rsidRPr="00523C59">
        <w:rPr>
          <w:rFonts w:ascii="Times New Roman" w:hAnsi="Times New Roman"/>
          <w:sz w:val="24"/>
          <w:szCs w:val="24"/>
          <w:lang w:val="en-US"/>
        </w:rPr>
        <w:t xml:space="preserve"> </w:t>
      </w:r>
      <w:r w:rsidR="005A605E" w:rsidRPr="00523C59">
        <w:rPr>
          <w:rFonts w:ascii="Times New Roman" w:hAnsi="Times New Roman"/>
          <w:sz w:val="24"/>
          <w:szCs w:val="24"/>
          <w:lang w:val="en-US"/>
        </w:rPr>
        <w:t xml:space="preserve">Rather, their legacy resides </w:t>
      </w:r>
      <w:r w:rsidR="009855B1" w:rsidRPr="00523C59">
        <w:rPr>
          <w:rFonts w:ascii="Times New Roman" w:hAnsi="Times New Roman"/>
          <w:sz w:val="24"/>
          <w:szCs w:val="24"/>
          <w:lang w:val="en-US"/>
        </w:rPr>
        <w:t xml:space="preserve">mostly </w:t>
      </w:r>
      <w:r w:rsidR="005A605E" w:rsidRPr="00523C59">
        <w:rPr>
          <w:rFonts w:ascii="Times New Roman" w:hAnsi="Times New Roman"/>
          <w:sz w:val="24"/>
          <w:szCs w:val="24"/>
          <w:lang w:val="en-US"/>
        </w:rPr>
        <w:t xml:space="preserve">in the pictorial documentation of their careers. Wolfgang Keilhold, a German student of Mary Wigman and </w:t>
      </w:r>
      <w:r w:rsidR="00523C59" w:rsidRPr="00523C59">
        <w:rPr>
          <w:rFonts w:ascii="Times New Roman" w:hAnsi="Times New Roman"/>
          <w:sz w:val="24"/>
          <w:szCs w:val="24"/>
          <w:lang w:val="en-US"/>
        </w:rPr>
        <w:t>dance</w:t>
      </w:r>
      <w:r w:rsidR="00ED01E5">
        <w:rPr>
          <w:rFonts w:ascii="Times New Roman" w:hAnsi="Times New Roman"/>
          <w:sz w:val="24"/>
          <w:szCs w:val="24"/>
          <w:lang w:val="en-US"/>
        </w:rPr>
        <w:t>r</w:t>
      </w:r>
      <w:r w:rsidR="00523C59" w:rsidRPr="00523C59">
        <w:rPr>
          <w:rFonts w:ascii="Times New Roman" w:hAnsi="Times New Roman"/>
          <w:sz w:val="24"/>
          <w:szCs w:val="24"/>
          <w:lang w:val="en-US"/>
        </w:rPr>
        <w:t xml:space="preserve"> in postwar Italy</w:t>
      </w:r>
      <w:r w:rsidR="005A605E" w:rsidRPr="00523C59">
        <w:rPr>
          <w:rFonts w:ascii="Times New Roman" w:hAnsi="Times New Roman"/>
          <w:sz w:val="24"/>
          <w:szCs w:val="24"/>
          <w:lang w:val="en-US"/>
        </w:rPr>
        <w:t xml:space="preserve">, preserved </w:t>
      </w:r>
      <w:r w:rsidR="00523C59" w:rsidRPr="00523C59">
        <w:rPr>
          <w:rFonts w:ascii="Times New Roman" w:hAnsi="Times New Roman"/>
          <w:sz w:val="24"/>
          <w:szCs w:val="24"/>
          <w:lang w:val="en-US"/>
        </w:rPr>
        <w:t xml:space="preserve">Sacharov’s </w:t>
      </w:r>
      <w:r w:rsidR="009855B1" w:rsidRPr="00523C59">
        <w:rPr>
          <w:rFonts w:ascii="Times New Roman" w:hAnsi="Times New Roman"/>
          <w:sz w:val="24"/>
          <w:szCs w:val="24"/>
          <w:lang w:val="en-US"/>
        </w:rPr>
        <w:t>stage and costume designs, as well as hundreds of photographs showing their dancing</w:t>
      </w:r>
      <w:r w:rsidR="00C66CB5" w:rsidRPr="00523C59">
        <w:rPr>
          <w:rFonts w:ascii="Times New Roman" w:hAnsi="Times New Roman"/>
          <w:sz w:val="24"/>
          <w:szCs w:val="24"/>
          <w:lang w:val="en-US"/>
        </w:rPr>
        <w:t xml:space="preserve">. </w:t>
      </w:r>
      <w:r w:rsidRPr="00523C59">
        <w:rPr>
          <w:rFonts w:ascii="Times New Roman" w:hAnsi="Times New Roman"/>
          <w:sz w:val="24"/>
          <w:szCs w:val="24"/>
          <w:lang w:val="en-US"/>
        </w:rPr>
        <w:t>During his lifetime Sac</w:t>
      </w:r>
      <w:r w:rsidR="005A605E" w:rsidRPr="00523C59">
        <w:rPr>
          <w:rFonts w:ascii="Times New Roman" w:hAnsi="Times New Roman"/>
          <w:sz w:val="24"/>
          <w:szCs w:val="24"/>
          <w:lang w:val="en-US"/>
        </w:rPr>
        <w:t xml:space="preserve">harov exhibited his works on several occasions, and </w:t>
      </w:r>
      <w:r w:rsidR="00C66CB5" w:rsidRPr="00523C59">
        <w:rPr>
          <w:rFonts w:ascii="Times New Roman" w:hAnsi="Times New Roman"/>
          <w:sz w:val="24"/>
          <w:szCs w:val="24"/>
          <w:lang w:val="en-US"/>
        </w:rPr>
        <w:t>since his death more exhibitions have been mounted.</w:t>
      </w:r>
      <w:r w:rsidR="00C66CB5" w:rsidRPr="00523C59">
        <w:rPr>
          <w:rStyle w:val="EndnoteReference"/>
          <w:rFonts w:ascii="Times New Roman" w:hAnsi="Times New Roman"/>
          <w:sz w:val="24"/>
          <w:szCs w:val="24"/>
          <w:lang w:val="en-US"/>
        </w:rPr>
        <w:endnoteReference w:id="4"/>
      </w:r>
      <w:r w:rsidR="00C66CB5" w:rsidRPr="00523C59">
        <w:rPr>
          <w:rFonts w:ascii="Times New Roman" w:hAnsi="Times New Roman"/>
          <w:sz w:val="24"/>
          <w:szCs w:val="24"/>
          <w:lang w:val="en-US"/>
        </w:rPr>
        <w:t xml:space="preserve"> </w:t>
      </w:r>
      <w:r w:rsidR="00347F94" w:rsidRPr="00523C59">
        <w:rPr>
          <w:rFonts w:ascii="Times New Roman" w:hAnsi="Times New Roman"/>
          <w:sz w:val="24"/>
          <w:szCs w:val="24"/>
          <w:lang w:val="en-US"/>
        </w:rPr>
        <w:t xml:space="preserve">The pictorial </w:t>
      </w:r>
      <w:r w:rsidR="009855B1" w:rsidRPr="00523C59">
        <w:rPr>
          <w:rFonts w:ascii="Times New Roman" w:hAnsi="Times New Roman"/>
          <w:sz w:val="24"/>
          <w:szCs w:val="24"/>
          <w:lang w:val="en-US"/>
        </w:rPr>
        <w:t xml:space="preserve">and photographic </w:t>
      </w:r>
      <w:r w:rsidR="00347F94" w:rsidRPr="00523C59">
        <w:rPr>
          <w:rFonts w:ascii="Times New Roman" w:hAnsi="Times New Roman"/>
          <w:sz w:val="24"/>
          <w:szCs w:val="24"/>
          <w:lang w:val="en-US"/>
        </w:rPr>
        <w:t xml:space="preserve">record of their career </w:t>
      </w:r>
      <w:r w:rsidR="00523C59" w:rsidRPr="00523C59">
        <w:rPr>
          <w:rFonts w:ascii="Times New Roman" w:hAnsi="Times New Roman"/>
          <w:sz w:val="24"/>
          <w:szCs w:val="24"/>
          <w:lang w:val="en-US"/>
        </w:rPr>
        <w:t xml:space="preserve">suggests possible </w:t>
      </w:r>
      <w:r w:rsidR="00D54EE7" w:rsidRPr="00523C59">
        <w:rPr>
          <w:rFonts w:ascii="Times New Roman" w:hAnsi="Times New Roman"/>
          <w:sz w:val="24"/>
          <w:szCs w:val="24"/>
          <w:lang w:val="en-US"/>
        </w:rPr>
        <w:t>correspondences between their dancing style and innovations in visual art, leading us to broaden our understanding of inter-media relation</w:t>
      </w:r>
      <w:r w:rsidRPr="00523C59">
        <w:rPr>
          <w:rFonts w:ascii="Times New Roman" w:hAnsi="Times New Roman"/>
          <w:sz w:val="24"/>
          <w:szCs w:val="24"/>
          <w:lang w:val="en-US"/>
        </w:rPr>
        <w:t>s beyond the Ballets Russes. Sac</w:t>
      </w:r>
      <w:r w:rsidR="00D54EE7" w:rsidRPr="00523C59">
        <w:rPr>
          <w:rFonts w:ascii="Times New Roman" w:hAnsi="Times New Roman"/>
          <w:sz w:val="24"/>
          <w:szCs w:val="24"/>
          <w:lang w:val="en-US"/>
        </w:rPr>
        <w:t xml:space="preserve">harov’s closeted homosexuality adds another fascinating level of comparison with the Ballets Russes as well as with other male modern dancers of the early twentieth century, such as Ted Shawn. </w:t>
      </w:r>
    </w:p>
    <w:p w14:paraId="6395F0AF" w14:textId="77777777" w:rsidR="00704618" w:rsidRDefault="00704618" w:rsidP="00704618">
      <w:pPr>
        <w:spacing w:after="0" w:line="240" w:lineRule="auto"/>
        <w:rPr>
          <w:rFonts w:ascii="Times New Roman" w:hAnsi="Times New Roman"/>
          <w:b/>
          <w:sz w:val="24"/>
          <w:szCs w:val="24"/>
          <w:lang w:val="en-US"/>
        </w:rPr>
      </w:pPr>
    </w:p>
    <w:p w14:paraId="65C1AF15" w14:textId="3192ED59" w:rsidR="003D7911" w:rsidRPr="00523C59" w:rsidRDefault="003A1EDA" w:rsidP="00704618">
      <w:pPr>
        <w:spacing w:after="0" w:line="240" w:lineRule="auto"/>
        <w:rPr>
          <w:rFonts w:ascii="Times New Roman" w:hAnsi="Times New Roman"/>
          <w:b/>
          <w:sz w:val="24"/>
          <w:szCs w:val="24"/>
          <w:lang w:val="en-US"/>
        </w:rPr>
      </w:pPr>
      <w:r w:rsidRPr="00523C59">
        <w:rPr>
          <w:rFonts w:ascii="Times New Roman" w:hAnsi="Times New Roman"/>
          <w:b/>
          <w:sz w:val="24"/>
          <w:szCs w:val="24"/>
          <w:lang w:val="en-US"/>
        </w:rPr>
        <w:t xml:space="preserve">Patrizia Veroli </w:t>
      </w:r>
    </w:p>
    <w:p w14:paraId="58FEE2C8" w14:textId="77777777" w:rsidR="00523C59" w:rsidRPr="00523C59" w:rsidRDefault="00523C59" w:rsidP="00704618">
      <w:pPr>
        <w:spacing w:after="0" w:line="240" w:lineRule="auto"/>
        <w:rPr>
          <w:rFonts w:ascii="Times New Roman" w:hAnsi="Times New Roman"/>
          <w:b/>
          <w:color w:val="FF0000"/>
          <w:sz w:val="24"/>
          <w:szCs w:val="24"/>
          <w:lang w:val="en-US"/>
        </w:rPr>
      </w:pPr>
    </w:p>
    <w:p w14:paraId="44EB3770" w14:textId="78E58D58" w:rsidR="00800A91" w:rsidRPr="00523C59" w:rsidRDefault="003A1EDA" w:rsidP="00704618">
      <w:pPr>
        <w:spacing w:line="240" w:lineRule="auto"/>
        <w:rPr>
          <w:rFonts w:ascii="Times New Roman" w:hAnsi="Times New Roman"/>
          <w:b/>
          <w:sz w:val="24"/>
          <w:szCs w:val="24"/>
          <w:lang w:val="en-US"/>
        </w:rPr>
      </w:pPr>
      <w:r w:rsidRPr="00523C59">
        <w:rPr>
          <w:rFonts w:ascii="Times New Roman" w:hAnsi="Times New Roman"/>
          <w:b/>
          <w:sz w:val="24"/>
          <w:szCs w:val="24"/>
          <w:lang w:val="en-US"/>
        </w:rPr>
        <w:t xml:space="preserve">Selected </w:t>
      </w:r>
      <w:r w:rsidR="00800A91" w:rsidRPr="00523C59">
        <w:rPr>
          <w:rFonts w:ascii="Times New Roman" w:hAnsi="Times New Roman"/>
          <w:b/>
          <w:sz w:val="24"/>
          <w:szCs w:val="24"/>
          <w:lang w:val="en-US"/>
        </w:rPr>
        <w:t xml:space="preserve">solos and duets </w:t>
      </w:r>
    </w:p>
    <w:p w14:paraId="197C3749" w14:textId="330BDFCC" w:rsidR="003A1EDA" w:rsidRPr="00523C59" w:rsidRDefault="00800A91" w:rsidP="00704618">
      <w:pPr>
        <w:spacing w:line="240" w:lineRule="auto"/>
        <w:rPr>
          <w:rFonts w:ascii="Times New Roman" w:hAnsi="Times New Roman"/>
          <w:sz w:val="24"/>
          <w:szCs w:val="24"/>
          <w:lang w:val="en-US"/>
        </w:rPr>
      </w:pPr>
      <w:r w:rsidRPr="00523C59">
        <w:rPr>
          <w:rFonts w:ascii="Times New Roman" w:hAnsi="Times New Roman"/>
          <w:b/>
          <w:sz w:val="24"/>
          <w:szCs w:val="24"/>
          <w:lang w:val="en-US"/>
        </w:rPr>
        <w:t>Alexand</w:t>
      </w:r>
      <w:r w:rsidR="00225CF0">
        <w:rPr>
          <w:rFonts w:ascii="Times New Roman" w:hAnsi="Times New Roman"/>
          <w:b/>
          <w:sz w:val="24"/>
          <w:szCs w:val="24"/>
          <w:lang w:val="en-US"/>
        </w:rPr>
        <w:t>er</w:t>
      </w:r>
      <w:r w:rsidRPr="00523C59">
        <w:rPr>
          <w:rFonts w:ascii="Times New Roman" w:hAnsi="Times New Roman"/>
          <w:b/>
          <w:sz w:val="24"/>
          <w:szCs w:val="24"/>
          <w:lang w:val="en-US"/>
        </w:rPr>
        <w:t>:</w:t>
      </w:r>
    </w:p>
    <w:p w14:paraId="68B2D341" w14:textId="22A08B0A" w:rsidR="00800A91" w:rsidRPr="00523C59" w:rsidRDefault="00800A91" w:rsidP="00704618">
      <w:pPr>
        <w:spacing w:line="240" w:lineRule="auto"/>
        <w:rPr>
          <w:rFonts w:ascii="Times New Roman" w:hAnsi="Times New Roman"/>
          <w:i/>
          <w:sz w:val="24"/>
          <w:szCs w:val="24"/>
          <w:lang w:val="en-US"/>
        </w:rPr>
      </w:pPr>
      <w:r w:rsidRPr="00523C59">
        <w:rPr>
          <w:rFonts w:ascii="Times New Roman" w:hAnsi="Times New Roman"/>
          <w:sz w:val="24"/>
          <w:szCs w:val="24"/>
          <w:lang w:val="en-US"/>
        </w:rPr>
        <w:t>1910s:</w:t>
      </w:r>
      <w:r w:rsidRPr="00523C59">
        <w:rPr>
          <w:rFonts w:ascii="Times New Roman" w:hAnsi="Times New Roman"/>
          <w:i/>
          <w:sz w:val="24"/>
          <w:szCs w:val="24"/>
          <w:lang w:val="en-US"/>
        </w:rPr>
        <w:t xml:space="preserve"> Papillon</w:t>
      </w:r>
      <w:r w:rsidR="00D70958" w:rsidRPr="00523C59">
        <w:rPr>
          <w:rFonts w:ascii="Times New Roman" w:hAnsi="Times New Roman"/>
          <w:i/>
          <w:sz w:val="24"/>
          <w:szCs w:val="24"/>
          <w:lang w:val="en-US"/>
        </w:rPr>
        <w:t xml:space="preserve"> </w:t>
      </w:r>
      <w:r w:rsidR="00D70958" w:rsidRPr="00523C59">
        <w:rPr>
          <w:rFonts w:ascii="Times New Roman" w:hAnsi="Times New Roman"/>
          <w:sz w:val="24"/>
          <w:szCs w:val="24"/>
          <w:lang w:val="en-US"/>
        </w:rPr>
        <w:t>(Chopin)</w:t>
      </w:r>
      <w:r w:rsidRPr="00523C59">
        <w:rPr>
          <w:rFonts w:ascii="Times New Roman" w:hAnsi="Times New Roman"/>
          <w:sz w:val="24"/>
          <w:szCs w:val="24"/>
          <w:lang w:val="en-US"/>
        </w:rPr>
        <w:t xml:space="preserve">, </w:t>
      </w:r>
      <w:r w:rsidRPr="00523C59">
        <w:rPr>
          <w:rFonts w:ascii="Times New Roman" w:hAnsi="Times New Roman"/>
          <w:i/>
          <w:sz w:val="24"/>
          <w:szCs w:val="24"/>
          <w:lang w:val="en-US"/>
        </w:rPr>
        <w:t>Golliwog’s Cake Walk</w:t>
      </w:r>
      <w:r w:rsidR="00D70958" w:rsidRPr="00523C59">
        <w:rPr>
          <w:rFonts w:ascii="Times New Roman" w:hAnsi="Times New Roman"/>
          <w:i/>
          <w:sz w:val="24"/>
          <w:szCs w:val="24"/>
          <w:lang w:val="en-US"/>
        </w:rPr>
        <w:t xml:space="preserve"> </w:t>
      </w:r>
      <w:r w:rsidR="00D70958" w:rsidRPr="00523C59">
        <w:rPr>
          <w:rFonts w:ascii="Times New Roman" w:hAnsi="Times New Roman"/>
          <w:sz w:val="24"/>
          <w:szCs w:val="24"/>
          <w:lang w:val="en-US"/>
        </w:rPr>
        <w:t>(Debussy)</w:t>
      </w:r>
      <w:r w:rsidRPr="00523C59">
        <w:rPr>
          <w:rFonts w:ascii="Times New Roman" w:hAnsi="Times New Roman"/>
          <w:sz w:val="24"/>
          <w:szCs w:val="24"/>
          <w:lang w:val="en-US"/>
        </w:rPr>
        <w:t xml:space="preserve">, </w:t>
      </w:r>
      <w:r w:rsidRPr="00523C59">
        <w:rPr>
          <w:rFonts w:ascii="Times New Roman" w:hAnsi="Times New Roman"/>
          <w:i/>
          <w:sz w:val="24"/>
          <w:szCs w:val="24"/>
          <w:lang w:val="en-US"/>
        </w:rPr>
        <w:t>Florentinischer Frühling</w:t>
      </w:r>
      <w:r w:rsidR="000E4316" w:rsidRPr="00523C59">
        <w:rPr>
          <w:rFonts w:ascii="Times New Roman" w:hAnsi="Times New Roman"/>
          <w:i/>
          <w:sz w:val="24"/>
          <w:szCs w:val="24"/>
          <w:lang w:val="en-US"/>
        </w:rPr>
        <w:t xml:space="preserve"> </w:t>
      </w:r>
      <w:r w:rsidR="00D70958" w:rsidRPr="00523C59">
        <w:rPr>
          <w:rFonts w:ascii="Times New Roman" w:hAnsi="Times New Roman"/>
          <w:sz w:val="24"/>
          <w:szCs w:val="24"/>
          <w:lang w:val="en-US"/>
        </w:rPr>
        <w:t>(</w:t>
      </w:r>
      <w:r w:rsidR="00845A69">
        <w:rPr>
          <w:rFonts w:ascii="Times New Roman" w:hAnsi="Times New Roman"/>
          <w:sz w:val="24"/>
          <w:szCs w:val="24"/>
          <w:lang w:val="en-US"/>
        </w:rPr>
        <w:t xml:space="preserve">Florentine Spring, </w:t>
      </w:r>
      <w:r w:rsidR="00D70958" w:rsidRPr="00523C59">
        <w:rPr>
          <w:rFonts w:ascii="Times New Roman" w:hAnsi="Times New Roman"/>
          <w:sz w:val="24"/>
          <w:szCs w:val="24"/>
          <w:lang w:val="en-US"/>
        </w:rPr>
        <w:t>Händel)</w:t>
      </w:r>
      <w:r w:rsidRPr="00523C59">
        <w:rPr>
          <w:rFonts w:ascii="Times New Roman" w:hAnsi="Times New Roman"/>
          <w:sz w:val="24"/>
          <w:szCs w:val="24"/>
          <w:lang w:val="en-US"/>
        </w:rPr>
        <w:t xml:space="preserve">, </w:t>
      </w:r>
      <w:r w:rsidRPr="00523C59">
        <w:rPr>
          <w:rFonts w:ascii="Times New Roman" w:hAnsi="Times New Roman"/>
          <w:i/>
          <w:sz w:val="24"/>
          <w:szCs w:val="24"/>
          <w:lang w:val="en-US"/>
        </w:rPr>
        <w:t>Tanz im Stil der Renaissance</w:t>
      </w:r>
      <w:r w:rsidRPr="00523C59">
        <w:rPr>
          <w:rFonts w:ascii="Times New Roman" w:hAnsi="Times New Roman"/>
          <w:sz w:val="24"/>
          <w:szCs w:val="24"/>
          <w:lang w:val="en-US"/>
        </w:rPr>
        <w:t xml:space="preserve"> (</w:t>
      </w:r>
      <w:r w:rsidR="00845A69">
        <w:rPr>
          <w:rFonts w:ascii="Times New Roman" w:hAnsi="Times New Roman"/>
          <w:sz w:val="24"/>
          <w:szCs w:val="24"/>
          <w:lang w:val="en-US"/>
        </w:rPr>
        <w:t xml:space="preserve">Dance in a Renaissance Style, </w:t>
      </w:r>
      <w:r w:rsidR="00D70958" w:rsidRPr="00523C59">
        <w:rPr>
          <w:rFonts w:ascii="Times New Roman" w:hAnsi="Times New Roman"/>
          <w:sz w:val="24"/>
          <w:szCs w:val="24"/>
          <w:lang w:val="en-US"/>
        </w:rPr>
        <w:t xml:space="preserve">Frescobaldi, </w:t>
      </w:r>
      <w:r w:rsidRPr="00523C59">
        <w:rPr>
          <w:rFonts w:ascii="Times New Roman" w:hAnsi="Times New Roman"/>
          <w:sz w:val="24"/>
          <w:szCs w:val="24"/>
          <w:lang w:val="en-US"/>
        </w:rPr>
        <w:t xml:space="preserve">also titled </w:t>
      </w:r>
      <w:r w:rsidRPr="00523C59">
        <w:rPr>
          <w:rFonts w:ascii="Times New Roman" w:hAnsi="Times New Roman"/>
          <w:i/>
          <w:sz w:val="24"/>
          <w:szCs w:val="24"/>
          <w:lang w:val="en-US"/>
        </w:rPr>
        <w:t>Quattrocento</w:t>
      </w:r>
      <w:r w:rsidRPr="00523C59">
        <w:rPr>
          <w:rFonts w:ascii="Times New Roman" w:hAnsi="Times New Roman"/>
          <w:sz w:val="24"/>
          <w:szCs w:val="24"/>
          <w:lang w:val="en-US"/>
        </w:rPr>
        <w:t>)</w:t>
      </w:r>
      <w:r w:rsidRPr="00523C59">
        <w:rPr>
          <w:rFonts w:ascii="Times New Roman" w:hAnsi="Times New Roman"/>
          <w:i/>
          <w:sz w:val="24"/>
          <w:szCs w:val="24"/>
          <w:lang w:val="en-US"/>
        </w:rPr>
        <w:t xml:space="preserve"> </w:t>
      </w:r>
    </w:p>
    <w:p w14:paraId="06F4C1AF" w14:textId="02A08BAF" w:rsidR="00800A91" w:rsidRPr="00523C59" w:rsidRDefault="00800A91" w:rsidP="00704618">
      <w:pPr>
        <w:spacing w:line="240" w:lineRule="auto"/>
        <w:rPr>
          <w:rFonts w:ascii="Times New Roman" w:hAnsi="Times New Roman"/>
          <w:sz w:val="24"/>
          <w:szCs w:val="24"/>
          <w:lang w:val="en-US"/>
        </w:rPr>
      </w:pPr>
      <w:r w:rsidRPr="00523C59">
        <w:rPr>
          <w:rFonts w:ascii="Times New Roman" w:hAnsi="Times New Roman"/>
          <w:i/>
          <w:sz w:val="24"/>
          <w:szCs w:val="24"/>
          <w:lang w:val="en-US"/>
        </w:rPr>
        <w:t>1920s: Pavane royale</w:t>
      </w:r>
      <w:r w:rsidRPr="00523C59">
        <w:rPr>
          <w:rFonts w:ascii="Times New Roman" w:hAnsi="Times New Roman"/>
          <w:sz w:val="24"/>
          <w:szCs w:val="24"/>
          <w:lang w:val="en-US"/>
        </w:rPr>
        <w:t xml:space="preserve"> (</w:t>
      </w:r>
      <w:r w:rsidR="00845A69">
        <w:rPr>
          <w:rFonts w:ascii="Times New Roman" w:hAnsi="Times New Roman"/>
          <w:sz w:val="24"/>
          <w:szCs w:val="24"/>
          <w:lang w:val="en-US"/>
        </w:rPr>
        <w:t xml:space="preserve">Royal Pavane, </w:t>
      </w:r>
      <w:r w:rsidR="00D70958" w:rsidRPr="00523C59">
        <w:rPr>
          <w:rFonts w:ascii="Times New Roman" w:hAnsi="Times New Roman"/>
          <w:sz w:val="24"/>
          <w:szCs w:val="24"/>
          <w:lang w:val="en-US"/>
        </w:rPr>
        <w:t xml:space="preserve">Kreisler, </w:t>
      </w:r>
      <w:r w:rsidRPr="00523C59">
        <w:rPr>
          <w:rFonts w:ascii="Times New Roman" w:hAnsi="Times New Roman"/>
          <w:sz w:val="24"/>
          <w:szCs w:val="24"/>
          <w:lang w:val="en-US"/>
        </w:rPr>
        <w:t>possibly a reworking of earlier, German solos)</w:t>
      </w:r>
      <w:r w:rsidR="00D70958" w:rsidRPr="00523C59">
        <w:rPr>
          <w:rFonts w:ascii="Times New Roman" w:hAnsi="Times New Roman"/>
          <w:sz w:val="24"/>
          <w:szCs w:val="24"/>
          <w:lang w:val="en-US"/>
        </w:rPr>
        <w:t xml:space="preserve">, </w:t>
      </w:r>
      <w:r w:rsidR="00D70958" w:rsidRPr="00523C59">
        <w:rPr>
          <w:rFonts w:ascii="Times New Roman" w:hAnsi="Times New Roman"/>
          <w:i/>
          <w:sz w:val="24"/>
          <w:szCs w:val="24"/>
          <w:lang w:val="en-US"/>
        </w:rPr>
        <w:t>Caprice de Cirque</w:t>
      </w:r>
      <w:r w:rsidR="00D70958" w:rsidRPr="00523C59">
        <w:rPr>
          <w:rFonts w:ascii="Times New Roman" w:hAnsi="Times New Roman"/>
          <w:sz w:val="24"/>
          <w:szCs w:val="24"/>
          <w:lang w:val="en-US"/>
        </w:rPr>
        <w:t xml:space="preserve"> (</w:t>
      </w:r>
      <w:r w:rsidR="00CF060E">
        <w:rPr>
          <w:rFonts w:ascii="Times New Roman" w:hAnsi="Times New Roman"/>
          <w:sz w:val="24"/>
          <w:szCs w:val="24"/>
          <w:lang w:val="en-US"/>
        </w:rPr>
        <w:t xml:space="preserve">Circus Caper, </w:t>
      </w:r>
      <w:r w:rsidR="00D70958" w:rsidRPr="00523C59">
        <w:rPr>
          <w:rFonts w:ascii="Times New Roman" w:hAnsi="Times New Roman"/>
          <w:sz w:val="24"/>
          <w:szCs w:val="24"/>
          <w:lang w:val="en-US"/>
        </w:rPr>
        <w:t xml:space="preserve">Kreisler), </w:t>
      </w:r>
      <w:r w:rsidR="00D70958" w:rsidRPr="00523C59">
        <w:rPr>
          <w:rFonts w:ascii="Times New Roman" w:hAnsi="Times New Roman"/>
          <w:i/>
          <w:sz w:val="24"/>
          <w:szCs w:val="24"/>
          <w:lang w:val="en-US"/>
        </w:rPr>
        <w:t xml:space="preserve">Orphée </w:t>
      </w:r>
      <w:r w:rsidR="00D70958" w:rsidRPr="00523C59">
        <w:rPr>
          <w:rFonts w:ascii="Times New Roman" w:hAnsi="Times New Roman"/>
          <w:sz w:val="24"/>
          <w:szCs w:val="24"/>
          <w:lang w:val="en-US"/>
        </w:rPr>
        <w:t>(</w:t>
      </w:r>
      <w:r w:rsidR="00CF060E">
        <w:rPr>
          <w:rFonts w:ascii="Times New Roman" w:hAnsi="Times New Roman"/>
          <w:sz w:val="24"/>
          <w:szCs w:val="24"/>
          <w:lang w:val="en-US"/>
        </w:rPr>
        <w:t xml:space="preserve">Orpheus, </w:t>
      </w:r>
      <w:r w:rsidR="00D70958" w:rsidRPr="00523C59">
        <w:rPr>
          <w:rFonts w:ascii="Times New Roman" w:hAnsi="Times New Roman"/>
          <w:sz w:val="24"/>
          <w:szCs w:val="24"/>
          <w:lang w:val="en-US"/>
        </w:rPr>
        <w:t>Tansman)</w:t>
      </w:r>
    </w:p>
    <w:p w14:paraId="339C4554" w14:textId="641B6E12" w:rsidR="0090364C" w:rsidRPr="00523C59" w:rsidRDefault="00800A91"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1930s: </w:t>
      </w:r>
      <w:r w:rsidRPr="00523C59">
        <w:rPr>
          <w:rFonts w:ascii="Times New Roman" w:hAnsi="Times New Roman"/>
          <w:i/>
          <w:sz w:val="24"/>
          <w:szCs w:val="24"/>
          <w:lang w:val="en-US"/>
        </w:rPr>
        <w:t>Bourrée Fantasque</w:t>
      </w:r>
      <w:r w:rsidR="00D70958" w:rsidRPr="00523C59">
        <w:rPr>
          <w:rFonts w:ascii="Times New Roman" w:hAnsi="Times New Roman"/>
          <w:i/>
          <w:sz w:val="24"/>
          <w:szCs w:val="24"/>
          <w:lang w:val="en-US"/>
        </w:rPr>
        <w:t xml:space="preserve"> </w:t>
      </w:r>
      <w:r w:rsidR="00EE40A6" w:rsidRPr="00523C59">
        <w:rPr>
          <w:rFonts w:ascii="Times New Roman" w:hAnsi="Times New Roman"/>
          <w:sz w:val="24"/>
          <w:szCs w:val="24"/>
          <w:lang w:val="en-US"/>
        </w:rPr>
        <w:t>(Chabrier)</w:t>
      </w:r>
      <w:r w:rsidRPr="00523C59">
        <w:rPr>
          <w:rFonts w:ascii="Times New Roman" w:hAnsi="Times New Roman"/>
          <w:sz w:val="24"/>
          <w:szCs w:val="24"/>
          <w:lang w:val="en-US"/>
        </w:rPr>
        <w:t xml:space="preserve">, </w:t>
      </w:r>
      <w:r w:rsidRPr="00523C59">
        <w:rPr>
          <w:rFonts w:ascii="Times New Roman" w:hAnsi="Times New Roman"/>
          <w:i/>
          <w:sz w:val="24"/>
          <w:szCs w:val="24"/>
          <w:lang w:val="en-US"/>
        </w:rPr>
        <w:t>Exotique</w:t>
      </w:r>
      <w:r w:rsidR="00EE40A6" w:rsidRPr="00523C59">
        <w:rPr>
          <w:rFonts w:ascii="Times New Roman" w:hAnsi="Times New Roman"/>
          <w:i/>
          <w:sz w:val="24"/>
          <w:szCs w:val="24"/>
          <w:lang w:val="en-US"/>
        </w:rPr>
        <w:t xml:space="preserve"> </w:t>
      </w:r>
      <w:r w:rsidR="00EE40A6" w:rsidRPr="00523C59">
        <w:rPr>
          <w:rFonts w:ascii="Times New Roman" w:hAnsi="Times New Roman"/>
          <w:sz w:val="24"/>
          <w:szCs w:val="24"/>
          <w:lang w:val="en-US"/>
        </w:rPr>
        <w:t>(Tansman)</w:t>
      </w:r>
      <w:r w:rsidRPr="00523C59">
        <w:rPr>
          <w:rFonts w:ascii="Times New Roman" w:hAnsi="Times New Roman"/>
          <w:sz w:val="24"/>
          <w:szCs w:val="24"/>
          <w:lang w:val="en-US"/>
        </w:rPr>
        <w:t xml:space="preserve">, </w:t>
      </w:r>
      <w:r w:rsidRPr="00523C59">
        <w:rPr>
          <w:rFonts w:ascii="Times New Roman" w:hAnsi="Times New Roman"/>
          <w:i/>
          <w:sz w:val="24"/>
          <w:szCs w:val="24"/>
          <w:lang w:val="en-US"/>
        </w:rPr>
        <w:t>Mort de Saint Sébastien</w:t>
      </w:r>
      <w:r w:rsidR="00E20DF6" w:rsidRPr="00523C59">
        <w:rPr>
          <w:rFonts w:ascii="Times New Roman" w:hAnsi="Times New Roman"/>
          <w:sz w:val="24"/>
          <w:szCs w:val="24"/>
          <w:lang w:val="en-US"/>
        </w:rPr>
        <w:t xml:space="preserve"> </w:t>
      </w:r>
      <w:r w:rsidR="00EE40A6" w:rsidRPr="00523C59">
        <w:rPr>
          <w:rFonts w:ascii="Times New Roman" w:hAnsi="Times New Roman"/>
          <w:sz w:val="24"/>
          <w:szCs w:val="24"/>
          <w:lang w:val="en-US"/>
        </w:rPr>
        <w:t>(</w:t>
      </w:r>
      <w:r w:rsidR="00CF060E">
        <w:rPr>
          <w:rFonts w:ascii="Times New Roman" w:hAnsi="Times New Roman"/>
          <w:sz w:val="24"/>
          <w:szCs w:val="24"/>
          <w:lang w:val="en-US"/>
        </w:rPr>
        <w:t xml:space="preserve">Death of Saint Sebastian, </w:t>
      </w:r>
      <w:r w:rsidR="00EE40A6" w:rsidRPr="00523C59">
        <w:rPr>
          <w:rFonts w:ascii="Times New Roman" w:hAnsi="Times New Roman"/>
          <w:sz w:val="24"/>
          <w:szCs w:val="24"/>
          <w:lang w:val="en-US"/>
        </w:rPr>
        <w:t>Debussy)</w:t>
      </w:r>
    </w:p>
    <w:p w14:paraId="187CF28A" w14:textId="131576E3" w:rsidR="00D70958" w:rsidRPr="00523C59" w:rsidRDefault="00D70958"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1940s: </w:t>
      </w:r>
      <w:r w:rsidRPr="00523C59">
        <w:rPr>
          <w:rFonts w:ascii="Times New Roman" w:hAnsi="Times New Roman"/>
          <w:i/>
          <w:sz w:val="24"/>
          <w:szCs w:val="24"/>
          <w:lang w:val="en-US"/>
        </w:rPr>
        <w:t>Ave Maria</w:t>
      </w:r>
      <w:r w:rsidRPr="00523C59">
        <w:rPr>
          <w:rFonts w:ascii="Times New Roman" w:hAnsi="Times New Roman"/>
          <w:sz w:val="24"/>
          <w:szCs w:val="24"/>
          <w:lang w:val="en-US"/>
        </w:rPr>
        <w:t xml:space="preserve"> (Schubert), </w:t>
      </w:r>
      <w:r w:rsidRPr="00523C59">
        <w:rPr>
          <w:rFonts w:ascii="Times New Roman" w:hAnsi="Times New Roman"/>
          <w:i/>
          <w:sz w:val="24"/>
          <w:szCs w:val="24"/>
          <w:lang w:val="en-US"/>
        </w:rPr>
        <w:t>Prélude</w:t>
      </w:r>
      <w:r w:rsidRPr="00523C59">
        <w:rPr>
          <w:rFonts w:ascii="Times New Roman" w:hAnsi="Times New Roman"/>
          <w:sz w:val="24"/>
          <w:szCs w:val="24"/>
          <w:lang w:val="en-US"/>
        </w:rPr>
        <w:t xml:space="preserve"> (Fauré), </w:t>
      </w:r>
      <w:r w:rsidRPr="00523C59">
        <w:rPr>
          <w:rFonts w:ascii="Times New Roman" w:hAnsi="Times New Roman"/>
          <w:i/>
          <w:sz w:val="24"/>
          <w:szCs w:val="24"/>
          <w:lang w:val="en-US"/>
        </w:rPr>
        <w:t>Sarabande</w:t>
      </w:r>
      <w:r w:rsidRPr="00523C59">
        <w:rPr>
          <w:rFonts w:ascii="Times New Roman" w:hAnsi="Times New Roman"/>
          <w:sz w:val="24"/>
          <w:szCs w:val="24"/>
          <w:lang w:val="en-US"/>
        </w:rPr>
        <w:t xml:space="preserve"> (Debussy)</w:t>
      </w:r>
    </w:p>
    <w:p w14:paraId="23413460" w14:textId="77777777" w:rsidR="00800A91" w:rsidRPr="00523C59" w:rsidRDefault="00800A91" w:rsidP="00704618">
      <w:pPr>
        <w:spacing w:line="240" w:lineRule="auto"/>
        <w:rPr>
          <w:rFonts w:ascii="Times New Roman" w:hAnsi="Times New Roman"/>
          <w:b/>
          <w:sz w:val="24"/>
          <w:szCs w:val="24"/>
          <w:lang w:val="en-US"/>
        </w:rPr>
      </w:pPr>
      <w:r w:rsidRPr="00523C59">
        <w:rPr>
          <w:rFonts w:ascii="Times New Roman" w:hAnsi="Times New Roman"/>
          <w:b/>
          <w:sz w:val="24"/>
          <w:szCs w:val="24"/>
          <w:lang w:val="en-US"/>
        </w:rPr>
        <w:lastRenderedPageBreak/>
        <w:t xml:space="preserve">Clotilde: </w:t>
      </w:r>
    </w:p>
    <w:p w14:paraId="193AC617" w14:textId="65B6AC77" w:rsidR="0090364C" w:rsidRPr="00523C59" w:rsidRDefault="00800A91"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1910s: </w:t>
      </w:r>
      <w:r w:rsidR="00EE40A6" w:rsidRPr="00523C59">
        <w:rPr>
          <w:rFonts w:ascii="Times New Roman" w:hAnsi="Times New Roman"/>
          <w:i/>
          <w:sz w:val="24"/>
          <w:szCs w:val="24"/>
          <w:lang w:val="en-US"/>
        </w:rPr>
        <w:t>Maientanz</w:t>
      </w:r>
      <w:r w:rsidR="00EE40A6" w:rsidRPr="00523C59">
        <w:rPr>
          <w:rFonts w:ascii="Times New Roman" w:hAnsi="Times New Roman"/>
          <w:sz w:val="24"/>
          <w:szCs w:val="24"/>
          <w:lang w:val="en-US"/>
        </w:rPr>
        <w:t xml:space="preserve"> (</w:t>
      </w:r>
      <w:r w:rsidR="00845A69">
        <w:rPr>
          <w:rFonts w:ascii="Times New Roman" w:hAnsi="Times New Roman"/>
          <w:sz w:val="24"/>
          <w:szCs w:val="24"/>
          <w:lang w:val="en-US"/>
        </w:rPr>
        <w:t xml:space="preserve">May Dance, </w:t>
      </w:r>
      <w:r w:rsidR="00EE40A6" w:rsidRPr="00523C59">
        <w:rPr>
          <w:rFonts w:ascii="Times New Roman" w:hAnsi="Times New Roman"/>
          <w:sz w:val="24"/>
          <w:szCs w:val="24"/>
          <w:lang w:val="en-US"/>
        </w:rPr>
        <w:t xml:space="preserve">Krug, later titled </w:t>
      </w:r>
      <w:r w:rsidR="00E20DF6" w:rsidRPr="00523C59">
        <w:rPr>
          <w:rFonts w:ascii="Times New Roman" w:hAnsi="Times New Roman"/>
          <w:i/>
          <w:sz w:val="24"/>
          <w:szCs w:val="24"/>
          <w:lang w:val="en-US"/>
        </w:rPr>
        <w:t>Poème printanier</w:t>
      </w:r>
      <w:r w:rsidR="00845A69">
        <w:rPr>
          <w:rFonts w:ascii="Times New Roman" w:hAnsi="Times New Roman"/>
          <w:i/>
          <w:sz w:val="24"/>
          <w:szCs w:val="24"/>
          <w:lang w:val="en-US"/>
        </w:rPr>
        <w:t xml:space="preserve">, </w:t>
      </w:r>
      <w:r w:rsidR="00845A69">
        <w:rPr>
          <w:rFonts w:ascii="Times New Roman" w:hAnsi="Times New Roman"/>
          <w:sz w:val="24"/>
          <w:szCs w:val="24"/>
          <w:lang w:val="en-US"/>
        </w:rPr>
        <w:t>Spring Poem</w:t>
      </w:r>
      <w:r w:rsidR="00EE40A6" w:rsidRPr="00523C59">
        <w:rPr>
          <w:rFonts w:ascii="Times New Roman" w:hAnsi="Times New Roman"/>
          <w:sz w:val="24"/>
          <w:szCs w:val="24"/>
          <w:lang w:val="en-US"/>
        </w:rPr>
        <w:t>)</w:t>
      </w:r>
      <w:r w:rsidR="00D70958" w:rsidRPr="00523C59">
        <w:rPr>
          <w:rFonts w:ascii="Times New Roman" w:hAnsi="Times New Roman"/>
          <w:i/>
          <w:sz w:val="24"/>
          <w:szCs w:val="24"/>
          <w:lang w:val="en-US"/>
        </w:rPr>
        <w:t>, Petit berger</w:t>
      </w:r>
      <w:r w:rsidR="00EE40A6" w:rsidRPr="00523C59">
        <w:rPr>
          <w:rFonts w:ascii="Times New Roman" w:hAnsi="Times New Roman"/>
          <w:i/>
          <w:sz w:val="24"/>
          <w:szCs w:val="24"/>
          <w:lang w:val="en-US"/>
        </w:rPr>
        <w:t xml:space="preserve"> </w:t>
      </w:r>
      <w:r w:rsidR="00EE40A6" w:rsidRPr="00523C59">
        <w:rPr>
          <w:rFonts w:ascii="Times New Roman" w:hAnsi="Times New Roman"/>
          <w:sz w:val="24"/>
          <w:szCs w:val="24"/>
          <w:lang w:val="en-US"/>
        </w:rPr>
        <w:t>(Debussy)</w:t>
      </w:r>
      <w:r w:rsidR="00D70958" w:rsidRPr="00523C59">
        <w:rPr>
          <w:rFonts w:ascii="Times New Roman" w:hAnsi="Times New Roman"/>
          <w:i/>
          <w:sz w:val="24"/>
          <w:szCs w:val="24"/>
          <w:lang w:val="en-US"/>
        </w:rPr>
        <w:t>, Humoresque</w:t>
      </w:r>
      <w:r w:rsidR="00E20DF6" w:rsidRPr="00523C59">
        <w:rPr>
          <w:rFonts w:ascii="Times New Roman" w:hAnsi="Times New Roman"/>
          <w:sz w:val="24"/>
          <w:szCs w:val="24"/>
          <w:lang w:val="en-US"/>
        </w:rPr>
        <w:t xml:space="preserve"> </w:t>
      </w:r>
      <w:r w:rsidR="00EE40A6" w:rsidRPr="00523C59">
        <w:rPr>
          <w:rFonts w:ascii="Times New Roman" w:hAnsi="Times New Roman"/>
          <w:sz w:val="24"/>
          <w:szCs w:val="24"/>
          <w:lang w:val="en-US"/>
        </w:rPr>
        <w:t>(Reger),</w:t>
      </w:r>
      <w:r w:rsidR="00EE40A6" w:rsidRPr="00523C59">
        <w:rPr>
          <w:rFonts w:ascii="Times New Roman" w:hAnsi="Times New Roman"/>
          <w:i/>
          <w:sz w:val="24"/>
          <w:szCs w:val="24"/>
          <w:lang w:val="en-US"/>
        </w:rPr>
        <w:t xml:space="preserve"> Danseuse de Delphes </w:t>
      </w:r>
      <w:r w:rsidR="00EE40A6" w:rsidRPr="00523C59">
        <w:rPr>
          <w:rFonts w:ascii="Times New Roman" w:hAnsi="Times New Roman"/>
          <w:sz w:val="24"/>
          <w:szCs w:val="24"/>
          <w:lang w:val="en-US"/>
        </w:rPr>
        <w:t>(</w:t>
      </w:r>
      <w:r w:rsidR="00225CF0">
        <w:rPr>
          <w:rFonts w:ascii="Times New Roman" w:hAnsi="Times New Roman"/>
          <w:sz w:val="24"/>
          <w:szCs w:val="24"/>
          <w:lang w:val="en-US"/>
        </w:rPr>
        <w:t xml:space="preserve">Delphic Dancer, </w:t>
      </w:r>
      <w:r w:rsidR="00EE40A6" w:rsidRPr="00523C59">
        <w:rPr>
          <w:rFonts w:ascii="Times New Roman" w:hAnsi="Times New Roman"/>
          <w:sz w:val="24"/>
          <w:szCs w:val="24"/>
          <w:lang w:val="en-US"/>
        </w:rPr>
        <w:t>Debussy)</w:t>
      </w:r>
    </w:p>
    <w:p w14:paraId="49073C50" w14:textId="01845DC4" w:rsidR="0090364C" w:rsidRPr="00523C59" w:rsidRDefault="00800A91" w:rsidP="00704618">
      <w:pPr>
        <w:spacing w:line="240" w:lineRule="auto"/>
        <w:rPr>
          <w:rFonts w:ascii="Times New Roman" w:hAnsi="Times New Roman"/>
          <w:sz w:val="24"/>
          <w:szCs w:val="24"/>
          <w:lang w:val="en-US"/>
        </w:rPr>
      </w:pPr>
      <w:r w:rsidRPr="00523C59">
        <w:rPr>
          <w:rFonts w:ascii="Times New Roman" w:hAnsi="Times New Roman"/>
          <w:i/>
          <w:sz w:val="24"/>
          <w:szCs w:val="24"/>
          <w:lang w:val="en-US"/>
        </w:rPr>
        <w:t xml:space="preserve">1920s: </w:t>
      </w:r>
      <w:r w:rsidR="00D70958" w:rsidRPr="00523C59">
        <w:rPr>
          <w:rFonts w:ascii="Times New Roman" w:hAnsi="Times New Roman"/>
          <w:i/>
          <w:sz w:val="24"/>
          <w:szCs w:val="24"/>
          <w:lang w:val="en-US"/>
        </w:rPr>
        <w:t>Chanson nègre (</w:t>
      </w:r>
      <w:r w:rsidR="00CF060E">
        <w:rPr>
          <w:rFonts w:ascii="Times New Roman" w:hAnsi="Times New Roman"/>
          <w:sz w:val="24"/>
          <w:szCs w:val="24"/>
          <w:lang w:val="en-US"/>
        </w:rPr>
        <w:t xml:space="preserve">Negro Song, set to a spiritual, later titled </w:t>
      </w:r>
      <w:r w:rsidR="00D70958" w:rsidRPr="00523C59">
        <w:rPr>
          <w:rFonts w:ascii="Times New Roman" w:hAnsi="Times New Roman"/>
          <w:i/>
          <w:sz w:val="24"/>
          <w:szCs w:val="24"/>
          <w:lang w:val="en-US"/>
        </w:rPr>
        <w:t>Impressions d’Amérique</w:t>
      </w:r>
      <w:r w:rsidR="00CF060E">
        <w:rPr>
          <w:rFonts w:ascii="Times New Roman" w:hAnsi="Times New Roman"/>
          <w:sz w:val="24"/>
          <w:szCs w:val="24"/>
          <w:lang w:val="en-US"/>
        </w:rPr>
        <w:t xml:space="preserve">, </w:t>
      </w:r>
      <w:r w:rsidR="00845A69">
        <w:rPr>
          <w:rFonts w:ascii="Times New Roman" w:hAnsi="Times New Roman"/>
          <w:sz w:val="24"/>
          <w:szCs w:val="24"/>
          <w:lang w:val="en-US"/>
        </w:rPr>
        <w:t>Impressions of America</w:t>
      </w:r>
      <w:r w:rsidR="00D70958" w:rsidRPr="00523C59">
        <w:rPr>
          <w:rFonts w:ascii="Times New Roman" w:hAnsi="Times New Roman"/>
          <w:i/>
          <w:sz w:val="24"/>
          <w:szCs w:val="24"/>
          <w:lang w:val="en-US"/>
        </w:rPr>
        <w:t>), Chinoiserie</w:t>
      </w:r>
      <w:r w:rsidR="00EE40A6" w:rsidRPr="00523C59">
        <w:rPr>
          <w:rFonts w:ascii="Times New Roman" w:hAnsi="Times New Roman"/>
          <w:sz w:val="24"/>
          <w:szCs w:val="24"/>
          <w:lang w:val="en-US"/>
        </w:rPr>
        <w:t xml:space="preserve"> (Kreisler)</w:t>
      </w:r>
      <w:r w:rsidR="00D70958" w:rsidRPr="00523C59">
        <w:rPr>
          <w:rFonts w:ascii="Times New Roman" w:hAnsi="Times New Roman"/>
          <w:sz w:val="24"/>
          <w:szCs w:val="24"/>
          <w:lang w:val="en-US"/>
        </w:rPr>
        <w:t xml:space="preserve">, </w:t>
      </w:r>
      <w:r w:rsidR="00D70958" w:rsidRPr="00523C59">
        <w:rPr>
          <w:rFonts w:ascii="Times New Roman" w:hAnsi="Times New Roman"/>
          <w:i/>
          <w:sz w:val="24"/>
          <w:szCs w:val="24"/>
          <w:lang w:val="en-US"/>
        </w:rPr>
        <w:t>Danse biblique</w:t>
      </w:r>
      <w:r w:rsidR="00EE40A6" w:rsidRPr="00523C59">
        <w:rPr>
          <w:rFonts w:ascii="Times New Roman" w:hAnsi="Times New Roman"/>
          <w:sz w:val="24"/>
          <w:szCs w:val="24"/>
          <w:lang w:val="en-US"/>
        </w:rPr>
        <w:t xml:space="preserve"> (</w:t>
      </w:r>
      <w:r w:rsidR="00845A69">
        <w:rPr>
          <w:rFonts w:ascii="Times New Roman" w:hAnsi="Times New Roman"/>
          <w:sz w:val="24"/>
          <w:szCs w:val="24"/>
          <w:lang w:val="en-US"/>
        </w:rPr>
        <w:t xml:space="preserve">Biblical Dance, </w:t>
      </w:r>
      <w:r w:rsidR="00EE40A6" w:rsidRPr="00523C59">
        <w:rPr>
          <w:rFonts w:ascii="Times New Roman" w:hAnsi="Times New Roman"/>
          <w:sz w:val="24"/>
          <w:szCs w:val="24"/>
          <w:lang w:val="en-US"/>
        </w:rPr>
        <w:t>Pizzetti)</w:t>
      </w:r>
      <w:r w:rsidR="00D70958" w:rsidRPr="00523C59">
        <w:rPr>
          <w:rFonts w:ascii="Times New Roman" w:hAnsi="Times New Roman"/>
          <w:sz w:val="24"/>
          <w:szCs w:val="24"/>
          <w:lang w:val="en-US"/>
        </w:rPr>
        <w:t xml:space="preserve">, </w:t>
      </w:r>
      <w:r w:rsidR="00D70958" w:rsidRPr="00523C59">
        <w:rPr>
          <w:rFonts w:ascii="Times New Roman" w:hAnsi="Times New Roman"/>
          <w:i/>
          <w:sz w:val="24"/>
          <w:szCs w:val="24"/>
          <w:lang w:val="en-US"/>
        </w:rPr>
        <w:t>Danse sainte</w:t>
      </w:r>
      <w:r w:rsidR="00EE40A6" w:rsidRPr="00523C59">
        <w:rPr>
          <w:rFonts w:ascii="Times New Roman" w:hAnsi="Times New Roman"/>
          <w:sz w:val="24"/>
          <w:szCs w:val="24"/>
          <w:lang w:val="en-US"/>
        </w:rPr>
        <w:t xml:space="preserve"> (</w:t>
      </w:r>
      <w:r w:rsidR="00845A69">
        <w:rPr>
          <w:rFonts w:ascii="Times New Roman" w:hAnsi="Times New Roman"/>
          <w:sz w:val="24"/>
          <w:szCs w:val="24"/>
          <w:lang w:val="en-US"/>
        </w:rPr>
        <w:t xml:space="preserve">Holy Dance, </w:t>
      </w:r>
      <w:r w:rsidR="00EE40A6" w:rsidRPr="00523C59">
        <w:rPr>
          <w:rFonts w:ascii="Times New Roman" w:hAnsi="Times New Roman"/>
          <w:sz w:val="24"/>
          <w:szCs w:val="24"/>
          <w:lang w:val="en-US"/>
        </w:rPr>
        <w:t>Bach)</w:t>
      </w:r>
    </w:p>
    <w:p w14:paraId="2A449D3F" w14:textId="36C1C595" w:rsidR="00D70958" w:rsidRPr="00523C59" w:rsidRDefault="00D70958"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1930s: </w:t>
      </w:r>
      <w:r w:rsidRPr="00523C59">
        <w:rPr>
          <w:rFonts w:ascii="Times New Roman" w:hAnsi="Times New Roman"/>
          <w:i/>
          <w:sz w:val="24"/>
          <w:szCs w:val="24"/>
          <w:lang w:val="en-US"/>
        </w:rPr>
        <w:t>Prélude à l’après-midi d’un Faune</w:t>
      </w:r>
      <w:r w:rsidR="0090364C" w:rsidRPr="00523C59">
        <w:rPr>
          <w:rFonts w:ascii="Times New Roman" w:hAnsi="Times New Roman"/>
          <w:sz w:val="24"/>
          <w:szCs w:val="24"/>
          <w:lang w:val="en-US"/>
        </w:rPr>
        <w:t xml:space="preserve"> (</w:t>
      </w:r>
      <w:r w:rsidRPr="00523C59">
        <w:rPr>
          <w:rFonts w:ascii="Times New Roman" w:hAnsi="Times New Roman"/>
          <w:sz w:val="24"/>
          <w:szCs w:val="24"/>
          <w:lang w:val="en-US"/>
        </w:rPr>
        <w:t>1936</w:t>
      </w:r>
      <w:r w:rsidR="00EE40A6" w:rsidRPr="00523C59">
        <w:rPr>
          <w:rFonts w:ascii="Times New Roman" w:hAnsi="Times New Roman"/>
          <w:sz w:val="24"/>
          <w:szCs w:val="24"/>
          <w:lang w:val="en-US"/>
        </w:rPr>
        <w:t xml:space="preserve">, </w:t>
      </w:r>
      <w:r w:rsidR="008D02D5">
        <w:rPr>
          <w:rFonts w:ascii="Times New Roman" w:hAnsi="Times New Roman"/>
          <w:sz w:val="24"/>
          <w:szCs w:val="24"/>
          <w:lang w:val="en-US"/>
        </w:rPr>
        <w:t xml:space="preserve">Prelude to Afternoon of a Faun, </w:t>
      </w:r>
      <w:r w:rsidR="00EE40A6" w:rsidRPr="00523C59">
        <w:rPr>
          <w:rFonts w:ascii="Times New Roman" w:hAnsi="Times New Roman"/>
          <w:sz w:val="24"/>
          <w:szCs w:val="24"/>
          <w:lang w:val="en-US"/>
        </w:rPr>
        <w:t>Debussy</w:t>
      </w:r>
      <w:r w:rsidRPr="00523C59">
        <w:rPr>
          <w:rFonts w:ascii="Times New Roman" w:hAnsi="Times New Roman"/>
          <w:sz w:val="24"/>
          <w:szCs w:val="24"/>
          <w:lang w:val="en-US"/>
        </w:rPr>
        <w:t xml:space="preserve">), </w:t>
      </w:r>
      <w:r w:rsidRPr="00523C59">
        <w:rPr>
          <w:rFonts w:ascii="Times New Roman" w:hAnsi="Times New Roman"/>
          <w:i/>
          <w:sz w:val="24"/>
          <w:szCs w:val="24"/>
          <w:lang w:val="fr-FR"/>
        </w:rPr>
        <w:t>Jeune fille au jardin</w:t>
      </w:r>
      <w:r w:rsidR="00EE40A6" w:rsidRPr="00523C59">
        <w:rPr>
          <w:rFonts w:ascii="Times New Roman" w:hAnsi="Times New Roman"/>
          <w:i/>
          <w:sz w:val="24"/>
          <w:szCs w:val="24"/>
          <w:lang w:val="fr-FR"/>
        </w:rPr>
        <w:t xml:space="preserve"> </w:t>
      </w:r>
      <w:r w:rsidR="00EE40A6" w:rsidRPr="00523C59">
        <w:rPr>
          <w:rFonts w:ascii="Times New Roman" w:hAnsi="Times New Roman"/>
          <w:sz w:val="24"/>
          <w:szCs w:val="24"/>
          <w:lang w:val="fr-FR"/>
        </w:rPr>
        <w:t>(Mompou)</w:t>
      </w:r>
      <w:r w:rsidRPr="00523C59">
        <w:rPr>
          <w:rFonts w:ascii="Times New Roman" w:hAnsi="Times New Roman"/>
          <w:i/>
          <w:sz w:val="24"/>
          <w:szCs w:val="24"/>
          <w:lang w:val="fr-FR"/>
        </w:rPr>
        <w:t xml:space="preserve">, Berceuse de L’Oiseau de feu </w:t>
      </w:r>
      <w:r w:rsidRPr="00523C59">
        <w:rPr>
          <w:rFonts w:ascii="Times New Roman" w:hAnsi="Times New Roman"/>
          <w:sz w:val="24"/>
          <w:szCs w:val="24"/>
          <w:lang w:val="fr-FR"/>
        </w:rPr>
        <w:t>(Stravinsky)</w:t>
      </w:r>
      <w:r w:rsidR="00565E57" w:rsidRPr="00523C59">
        <w:rPr>
          <w:rFonts w:ascii="Times New Roman" w:hAnsi="Times New Roman"/>
          <w:sz w:val="24"/>
          <w:szCs w:val="24"/>
          <w:lang w:val="fr-FR"/>
        </w:rPr>
        <w:t xml:space="preserve">, </w:t>
      </w:r>
      <w:r w:rsidR="00565E57" w:rsidRPr="00523C59">
        <w:rPr>
          <w:rFonts w:ascii="Times New Roman" w:hAnsi="Times New Roman"/>
          <w:i/>
          <w:sz w:val="24"/>
          <w:szCs w:val="24"/>
          <w:lang w:val="fr-FR"/>
        </w:rPr>
        <w:t>Ave Maria</w:t>
      </w:r>
      <w:r w:rsidR="00565E57" w:rsidRPr="00523C59">
        <w:rPr>
          <w:rFonts w:ascii="Times New Roman" w:hAnsi="Times New Roman"/>
          <w:sz w:val="24"/>
          <w:szCs w:val="24"/>
          <w:lang w:val="fr-FR"/>
        </w:rPr>
        <w:t xml:space="preserve"> (Schubert)</w:t>
      </w:r>
    </w:p>
    <w:p w14:paraId="6087BF47" w14:textId="7A966836" w:rsidR="00D70958" w:rsidRPr="00523C59" w:rsidRDefault="00D70958" w:rsidP="00704618">
      <w:pPr>
        <w:spacing w:line="240" w:lineRule="auto"/>
        <w:rPr>
          <w:rFonts w:ascii="Times New Roman" w:hAnsi="Times New Roman"/>
          <w:sz w:val="24"/>
          <w:szCs w:val="24"/>
          <w:lang w:val="fr-FR"/>
        </w:rPr>
      </w:pPr>
      <w:r w:rsidRPr="00523C59">
        <w:rPr>
          <w:rFonts w:ascii="Times New Roman" w:hAnsi="Times New Roman"/>
          <w:i/>
          <w:sz w:val="24"/>
          <w:szCs w:val="24"/>
          <w:lang w:val="fr-FR"/>
        </w:rPr>
        <w:t xml:space="preserve">1940s : La Maja y el ruiseñor </w:t>
      </w:r>
      <w:r w:rsidR="00EE40A6" w:rsidRPr="00523C59">
        <w:rPr>
          <w:rFonts w:ascii="Times New Roman" w:hAnsi="Times New Roman"/>
          <w:sz w:val="24"/>
          <w:szCs w:val="24"/>
          <w:lang w:val="fr-FR"/>
        </w:rPr>
        <w:t>(Granados)</w:t>
      </w:r>
    </w:p>
    <w:p w14:paraId="68BC7454" w14:textId="25514B8F" w:rsidR="0090364C" w:rsidRPr="00523C59" w:rsidRDefault="00D70958" w:rsidP="00704618">
      <w:pPr>
        <w:spacing w:line="240" w:lineRule="auto"/>
        <w:rPr>
          <w:rFonts w:ascii="Times New Roman" w:hAnsi="Times New Roman"/>
          <w:b/>
          <w:sz w:val="24"/>
          <w:szCs w:val="24"/>
          <w:lang w:val="en-US"/>
        </w:rPr>
      </w:pPr>
      <w:r w:rsidRPr="00523C59">
        <w:rPr>
          <w:rFonts w:ascii="Times New Roman" w:hAnsi="Times New Roman"/>
          <w:b/>
          <w:sz w:val="24"/>
          <w:szCs w:val="24"/>
          <w:lang w:val="en-US"/>
        </w:rPr>
        <w:t xml:space="preserve">Duets: </w:t>
      </w:r>
    </w:p>
    <w:p w14:paraId="7728E8BC" w14:textId="0402D1E2" w:rsidR="00EE40A6" w:rsidRPr="00523C59" w:rsidRDefault="00EE40A6"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1910</w:t>
      </w:r>
      <w:r w:rsidR="000E4316" w:rsidRPr="00523C59">
        <w:rPr>
          <w:rFonts w:ascii="Times New Roman" w:hAnsi="Times New Roman"/>
          <w:sz w:val="24"/>
          <w:szCs w:val="24"/>
          <w:lang w:val="en-US"/>
        </w:rPr>
        <w:t>s</w:t>
      </w:r>
      <w:r w:rsidRPr="00523C59">
        <w:rPr>
          <w:rFonts w:ascii="Times New Roman" w:hAnsi="Times New Roman"/>
          <w:sz w:val="24"/>
          <w:szCs w:val="24"/>
          <w:lang w:val="en-US"/>
        </w:rPr>
        <w:t xml:space="preserve">: </w:t>
      </w:r>
      <w:r w:rsidR="00225CF0" w:rsidRPr="00523C59">
        <w:rPr>
          <w:rFonts w:ascii="Times New Roman" w:hAnsi="Times New Roman"/>
          <w:i/>
          <w:sz w:val="24"/>
          <w:szCs w:val="24"/>
          <w:lang w:val="en-US"/>
        </w:rPr>
        <w:t>Tanz des barocken Bacchus</w:t>
      </w:r>
      <w:r w:rsidR="00225CF0">
        <w:rPr>
          <w:rFonts w:ascii="Times New Roman" w:hAnsi="Times New Roman"/>
          <w:sz w:val="24"/>
          <w:szCs w:val="24"/>
          <w:lang w:val="en-US"/>
        </w:rPr>
        <w:t xml:space="preserve"> (Dance of a Baroque Bacchus),</w:t>
      </w:r>
      <w:r w:rsidR="00225CF0" w:rsidRPr="00523C59">
        <w:rPr>
          <w:rFonts w:ascii="Times New Roman" w:hAnsi="Times New Roman"/>
          <w:i/>
          <w:sz w:val="24"/>
          <w:szCs w:val="24"/>
          <w:lang w:val="en-US"/>
        </w:rPr>
        <w:t xml:space="preserve"> </w:t>
      </w:r>
      <w:r w:rsidRPr="00523C59">
        <w:rPr>
          <w:rFonts w:ascii="Times New Roman" w:hAnsi="Times New Roman"/>
          <w:i/>
          <w:sz w:val="24"/>
          <w:szCs w:val="24"/>
          <w:lang w:val="en-US"/>
        </w:rPr>
        <w:t>Chanson dansée</w:t>
      </w:r>
      <w:r w:rsidRPr="00523C59">
        <w:rPr>
          <w:rFonts w:ascii="Times New Roman" w:hAnsi="Times New Roman"/>
          <w:sz w:val="24"/>
          <w:szCs w:val="24"/>
          <w:lang w:val="en-US"/>
        </w:rPr>
        <w:t xml:space="preserve"> (</w:t>
      </w:r>
      <w:r w:rsidR="008D02D5">
        <w:rPr>
          <w:rFonts w:ascii="Times New Roman" w:hAnsi="Times New Roman"/>
          <w:sz w:val="24"/>
          <w:szCs w:val="24"/>
          <w:lang w:val="en-US"/>
        </w:rPr>
        <w:t xml:space="preserve">Dance Song, </w:t>
      </w:r>
      <w:r w:rsidRPr="00523C59">
        <w:rPr>
          <w:rFonts w:ascii="Times New Roman" w:hAnsi="Times New Roman"/>
          <w:sz w:val="24"/>
          <w:szCs w:val="24"/>
          <w:lang w:val="en-US"/>
        </w:rPr>
        <w:t xml:space="preserve">Mahler), </w:t>
      </w:r>
      <w:r w:rsidRPr="00523C59">
        <w:rPr>
          <w:rFonts w:ascii="Times New Roman" w:hAnsi="Times New Roman"/>
          <w:i/>
          <w:sz w:val="24"/>
          <w:szCs w:val="24"/>
          <w:lang w:val="en-US"/>
        </w:rPr>
        <w:t>Valse romantique</w:t>
      </w:r>
      <w:r w:rsidRPr="00523C59">
        <w:rPr>
          <w:rFonts w:ascii="Times New Roman" w:hAnsi="Times New Roman"/>
          <w:sz w:val="24"/>
          <w:szCs w:val="24"/>
          <w:lang w:val="en-US"/>
        </w:rPr>
        <w:t xml:space="preserve"> (Chopin), </w:t>
      </w:r>
      <w:r w:rsidRPr="00523C59">
        <w:rPr>
          <w:rFonts w:ascii="Times New Roman" w:hAnsi="Times New Roman"/>
          <w:i/>
          <w:sz w:val="24"/>
          <w:szCs w:val="24"/>
          <w:lang w:val="en-US"/>
        </w:rPr>
        <w:t>Valse rouge</w:t>
      </w:r>
      <w:r w:rsidRPr="00523C59">
        <w:rPr>
          <w:rFonts w:ascii="Times New Roman" w:hAnsi="Times New Roman"/>
          <w:sz w:val="24"/>
          <w:szCs w:val="24"/>
          <w:lang w:val="en-US"/>
        </w:rPr>
        <w:t xml:space="preserve"> (Chopin)</w:t>
      </w:r>
    </w:p>
    <w:p w14:paraId="77A68E4B" w14:textId="2991917F" w:rsidR="00EE40A6" w:rsidRPr="00523C59" w:rsidRDefault="00EE40A6"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1920s: </w:t>
      </w:r>
      <w:r w:rsidRPr="00523C59">
        <w:rPr>
          <w:rFonts w:ascii="Times New Roman" w:hAnsi="Times New Roman"/>
          <w:i/>
          <w:sz w:val="24"/>
          <w:szCs w:val="24"/>
          <w:lang w:val="en-US"/>
        </w:rPr>
        <w:t>Choral</w:t>
      </w:r>
      <w:r w:rsidRPr="00523C59">
        <w:rPr>
          <w:rFonts w:ascii="Times New Roman" w:hAnsi="Times New Roman"/>
          <w:sz w:val="24"/>
          <w:szCs w:val="24"/>
          <w:lang w:val="en-US"/>
        </w:rPr>
        <w:t xml:space="preserve"> (Bach), </w:t>
      </w:r>
      <w:r w:rsidRPr="00523C59">
        <w:rPr>
          <w:rFonts w:ascii="Times New Roman" w:hAnsi="Times New Roman"/>
          <w:i/>
          <w:sz w:val="24"/>
          <w:szCs w:val="24"/>
          <w:lang w:val="en-US"/>
        </w:rPr>
        <w:t>Danse</w:t>
      </w:r>
      <w:r w:rsidRPr="00523C59">
        <w:rPr>
          <w:rFonts w:ascii="Times New Roman" w:hAnsi="Times New Roman"/>
          <w:sz w:val="24"/>
          <w:szCs w:val="24"/>
          <w:lang w:val="en-US"/>
        </w:rPr>
        <w:t xml:space="preserve"> (Bach, also titled </w:t>
      </w:r>
      <w:r w:rsidRPr="00523C59">
        <w:rPr>
          <w:rFonts w:ascii="Times New Roman" w:hAnsi="Times New Roman"/>
          <w:i/>
          <w:sz w:val="24"/>
          <w:szCs w:val="24"/>
          <w:lang w:val="en-US"/>
        </w:rPr>
        <w:t>Hommage à Botticelli</w:t>
      </w:r>
      <w:r w:rsidRPr="00523C59">
        <w:rPr>
          <w:rFonts w:ascii="Times New Roman" w:hAnsi="Times New Roman"/>
          <w:sz w:val="24"/>
          <w:szCs w:val="24"/>
          <w:lang w:val="en-US"/>
        </w:rPr>
        <w:t>)</w:t>
      </w:r>
    </w:p>
    <w:p w14:paraId="5591BF37" w14:textId="7703BEAB" w:rsidR="004C6516" w:rsidRPr="00523C59" w:rsidRDefault="00EE40A6"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1930s: </w:t>
      </w:r>
      <w:r w:rsidRPr="00523C59">
        <w:rPr>
          <w:rFonts w:ascii="Times New Roman" w:hAnsi="Times New Roman"/>
          <w:i/>
          <w:sz w:val="24"/>
          <w:szCs w:val="24"/>
          <w:lang w:val="en-US"/>
        </w:rPr>
        <w:t>Masques et bergamasques</w:t>
      </w:r>
      <w:r w:rsidRPr="00523C59">
        <w:rPr>
          <w:rFonts w:ascii="Times New Roman" w:hAnsi="Times New Roman"/>
          <w:sz w:val="24"/>
          <w:szCs w:val="24"/>
          <w:lang w:val="en-US"/>
        </w:rPr>
        <w:t xml:space="preserve"> (Fauré), </w:t>
      </w:r>
      <w:r w:rsidR="00565E57" w:rsidRPr="00523C59">
        <w:rPr>
          <w:rFonts w:ascii="Times New Roman" w:hAnsi="Times New Roman"/>
          <w:i/>
          <w:sz w:val="24"/>
          <w:szCs w:val="24"/>
          <w:lang w:val="fr-FR"/>
        </w:rPr>
        <w:t>Canzone</w:t>
      </w:r>
      <w:r w:rsidR="004C6516" w:rsidRPr="00523C59">
        <w:rPr>
          <w:rFonts w:ascii="Times New Roman" w:hAnsi="Times New Roman"/>
          <w:i/>
          <w:sz w:val="24"/>
          <w:szCs w:val="24"/>
          <w:lang w:val="fr-FR"/>
        </w:rPr>
        <w:t xml:space="preserve"> di Natale</w:t>
      </w:r>
      <w:r w:rsidR="00565E57" w:rsidRPr="00523C59">
        <w:rPr>
          <w:rFonts w:ascii="Times New Roman" w:hAnsi="Times New Roman"/>
          <w:i/>
          <w:sz w:val="24"/>
          <w:szCs w:val="24"/>
          <w:lang w:val="fr-FR"/>
        </w:rPr>
        <w:t xml:space="preserve"> </w:t>
      </w:r>
      <w:r w:rsidR="000E4316" w:rsidRPr="00523C59">
        <w:rPr>
          <w:rFonts w:ascii="Times New Roman" w:hAnsi="Times New Roman"/>
          <w:sz w:val="24"/>
          <w:szCs w:val="24"/>
          <w:lang w:val="fr-FR"/>
        </w:rPr>
        <w:t>(</w:t>
      </w:r>
      <w:r w:rsidR="008D02D5">
        <w:rPr>
          <w:rFonts w:ascii="Times New Roman" w:hAnsi="Times New Roman"/>
          <w:sz w:val="24"/>
          <w:szCs w:val="24"/>
          <w:lang w:val="fr-FR"/>
        </w:rPr>
        <w:t xml:space="preserve">Christmas Song, </w:t>
      </w:r>
      <w:r w:rsidR="00225CF0">
        <w:rPr>
          <w:rFonts w:ascii="Times New Roman" w:hAnsi="Times New Roman"/>
          <w:sz w:val="24"/>
          <w:szCs w:val="24"/>
          <w:lang w:val="fr-FR"/>
        </w:rPr>
        <w:t xml:space="preserve">anonymous 14th  century </w:t>
      </w:r>
      <w:r w:rsidR="00565E57" w:rsidRPr="00523C59">
        <w:rPr>
          <w:rFonts w:ascii="Times New Roman" w:hAnsi="Times New Roman"/>
          <w:sz w:val="24"/>
          <w:szCs w:val="24"/>
          <w:lang w:val="fr-FR"/>
        </w:rPr>
        <w:t>composer)</w:t>
      </w:r>
    </w:p>
    <w:p w14:paraId="00D51EA4" w14:textId="77777777" w:rsidR="00D54EE7" w:rsidRPr="00523C59" w:rsidRDefault="00D54EE7" w:rsidP="00704618">
      <w:pPr>
        <w:spacing w:line="240" w:lineRule="auto"/>
        <w:rPr>
          <w:rFonts w:ascii="Times New Roman" w:hAnsi="Times New Roman"/>
          <w:sz w:val="24"/>
          <w:szCs w:val="24"/>
          <w:lang w:val="fr-FR"/>
        </w:rPr>
      </w:pPr>
    </w:p>
    <w:p w14:paraId="0B051E99" w14:textId="0F847979" w:rsidR="00D54EE7" w:rsidRPr="00523C59" w:rsidRDefault="00D54EE7" w:rsidP="00704618">
      <w:pPr>
        <w:spacing w:line="240" w:lineRule="auto"/>
        <w:rPr>
          <w:rFonts w:ascii="Times New Roman" w:hAnsi="Times New Roman"/>
          <w:b/>
          <w:sz w:val="24"/>
          <w:szCs w:val="24"/>
          <w:lang w:val="fr-FR"/>
        </w:rPr>
      </w:pPr>
      <w:r w:rsidRPr="00523C59">
        <w:rPr>
          <w:rFonts w:ascii="Times New Roman" w:hAnsi="Times New Roman"/>
          <w:b/>
          <w:sz w:val="24"/>
          <w:szCs w:val="24"/>
          <w:lang w:val="fr-FR"/>
        </w:rPr>
        <w:t>Writings by Artist</w:t>
      </w:r>
    </w:p>
    <w:p w14:paraId="400D2631" w14:textId="4976E52C" w:rsidR="003F5722" w:rsidRPr="00523C59" w:rsidRDefault="00D54EE7"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Sakharo</w:t>
      </w:r>
      <w:r w:rsidR="00565E57" w:rsidRPr="00523C59">
        <w:rPr>
          <w:rFonts w:ascii="Times New Roman" w:hAnsi="Times New Roman"/>
          <w:sz w:val="24"/>
          <w:szCs w:val="24"/>
          <w:lang w:val="fr-FR"/>
        </w:rPr>
        <w:t>ff</w:t>
      </w:r>
      <w:r w:rsidRPr="00523C59">
        <w:rPr>
          <w:rFonts w:ascii="Times New Roman" w:hAnsi="Times New Roman"/>
          <w:sz w:val="24"/>
          <w:szCs w:val="24"/>
          <w:lang w:val="fr-FR"/>
        </w:rPr>
        <w:t>, A. (1943)</w:t>
      </w:r>
      <w:r w:rsidR="00025DDC" w:rsidRPr="00523C59">
        <w:rPr>
          <w:rFonts w:ascii="Times New Roman" w:hAnsi="Times New Roman"/>
          <w:i/>
          <w:sz w:val="24"/>
          <w:szCs w:val="24"/>
          <w:lang w:val="fr-FR"/>
        </w:rPr>
        <w:t xml:space="preserve"> </w:t>
      </w:r>
      <w:r w:rsidR="008976CA" w:rsidRPr="00523C59">
        <w:rPr>
          <w:rFonts w:ascii="Times New Roman" w:hAnsi="Times New Roman"/>
          <w:i/>
          <w:sz w:val="24"/>
          <w:szCs w:val="24"/>
          <w:lang w:val="fr-FR"/>
        </w:rPr>
        <w:t>Réflexions</w:t>
      </w:r>
      <w:r w:rsidR="003F5722" w:rsidRPr="00523C59">
        <w:rPr>
          <w:rFonts w:ascii="Times New Roman" w:hAnsi="Times New Roman"/>
          <w:i/>
          <w:sz w:val="24"/>
          <w:szCs w:val="24"/>
          <w:lang w:val="fr-FR"/>
        </w:rPr>
        <w:t xml:space="preserve"> sur la danse et la musique</w:t>
      </w:r>
      <w:r w:rsidR="00E4646E" w:rsidRPr="00523C59">
        <w:rPr>
          <w:rFonts w:ascii="Times New Roman" w:hAnsi="Times New Roman"/>
          <w:sz w:val="24"/>
          <w:szCs w:val="24"/>
          <w:lang w:val="fr-FR"/>
        </w:rPr>
        <w:t>, Buenos Aires</w:t>
      </w:r>
      <w:r w:rsidR="003F5722" w:rsidRPr="00523C59">
        <w:rPr>
          <w:rFonts w:ascii="Times New Roman" w:hAnsi="Times New Roman"/>
          <w:sz w:val="24"/>
          <w:szCs w:val="24"/>
          <w:lang w:val="fr-FR"/>
        </w:rPr>
        <w:t>: Viau</w:t>
      </w:r>
      <w:r w:rsidR="00E4646E" w:rsidRPr="00523C59">
        <w:rPr>
          <w:rFonts w:ascii="Times New Roman" w:hAnsi="Times New Roman"/>
          <w:sz w:val="24"/>
          <w:szCs w:val="24"/>
          <w:lang w:val="fr-FR"/>
        </w:rPr>
        <w:t>.</w:t>
      </w:r>
    </w:p>
    <w:p w14:paraId="537F0F73" w14:textId="231CF975" w:rsidR="003F5722" w:rsidRPr="00523C59" w:rsidRDefault="00025DDC"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S</w:t>
      </w:r>
      <w:r w:rsidR="00E4646E" w:rsidRPr="00523C59">
        <w:rPr>
          <w:rFonts w:ascii="Times New Roman" w:hAnsi="Times New Roman"/>
          <w:sz w:val="24"/>
          <w:szCs w:val="24"/>
          <w:lang w:val="fr-FR"/>
        </w:rPr>
        <w:t>akharo</w:t>
      </w:r>
      <w:r w:rsidR="00565E57" w:rsidRPr="00523C59">
        <w:rPr>
          <w:rFonts w:ascii="Times New Roman" w:hAnsi="Times New Roman"/>
          <w:sz w:val="24"/>
          <w:szCs w:val="24"/>
          <w:lang w:val="fr-FR"/>
        </w:rPr>
        <w:t>ff</w:t>
      </w:r>
      <w:r w:rsidR="00E4646E" w:rsidRPr="00523C59">
        <w:rPr>
          <w:rFonts w:ascii="Times New Roman" w:hAnsi="Times New Roman"/>
          <w:sz w:val="24"/>
          <w:szCs w:val="24"/>
          <w:lang w:val="fr-FR"/>
        </w:rPr>
        <w:t>, A. (1968)</w:t>
      </w:r>
      <w:r w:rsidRPr="00523C59">
        <w:rPr>
          <w:rFonts w:ascii="Times New Roman" w:hAnsi="Times New Roman"/>
          <w:i/>
          <w:sz w:val="24"/>
          <w:szCs w:val="24"/>
          <w:lang w:val="fr-FR"/>
        </w:rPr>
        <w:t xml:space="preserve"> </w:t>
      </w:r>
      <w:r w:rsidR="003F5722" w:rsidRPr="00523C59">
        <w:rPr>
          <w:rFonts w:ascii="Times New Roman" w:hAnsi="Times New Roman"/>
          <w:i/>
          <w:sz w:val="24"/>
          <w:szCs w:val="24"/>
          <w:lang w:val="fr-FR"/>
        </w:rPr>
        <w:t>Esprit et art de la danse</w:t>
      </w:r>
      <w:r w:rsidRPr="00523C59">
        <w:rPr>
          <w:rFonts w:ascii="Times New Roman" w:hAnsi="Times New Roman"/>
          <w:sz w:val="24"/>
          <w:szCs w:val="24"/>
          <w:lang w:val="fr-FR"/>
        </w:rPr>
        <w:t>, Lausanne : Maurice Bridel</w:t>
      </w:r>
      <w:r w:rsidR="00E4646E" w:rsidRPr="00523C59">
        <w:rPr>
          <w:rFonts w:ascii="Times New Roman" w:hAnsi="Times New Roman"/>
          <w:sz w:val="24"/>
          <w:szCs w:val="24"/>
          <w:lang w:val="fr-FR"/>
        </w:rPr>
        <w:t>.</w:t>
      </w:r>
    </w:p>
    <w:p w14:paraId="57C3DA23" w14:textId="77777777" w:rsidR="009C0F44" w:rsidRDefault="009C0F44" w:rsidP="00704618">
      <w:pPr>
        <w:spacing w:line="240" w:lineRule="auto"/>
        <w:rPr>
          <w:rFonts w:ascii="Times New Roman" w:hAnsi="Times New Roman"/>
          <w:b/>
          <w:sz w:val="24"/>
          <w:szCs w:val="24"/>
          <w:lang w:val="fr-FR"/>
        </w:rPr>
      </w:pPr>
    </w:p>
    <w:p w14:paraId="5A651FF2" w14:textId="02927708" w:rsidR="00E4646E" w:rsidRPr="00523C59" w:rsidRDefault="00E4646E" w:rsidP="00704618">
      <w:pPr>
        <w:spacing w:line="240" w:lineRule="auto"/>
        <w:rPr>
          <w:rFonts w:ascii="Times New Roman" w:hAnsi="Times New Roman"/>
          <w:b/>
          <w:sz w:val="24"/>
          <w:szCs w:val="24"/>
          <w:lang w:val="fr-FR"/>
        </w:rPr>
      </w:pPr>
      <w:bookmarkStart w:id="0" w:name="_GoBack"/>
      <w:bookmarkEnd w:id="0"/>
      <w:r w:rsidRPr="00523C59">
        <w:rPr>
          <w:rFonts w:ascii="Times New Roman" w:hAnsi="Times New Roman"/>
          <w:b/>
          <w:sz w:val="24"/>
          <w:szCs w:val="24"/>
          <w:lang w:val="fr-FR"/>
        </w:rPr>
        <w:t>References and further reading</w:t>
      </w:r>
    </w:p>
    <w:p w14:paraId="51B761A3" w14:textId="77777777" w:rsidR="009D3E81" w:rsidRPr="00523C59" w:rsidRDefault="009D3E81" w:rsidP="00704618">
      <w:pPr>
        <w:spacing w:line="240" w:lineRule="auto"/>
        <w:rPr>
          <w:rFonts w:ascii="Times New Roman" w:hAnsi="Times New Roman"/>
          <w:sz w:val="24"/>
          <w:szCs w:val="24"/>
          <w:lang w:val="fr-FR"/>
        </w:rPr>
      </w:pPr>
      <w:r w:rsidRPr="00523C59">
        <w:rPr>
          <w:rFonts w:ascii="Times New Roman" w:hAnsi="Times New Roman"/>
          <w:i/>
          <w:sz w:val="24"/>
          <w:szCs w:val="24"/>
          <w:lang w:val="fr-FR"/>
        </w:rPr>
        <w:t>Alexander Sacharoff</w:t>
      </w:r>
      <w:r w:rsidRPr="00523C59">
        <w:rPr>
          <w:rFonts w:ascii="Times New Roman" w:hAnsi="Times New Roman"/>
          <w:sz w:val="24"/>
          <w:szCs w:val="24"/>
          <w:lang w:val="fr-FR"/>
        </w:rPr>
        <w:t xml:space="preserve"> (1964), Munich: Städtische Galerie am Lenbachhaus. In French: </w:t>
      </w:r>
      <w:r w:rsidRPr="00523C59">
        <w:rPr>
          <w:rFonts w:ascii="Times New Roman" w:hAnsi="Times New Roman"/>
          <w:i/>
          <w:sz w:val="24"/>
          <w:szCs w:val="24"/>
          <w:lang w:val="fr-FR"/>
        </w:rPr>
        <w:t>Alexandre Sakharoff</w:t>
      </w:r>
      <w:r w:rsidRPr="00523C59">
        <w:rPr>
          <w:rFonts w:ascii="Times New Roman" w:hAnsi="Times New Roman"/>
          <w:sz w:val="24"/>
          <w:szCs w:val="24"/>
          <w:lang w:val="fr-FR"/>
        </w:rPr>
        <w:t xml:space="preserve"> (1965), Paris: Bibliothèque Nationale-Musée de l’Opéra. </w:t>
      </w:r>
    </w:p>
    <w:p w14:paraId="6D1F9758" w14:textId="759D6EF5" w:rsidR="009D3E81" w:rsidRPr="00523C59" w:rsidRDefault="009D3E81" w:rsidP="00704618">
      <w:pPr>
        <w:spacing w:line="240" w:lineRule="auto"/>
        <w:rPr>
          <w:rFonts w:ascii="Times New Roman" w:hAnsi="Times New Roman"/>
          <w:i/>
          <w:sz w:val="24"/>
          <w:szCs w:val="24"/>
          <w:lang w:val="fr-FR"/>
        </w:rPr>
      </w:pPr>
      <w:r w:rsidRPr="00523C59">
        <w:rPr>
          <w:rFonts w:ascii="Times New Roman" w:hAnsi="Times New Roman"/>
          <w:sz w:val="24"/>
          <w:szCs w:val="24"/>
          <w:lang w:val="fr-FR"/>
        </w:rPr>
        <w:t xml:space="preserve">Bernstein, B. and J. Laurent (1946) </w:t>
      </w:r>
      <w:r w:rsidRPr="00523C59">
        <w:rPr>
          <w:rFonts w:ascii="Times New Roman" w:hAnsi="Times New Roman"/>
          <w:i/>
          <w:sz w:val="24"/>
          <w:szCs w:val="24"/>
          <w:lang w:val="fr-FR"/>
        </w:rPr>
        <w:t>Clotilde et Alexandre Sakharoff : 18 pochoirs originaux</w:t>
      </w:r>
      <w:r w:rsidRPr="00523C59">
        <w:rPr>
          <w:rFonts w:ascii="Times New Roman" w:hAnsi="Times New Roman"/>
          <w:sz w:val="24"/>
          <w:szCs w:val="24"/>
          <w:lang w:val="fr-FR"/>
        </w:rPr>
        <w:t>, Paris: L’imprimerie des deux artisans.</w:t>
      </w:r>
    </w:p>
    <w:p w14:paraId="00EF8287" w14:textId="7D7A495F" w:rsidR="008976CA" w:rsidRPr="00523C59" w:rsidRDefault="008976CA" w:rsidP="00704618">
      <w:pPr>
        <w:spacing w:line="240" w:lineRule="auto"/>
        <w:rPr>
          <w:rFonts w:ascii="Times New Roman" w:hAnsi="Times New Roman"/>
          <w:sz w:val="24"/>
          <w:szCs w:val="24"/>
          <w:lang w:val="fr-FR"/>
        </w:rPr>
      </w:pPr>
      <w:r w:rsidRPr="00523C59">
        <w:rPr>
          <w:rFonts w:ascii="Times New Roman" w:hAnsi="Times New Roman"/>
          <w:i/>
          <w:sz w:val="24"/>
          <w:szCs w:val="24"/>
          <w:lang w:val="fr-FR"/>
        </w:rPr>
        <w:t>Clotilde et Alexandre Sakharoff</w:t>
      </w:r>
      <w:r w:rsidRPr="00523C59">
        <w:rPr>
          <w:rFonts w:ascii="Times New Roman" w:hAnsi="Times New Roman"/>
          <w:sz w:val="24"/>
          <w:szCs w:val="24"/>
          <w:lang w:val="fr-FR"/>
        </w:rPr>
        <w:t xml:space="preserve"> </w:t>
      </w:r>
      <w:r w:rsidR="002B3299" w:rsidRPr="00523C59">
        <w:rPr>
          <w:rFonts w:ascii="Times New Roman" w:hAnsi="Times New Roman"/>
          <w:sz w:val="24"/>
          <w:szCs w:val="24"/>
          <w:lang w:val="fr-FR"/>
        </w:rPr>
        <w:t>(c. 1922</w:t>
      </w:r>
      <w:r w:rsidR="000E3E54" w:rsidRPr="00523C59">
        <w:rPr>
          <w:rFonts w:ascii="Times New Roman" w:hAnsi="Times New Roman"/>
          <w:sz w:val="24"/>
          <w:szCs w:val="24"/>
          <w:lang w:val="fr-FR"/>
        </w:rPr>
        <w:t>)</w:t>
      </w:r>
      <w:r w:rsidRPr="00523C59">
        <w:rPr>
          <w:rFonts w:ascii="Times New Roman" w:hAnsi="Times New Roman"/>
          <w:sz w:val="24"/>
          <w:szCs w:val="24"/>
          <w:lang w:val="fr-FR"/>
        </w:rPr>
        <w:t>,</w:t>
      </w:r>
      <w:r w:rsidR="007D31BB" w:rsidRPr="00523C59">
        <w:rPr>
          <w:rFonts w:ascii="Times New Roman" w:hAnsi="Times New Roman"/>
          <w:sz w:val="24"/>
          <w:szCs w:val="24"/>
          <w:lang w:val="fr-FR"/>
        </w:rPr>
        <w:t xml:space="preserve"> </w:t>
      </w:r>
      <w:r w:rsidR="002B3299" w:rsidRPr="00523C59">
        <w:rPr>
          <w:rFonts w:ascii="Times New Roman" w:hAnsi="Times New Roman"/>
          <w:sz w:val="24"/>
          <w:szCs w:val="24"/>
          <w:lang w:val="fr-FR"/>
        </w:rPr>
        <w:t>Paris</w:t>
      </w:r>
      <w:r w:rsidRPr="00523C59">
        <w:rPr>
          <w:rFonts w:ascii="Times New Roman" w:hAnsi="Times New Roman"/>
          <w:sz w:val="24"/>
          <w:szCs w:val="24"/>
          <w:lang w:val="fr-FR"/>
        </w:rPr>
        <w:t>: Maurice De Brunoff Editeur.</w:t>
      </w:r>
    </w:p>
    <w:p w14:paraId="7DEA1D14" w14:textId="43C8F3D4" w:rsidR="00822E25" w:rsidRPr="00523C59" w:rsidRDefault="00822E25"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Koegler, H. (2003) ‘A Single Being and a Single Soul with Two Bodies : Alexander and Clothilde Sacharoff and the Pre-World War I Munich Avant-G</w:t>
      </w:r>
      <w:r w:rsidR="00565E57" w:rsidRPr="00523C59">
        <w:rPr>
          <w:rFonts w:ascii="Times New Roman" w:hAnsi="Times New Roman"/>
          <w:sz w:val="24"/>
          <w:szCs w:val="24"/>
          <w:lang w:val="fr-FR"/>
        </w:rPr>
        <w:t>ar</w:t>
      </w:r>
      <w:r w:rsidRPr="00523C59">
        <w:rPr>
          <w:rFonts w:ascii="Times New Roman" w:hAnsi="Times New Roman"/>
          <w:sz w:val="24"/>
          <w:szCs w:val="24"/>
          <w:lang w:val="fr-FR"/>
        </w:rPr>
        <w:t xml:space="preserve">de,’ </w:t>
      </w:r>
      <w:r w:rsidRPr="00523C59">
        <w:rPr>
          <w:rFonts w:ascii="Times New Roman" w:hAnsi="Times New Roman"/>
          <w:i/>
          <w:sz w:val="24"/>
          <w:szCs w:val="24"/>
          <w:lang w:val="fr-FR"/>
        </w:rPr>
        <w:t>Dance Chronicle</w:t>
      </w:r>
      <w:r w:rsidRPr="00523C59">
        <w:rPr>
          <w:rFonts w:ascii="Times New Roman" w:hAnsi="Times New Roman"/>
          <w:sz w:val="24"/>
          <w:szCs w:val="24"/>
          <w:lang w:val="fr-FR"/>
        </w:rPr>
        <w:t xml:space="preserve"> 26 (2) : 253-59.</w:t>
      </w:r>
    </w:p>
    <w:p w14:paraId="38AA40CF" w14:textId="77777777" w:rsidR="009D3E81" w:rsidRPr="00523C59" w:rsidRDefault="009D3E81"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 xml:space="preserve">Peter, F.-M. and R. Stamm, eds. (2002)  </w:t>
      </w:r>
      <w:r w:rsidRPr="00523C59">
        <w:rPr>
          <w:rFonts w:ascii="Times New Roman" w:hAnsi="Times New Roman"/>
          <w:i/>
          <w:sz w:val="24"/>
          <w:szCs w:val="24"/>
          <w:lang w:val="fr-FR"/>
        </w:rPr>
        <w:t>Die Sacharoffs. Zwei Tänzer aus dem Umkreis des Blauen Reiters,</w:t>
      </w:r>
      <w:r w:rsidRPr="00523C59">
        <w:rPr>
          <w:rFonts w:ascii="Times New Roman" w:hAnsi="Times New Roman"/>
          <w:sz w:val="24"/>
          <w:szCs w:val="24"/>
          <w:lang w:val="fr-FR"/>
        </w:rPr>
        <w:t xml:space="preserve">  Cologne: Wienand. </w:t>
      </w:r>
    </w:p>
    <w:p w14:paraId="47AE0A6B" w14:textId="77777777" w:rsidR="009D3E81" w:rsidRPr="00523C59" w:rsidRDefault="009D3E81" w:rsidP="00704618">
      <w:pPr>
        <w:spacing w:line="240" w:lineRule="auto"/>
        <w:rPr>
          <w:rFonts w:ascii="Times New Roman" w:hAnsi="Times New Roman"/>
          <w:sz w:val="24"/>
          <w:szCs w:val="24"/>
        </w:rPr>
      </w:pPr>
      <w:r w:rsidRPr="00523C59">
        <w:rPr>
          <w:rFonts w:ascii="Times New Roman" w:hAnsi="Times New Roman"/>
          <w:sz w:val="24"/>
          <w:szCs w:val="24"/>
        </w:rPr>
        <w:t xml:space="preserve">Veroli, P., ed. (1990) </w:t>
      </w:r>
      <w:r w:rsidRPr="00523C59">
        <w:rPr>
          <w:rFonts w:ascii="Times New Roman" w:hAnsi="Times New Roman"/>
          <w:i/>
          <w:sz w:val="24"/>
          <w:szCs w:val="24"/>
        </w:rPr>
        <w:t>Clotilde</w:t>
      </w:r>
      <w:r w:rsidRPr="00523C59">
        <w:rPr>
          <w:rFonts w:ascii="Times New Roman" w:hAnsi="Times New Roman"/>
          <w:sz w:val="24"/>
          <w:szCs w:val="24"/>
        </w:rPr>
        <w:t xml:space="preserve"> </w:t>
      </w:r>
      <w:r w:rsidRPr="00523C59">
        <w:rPr>
          <w:rFonts w:ascii="Times New Roman" w:hAnsi="Times New Roman"/>
          <w:i/>
          <w:sz w:val="24"/>
          <w:szCs w:val="24"/>
        </w:rPr>
        <w:t>&amp; Alexandre Sakharoff: Un mito della danza fra teatro e avanguardie artistiche</w:t>
      </w:r>
      <w:r w:rsidRPr="00523C59">
        <w:rPr>
          <w:rFonts w:ascii="Times New Roman" w:hAnsi="Times New Roman"/>
          <w:sz w:val="24"/>
          <w:szCs w:val="24"/>
        </w:rPr>
        <w:t xml:space="preserve">, Bologna: Bora.  </w:t>
      </w:r>
    </w:p>
    <w:p w14:paraId="7AD28F59" w14:textId="77777777" w:rsidR="009D3E81" w:rsidRPr="00523C59" w:rsidRDefault="009D3E81"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Veroli, P. (1992) ‘Between Art and Fashion. Alexandre Sakharoff’s Theatre Designs,’ </w:t>
      </w:r>
      <w:r w:rsidRPr="00523C59">
        <w:rPr>
          <w:rFonts w:ascii="Times New Roman" w:hAnsi="Times New Roman"/>
          <w:i/>
          <w:sz w:val="24"/>
          <w:szCs w:val="24"/>
          <w:lang w:val="en-US"/>
        </w:rPr>
        <w:t>Dance Research</w:t>
      </w:r>
      <w:r w:rsidRPr="00523C59">
        <w:rPr>
          <w:rFonts w:ascii="Times New Roman" w:hAnsi="Times New Roman"/>
          <w:sz w:val="24"/>
          <w:szCs w:val="24"/>
          <w:lang w:val="en-US"/>
        </w:rPr>
        <w:t xml:space="preserve"> 10 (1): 78-93.</w:t>
      </w:r>
    </w:p>
    <w:p w14:paraId="7AD2396C" w14:textId="33CF7985" w:rsidR="009D3E81" w:rsidRPr="00523C59" w:rsidRDefault="009D3E81" w:rsidP="00704618">
      <w:pPr>
        <w:spacing w:line="240" w:lineRule="auto"/>
        <w:rPr>
          <w:rFonts w:ascii="Times New Roman" w:hAnsi="Times New Roman"/>
          <w:sz w:val="24"/>
          <w:szCs w:val="24"/>
          <w:lang w:val="en-US"/>
        </w:rPr>
      </w:pPr>
      <w:r w:rsidRPr="00523C59">
        <w:rPr>
          <w:rFonts w:ascii="Times New Roman" w:hAnsi="Times New Roman"/>
          <w:sz w:val="24"/>
          <w:szCs w:val="24"/>
          <w:lang w:val="en-US"/>
        </w:rPr>
        <w:t xml:space="preserve">Veroli, P. (1996) ‘Alexander Sacharoff as Symbolist Dancer,’ </w:t>
      </w:r>
      <w:r w:rsidRPr="00523C59">
        <w:rPr>
          <w:rFonts w:ascii="Times New Roman" w:hAnsi="Times New Roman"/>
          <w:i/>
          <w:sz w:val="24"/>
          <w:szCs w:val="24"/>
          <w:lang w:val="en-US"/>
        </w:rPr>
        <w:t>Experiment</w:t>
      </w:r>
      <w:r w:rsidRPr="00523C59">
        <w:rPr>
          <w:rFonts w:ascii="Times New Roman" w:hAnsi="Times New Roman"/>
          <w:sz w:val="24"/>
          <w:szCs w:val="24"/>
          <w:lang w:val="en-US"/>
        </w:rPr>
        <w:t xml:space="preserve"> 2 (1): 41-60. </w:t>
      </w:r>
    </w:p>
    <w:p w14:paraId="7F6F14F5" w14:textId="371639E1" w:rsidR="007A5801" w:rsidRPr="00523C59" w:rsidRDefault="00303943"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lastRenderedPageBreak/>
        <w:t xml:space="preserve">Vuillermoz, E. (1933) </w:t>
      </w:r>
      <w:r w:rsidR="007A5801" w:rsidRPr="00523C59">
        <w:rPr>
          <w:rFonts w:ascii="Times New Roman" w:hAnsi="Times New Roman"/>
          <w:i/>
          <w:sz w:val="24"/>
          <w:szCs w:val="24"/>
          <w:lang w:val="fr-FR"/>
        </w:rPr>
        <w:t>Clotilde et Alexandre Sakharoff</w:t>
      </w:r>
      <w:r w:rsidRPr="00523C59">
        <w:rPr>
          <w:rFonts w:ascii="Times New Roman" w:hAnsi="Times New Roman"/>
          <w:sz w:val="24"/>
          <w:szCs w:val="24"/>
          <w:lang w:val="fr-FR"/>
        </w:rPr>
        <w:t>, Lausanne</w:t>
      </w:r>
      <w:r w:rsidR="007A5801" w:rsidRPr="00523C59">
        <w:rPr>
          <w:rFonts w:ascii="Times New Roman" w:hAnsi="Times New Roman"/>
          <w:sz w:val="24"/>
          <w:szCs w:val="24"/>
          <w:lang w:val="fr-FR"/>
        </w:rPr>
        <w:t>: Editions Centrales.</w:t>
      </w:r>
    </w:p>
    <w:p w14:paraId="463B393F" w14:textId="573DAEB7" w:rsidR="007A5801" w:rsidRPr="00523C59" w:rsidRDefault="001C56E7" w:rsidP="00704618">
      <w:pPr>
        <w:spacing w:line="240" w:lineRule="auto"/>
        <w:rPr>
          <w:rFonts w:ascii="Times New Roman" w:hAnsi="Times New Roman"/>
          <w:b/>
          <w:sz w:val="24"/>
          <w:szCs w:val="24"/>
          <w:lang w:val="fr-FR"/>
        </w:rPr>
      </w:pPr>
      <w:r w:rsidRPr="00523C59">
        <w:rPr>
          <w:rFonts w:ascii="Times New Roman" w:hAnsi="Times New Roman"/>
          <w:b/>
          <w:sz w:val="24"/>
          <w:szCs w:val="24"/>
          <w:lang w:val="fr-FR"/>
        </w:rPr>
        <w:t>Film</w:t>
      </w:r>
      <w:r w:rsidR="00822E25" w:rsidRPr="00523C59">
        <w:rPr>
          <w:rFonts w:ascii="Times New Roman" w:hAnsi="Times New Roman"/>
          <w:b/>
          <w:sz w:val="24"/>
          <w:szCs w:val="24"/>
          <w:lang w:val="fr-FR"/>
        </w:rPr>
        <w:t xml:space="preserve"> Documentation </w:t>
      </w:r>
    </w:p>
    <w:p w14:paraId="1DDEC62F" w14:textId="77777777" w:rsidR="00822E25" w:rsidRPr="00523C59" w:rsidRDefault="00822E25"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Kirsanoff, D. (1936)</w:t>
      </w:r>
      <w:r w:rsidRPr="00523C59">
        <w:rPr>
          <w:rFonts w:ascii="Times New Roman" w:hAnsi="Times New Roman"/>
          <w:i/>
          <w:sz w:val="24"/>
          <w:szCs w:val="24"/>
          <w:lang w:val="fr-FR"/>
        </w:rPr>
        <w:t xml:space="preserve">  </w:t>
      </w:r>
      <w:r w:rsidR="001C56E7" w:rsidRPr="00523C59">
        <w:rPr>
          <w:rFonts w:ascii="Times New Roman" w:hAnsi="Times New Roman"/>
          <w:i/>
          <w:sz w:val="24"/>
          <w:szCs w:val="24"/>
          <w:lang w:val="fr-FR"/>
        </w:rPr>
        <w:t>Jeune fille au jardin</w:t>
      </w:r>
      <w:r w:rsidRPr="00523C59">
        <w:rPr>
          <w:rFonts w:ascii="Times New Roman" w:hAnsi="Times New Roman"/>
          <w:sz w:val="24"/>
          <w:szCs w:val="24"/>
          <w:lang w:val="fr-FR"/>
        </w:rPr>
        <w:t>, Paris: Pathé</w:t>
      </w:r>
      <w:r w:rsidR="00E57A6F" w:rsidRPr="00523C59">
        <w:rPr>
          <w:rFonts w:ascii="Times New Roman" w:hAnsi="Times New Roman"/>
          <w:sz w:val="24"/>
          <w:szCs w:val="24"/>
          <w:lang w:val="fr-FR"/>
        </w:rPr>
        <w:t>.</w:t>
      </w:r>
      <w:r w:rsidR="000E3E54" w:rsidRPr="00523C59">
        <w:rPr>
          <w:rFonts w:ascii="Times New Roman" w:hAnsi="Times New Roman"/>
          <w:sz w:val="24"/>
          <w:szCs w:val="24"/>
          <w:lang w:val="fr-FR"/>
        </w:rPr>
        <w:t xml:space="preserve"> </w:t>
      </w:r>
    </w:p>
    <w:p w14:paraId="240948CF" w14:textId="01DB89B5" w:rsidR="00E57A6F" w:rsidRPr="00523C59" w:rsidRDefault="00822E25"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 xml:space="preserve">Gandin, M. (1954) </w:t>
      </w:r>
      <w:r w:rsidR="00E57A6F" w:rsidRPr="00523C59">
        <w:rPr>
          <w:rFonts w:ascii="Times New Roman" w:hAnsi="Times New Roman"/>
          <w:i/>
          <w:sz w:val="24"/>
          <w:szCs w:val="24"/>
          <w:lang w:val="fr-FR"/>
        </w:rPr>
        <w:t>Poesia della danza</w:t>
      </w:r>
      <w:r w:rsidRPr="00523C59">
        <w:rPr>
          <w:rFonts w:ascii="Times New Roman" w:hAnsi="Times New Roman"/>
          <w:sz w:val="24"/>
          <w:szCs w:val="24"/>
          <w:lang w:val="fr-FR"/>
        </w:rPr>
        <w:t xml:space="preserve">, Rome : A LUX. Documents </w:t>
      </w:r>
      <w:r w:rsidR="00E57A6F" w:rsidRPr="00523C59">
        <w:rPr>
          <w:rFonts w:ascii="Times New Roman" w:hAnsi="Times New Roman"/>
          <w:i/>
          <w:sz w:val="24"/>
          <w:szCs w:val="24"/>
          <w:lang w:val="fr-FR"/>
        </w:rPr>
        <w:t>Bourrée fantasque</w:t>
      </w:r>
      <w:r w:rsidRPr="00523C59">
        <w:rPr>
          <w:rFonts w:ascii="Times New Roman" w:hAnsi="Times New Roman"/>
          <w:i/>
          <w:sz w:val="24"/>
          <w:szCs w:val="24"/>
          <w:lang w:val="fr-FR"/>
        </w:rPr>
        <w:t xml:space="preserve">, </w:t>
      </w:r>
      <w:r w:rsidR="00E57A6F" w:rsidRPr="00523C59">
        <w:rPr>
          <w:rFonts w:ascii="Times New Roman" w:hAnsi="Times New Roman"/>
          <w:i/>
          <w:sz w:val="24"/>
          <w:szCs w:val="24"/>
          <w:lang w:val="fr-FR"/>
        </w:rPr>
        <w:t>Notte di Natale</w:t>
      </w:r>
      <w:r w:rsidRPr="00523C59">
        <w:rPr>
          <w:rFonts w:ascii="Times New Roman" w:hAnsi="Times New Roman"/>
          <w:sz w:val="24"/>
          <w:szCs w:val="24"/>
          <w:lang w:val="fr-FR"/>
        </w:rPr>
        <w:t xml:space="preserve">, and </w:t>
      </w:r>
      <w:r w:rsidR="00E57A6F" w:rsidRPr="00523C59">
        <w:rPr>
          <w:rFonts w:ascii="Times New Roman" w:hAnsi="Times New Roman"/>
          <w:i/>
          <w:sz w:val="24"/>
          <w:szCs w:val="24"/>
          <w:lang w:val="fr-FR"/>
        </w:rPr>
        <w:t>La Maja y el ruiseño</w:t>
      </w:r>
      <w:r w:rsidR="00565E57" w:rsidRPr="00523C59">
        <w:rPr>
          <w:rFonts w:ascii="Times New Roman" w:hAnsi="Times New Roman"/>
          <w:i/>
          <w:sz w:val="24"/>
          <w:szCs w:val="24"/>
          <w:lang w:val="fr-FR"/>
        </w:rPr>
        <w:t>r</w:t>
      </w:r>
      <w:r w:rsidRPr="00523C59">
        <w:rPr>
          <w:rFonts w:ascii="Times New Roman" w:hAnsi="Times New Roman"/>
          <w:i/>
          <w:sz w:val="24"/>
          <w:szCs w:val="24"/>
          <w:lang w:val="fr-FR"/>
        </w:rPr>
        <w:t xml:space="preserve">. </w:t>
      </w:r>
      <w:r w:rsidR="000E3E54" w:rsidRPr="00523C59">
        <w:rPr>
          <w:rFonts w:ascii="Times New Roman" w:hAnsi="Times New Roman"/>
          <w:sz w:val="24"/>
          <w:szCs w:val="24"/>
          <w:lang w:val="fr-FR"/>
        </w:rPr>
        <w:t xml:space="preserve"> </w:t>
      </w:r>
    </w:p>
    <w:p w14:paraId="604C9083" w14:textId="77777777" w:rsidR="00C66CB5" w:rsidRPr="00523C59" w:rsidRDefault="00C66CB5" w:rsidP="00704618">
      <w:pPr>
        <w:spacing w:line="240" w:lineRule="auto"/>
        <w:rPr>
          <w:rFonts w:ascii="Times New Roman" w:hAnsi="Times New Roman"/>
          <w:sz w:val="24"/>
          <w:szCs w:val="24"/>
          <w:lang w:val="fr-FR"/>
        </w:rPr>
      </w:pPr>
    </w:p>
    <w:p w14:paraId="618B845B" w14:textId="2CE21F9E" w:rsidR="004C6516" w:rsidRPr="00523C59" w:rsidRDefault="00C66CB5" w:rsidP="00704618">
      <w:pPr>
        <w:spacing w:line="240" w:lineRule="auto"/>
        <w:rPr>
          <w:rFonts w:ascii="Times New Roman" w:hAnsi="Times New Roman"/>
          <w:b/>
          <w:sz w:val="24"/>
          <w:szCs w:val="24"/>
          <w:lang w:val="fr-FR"/>
        </w:rPr>
      </w:pPr>
      <w:r w:rsidRPr="00523C59">
        <w:rPr>
          <w:rFonts w:ascii="Times New Roman" w:hAnsi="Times New Roman"/>
          <w:b/>
          <w:sz w:val="24"/>
          <w:szCs w:val="24"/>
          <w:lang w:val="fr-FR"/>
        </w:rPr>
        <w:t>Suggested Paratexts</w:t>
      </w:r>
    </w:p>
    <w:p w14:paraId="728E9024" w14:textId="7F765D4E" w:rsidR="006D3BA3" w:rsidRPr="00523C59" w:rsidRDefault="006D3BA3"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Jawlensky</w:t>
      </w:r>
      <w:r w:rsidR="00F8239D" w:rsidRPr="00523C59">
        <w:rPr>
          <w:rFonts w:ascii="Times New Roman" w:hAnsi="Times New Roman"/>
          <w:sz w:val="24"/>
          <w:szCs w:val="24"/>
          <w:lang w:val="fr-FR"/>
        </w:rPr>
        <w:t xml:space="preserve"> portrait of Alexander Sacharov</w:t>
      </w:r>
      <w:r w:rsidRPr="00523C59">
        <w:rPr>
          <w:rFonts w:ascii="Times New Roman" w:hAnsi="Times New Roman"/>
          <w:sz w:val="24"/>
          <w:szCs w:val="24"/>
          <w:lang w:val="fr-FR"/>
        </w:rPr>
        <w:t>, 1909, Lenbachhaus, Munich</w:t>
      </w:r>
    </w:p>
    <w:p w14:paraId="40617817" w14:textId="51178305" w:rsidR="004C6516" w:rsidRPr="00523C59" w:rsidRDefault="009C0F44" w:rsidP="00704618">
      <w:pPr>
        <w:spacing w:line="240" w:lineRule="auto"/>
        <w:rPr>
          <w:rFonts w:ascii="Times New Roman" w:hAnsi="Times New Roman"/>
          <w:sz w:val="24"/>
          <w:szCs w:val="24"/>
          <w:lang w:val="fr-FR"/>
        </w:rPr>
      </w:pPr>
      <w:hyperlink r:id="rId9" w:anchor="3|search|6|All20Collections3A20Jawlensky|Filtered20Search|||type3D3626kw3DJawlensky26geoIds3D26clsIds3D26collTypes3D26id3Dall26bDate3D26eDate3D26dExact3D26prGeoId3D26origKW3D||58|" w:history="1">
        <w:r w:rsidR="006D3BA3" w:rsidRPr="00523C59">
          <w:rPr>
            <w:rStyle w:val="Hyperlink"/>
            <w:rFonts w:ascii="Times New Roman" w:hAnsi="Times New Roman"/>
            <w:color w:val="auto"/>
            <w:sz w:val="24"/>
            <w:szCs w:val="24"/>
            <w:lang w:val="fr-FR"/>
          </w:rPr>
          <w:t>http://library.artstor.org.turing.library.northwestern.edu/library/#3|search|6|All20Collections3A20Jawlensky|Filtered20Search|||type3D3626kw3DJawlensky26geoIds3D26clsIds3D26collTypes3D26id3Dall26bDate3D26eDate3D26dExact3D26prGeoId3D26origKW3D||58|</w:t>
        </w:r>
      </w:hyperlink>
    </w:p>
    <w:p w14:paraId="6F9FDB3C" w14:textId="77777777" w:rsidR="00FC355D" w:rsidRPr="00523C59" w:rsidRDefault="00FC355D" w:rsidP="00704618">
      <w:pPr>
        <w:spacing w:line="240" w:lineRule="auto"/>
        <w:rPr>
          <w:rFonts w:ascii="Times New Roman" w:hAnsi="Times New Roman"/>
          <w:sz w:val="24"/>
          <w:szCs w:val="24"/>
          <w:lang w:val="fr-FR"/>
        </w:rPr>
      </w:pPr>
    </w:p>
    <w:p w14:paraId="41EB1FAD" w14:textId="47AF0113" w:rsidR="006D3BA3" w:rsidRPr="00523C59" w:rsidRDefault="00FC355D" w:rsidP="00704618">
      <w:pPr>
        <w:spacing w:line="240" w:lineRule="auto"/>
        <w:rPr>
          <w:rFonts w:ascii="Times New Roman" w:hAnsi="Times New Roman"/>
          <w:sz w:val="24"/>
          <w:szCs w:val="24"/>
          <w:lang w:val="fr-FR"/>
        </w:rPr>
      </w:pPr>
      <w:r w:rsidRPr="00523C59">
        <w:rPr>
          <w:rFonts w:ascii="Times New Roman" w:hAnsi="Times New Roman"/>
          <w:sz w:val="24"/>
          <w:szCs w:val="24"/>
          <w:lang w:val="fr-FR"/>
        </w:rPr>
        <w:t>Georges Barbier, lithogra</w:t>
      </w:r>
      <w:r w:rsidR="00F8239D" w:rsidRPr="00523C59">
        <w:rPr>
          <w:rFonts w:ascii="Times New Roman" w:hAnsi="Times New Roman"/>
          <w:sz w:val="24"/>
          <w:szCs w:val="24"/>
          <w:lang w:val="fr-FR"/>
        </w:rPr>
        <w:t>ph of Clotilde and Alexandre Sacharov</w:t>
      </w:r>
      <w:r w:rsidRPr="00523C59">
        <w:rPr>
          <w:rFonts w:ascii="Times New Roman" w:hAnsi="Times New Roman"/>
          <w:sz w:val="24"/>
          <w:szCs w:val="24"/>
          <w:lang w:val="fr-FR"/>
        </w:rPr>
        <w:t>, 1921, Deutsches Tanzarchiv</w:t>
      </w:r>
    </w:p>
    <w:p w14:paraId="7648ECCF" w14:textId="3A3BC200" w:rsidR="004C6516" w:rsidRDefault="009C0F44" w:rsidP="00704618">
      <w:pPr>
        <w:spacing w:line="240" w:lineRule="auto"/>
        <w:rPr>
          <w:rStyle w:val="Hyperlink"/>
          <w:rFonts w:ascii="Times New Roman" w:hAnsi="Times New Roman"/>
          <w:sz w:val="24"/>
          <w:szCs w:val="24"/>
          <w:lang w:val="fr-FR"/>
        </w:rPr>
      </w:pPr>
      <w:hyperlink r:id="rId10" w:anchor="3|search|6|All20Collections3A20Georges20Barbier|Filtered20Search|||type3D3626kw3DGeorges20Barbier26geoIds3D26clsIds3D26collTypes3D26id3Dall26bDate3D26eDate3D26dExact3D26prGeoId3D26origKW3D||5|" w:history="1">
        <w:r w:rsidR="00FC355D" w:rsidRPr="00523C59">
          <w:rPr>
            <w:rStyle w:val="Hyperlink"/>
            <w:rFonts w:ascii="Times New Roman" w:hAnsi="Times New Roman"/>
            <w:sz w:val="24"/>
            <w:szCs w:val="24"/>
            <w:lang w:val="fr-FR"/>
          </w:rPr>
          <w:t>http://library.artstor.org.turing.library.northwestern.edu/library/#3|search|6|All20Collections3A20Georges20Barbier|Filtered20Search|||type3D3626kw3DGeorges20Barbier26geoIds3D26clsIds3D26collTypes3D26id3Dall26bDate3D26eDate3D26dExact3D26prGeoId3D26origKW3D||5|</w:t>
        </w:r>
      </w:hyperlink>
    </w:p>
    <w:p w14:paraId="32F86939" w14:textId="5D47BE1F" w:rsidR="00AF41B0" w:rsidRDefault="00AF41B0" w:rsidP="00704618">
      <w:pPr>
        <w:spacing w:line="240" w:lineRule="auto"/>
        <w:rPr>
          <w:rStyle w:val="Hyperlink"/>
          <w:rFonts w:ascii="Times New Roman" w:hAnsi="Times New Roman"/>
          <w:sz w:val="24"/>
          <w:szCs w:val="24"/>
          <w:lang w:val="fr-FR"/>
        </w:rPr>
      </w:pPr>
    </w:p>
    <w:p w14:paraId="2455931D" w14:textId="01F98FF0" w:rsidR="00AF41B0" w:rsidRPr="00AF41B0" w:rsidRDefault="00AF41B0" w:rsidP="00704618">
      <w:pPr>
        <w:spacing w:line="240" w:lineRule="auto"/>
        <w:rPr>
          <w:rFonts w:ascii="Times New Roman" w:hAnsi="Times New Roman"/>
          <w:sz w:val="24"/>
          <w:szCs w:val="24"/>
          <w:lang w:val="fr-FR"/>
        </w:rPr>
      </w:pPr>
      <w:r w:rsidRPr="00AF41B0">
        <w:rPr>
          <w:rStyle w:val="Hyperlink"/>
          <w:rFonts w:ascii="Times New Roman" w:hAnsi="Times New Roman"/>
          <w:color w:val="auto"/>
          <w:sz w:val="24"/>
          <w:szCs w:val="24"/>
          <w:u w:val="none"/>
          <w:lang w:val="fr-FR"/>
        </w:rPr>
        <w:t>Notes</w:t>
      </w:r>
    </w:p>
    <w:sectPr w:rsidR="00AF41B0" w:rsidRPr="00AF41B0" w:rsidSect="00213863">
      <w:endnotePr>
        <w:numFmt w:val="decimal"/>
      </w:endnotePr>
      <w:pgSz w:w="11906" w:h="16838"/>
      <w:pgMar w:top="1417"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D99B3C" w15:done="0"/>
  <w15:commentEx w15:paraId="204285FF" w15:done="0"/>
  <w15:commentEx w15:paraId="4B195667" w15:done="0"/>
  <w15:commentEx w15:paraId="620E3AAD" w15:done="0"/>
  <w15:commentEx w15:paraId="7A2485A6" w15:done="0"/>
  <w15:commentEx w15:paraId="3B2FBC8C" w15:done="0"/>
  <w15:commentEx w15:paraId="7EAEFA68" w15:done="0"/>
  <w15:commentEx w15:paraId="418D819C" w15:done="0"/>
  <w15:commentEx w15:paraId="50CCA4D1" w15:done="0"/>
  <w15:commentEx w15:paraId="755C1594" w15:done="0"/>
  <w15:commentEx w15:paraId="6D13CBBA" w15:done="0"/>
  <w15:commentEx w15:paraId="4D564442" w15:done="0"/>
  <w15:commentEx w15:paraId="5BD83CDA" w15:done="0"/>
  <w15:commentEx w15:paraId="740E015A" w15:done="0"/>
  <w15:commentEx w15:paraId="66BAB243" w15:done="0"/>
  <w15:commentEx w15:paraId="6172FD66" w15:done="0"/>
  <w15:commentEx w15:paraId="339611AD" w15:done="0"/>
  <w15:commentEx w15:paraId="1A1E1AC6" w15:done="0"/>
  <w15:commentEx w15:paraId="71E5CD35" w15:done="0"/>
  <w15:commentEx w15:paraId="51D65796" w15:done="0"/>
  <w15:commentEx w15:paraId="4248A5A7" w15:done="0"/>
  <w15:commentEx w15:paraId="7DE5E702" w15:done="0"/>
  <w15:commentEx w15:paraId="6D4525EC" w15:done="0"/>
  <w15:commentEx w15:paraId="2573A1C6" w15:done="0"/>
  <w15:commentEx w15:paraId="74A7D5AD" w15:done="0"/>
  <w15:commentEx w15:paraId="3DF0E09A" w15:done="0"/>
  <w15:commentEx w15:paraId="0DDE94F3" w15:done="0"/>
  <w15:commentEx w15:paraId="63E8369D" w15:done="0"/>
  <w15:commentEx w15:paraId="04EC2A18" w15:done="0"/>
  <w15:commentEx w15:paraId="0BD9785A" w15:done="0"/>
  <w15:commentEx w15:paraId="299AC669" w15:done="0"/>
  <w15:commentEx w15:paraId="1079928C" w15:done="0"/>
  <w15:commentEx w15:paraId="6D51A7AF" w15:done="0"/>
  <w15:commentEx w15:paraId="79E84108" w15:done="0"/>
  <w15:commentEx w15:paraId="3FCBBD19" w15:done="0"/>
  <w15:commentEx w15:paraId="5E3E88CB" w15:done="0"/>
  <w15:commentEx w15:paraId="365496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17B5C" w14:textId="77777777" w:rsidR="00225CF0" w:rsidRDefault="00225CF0" w:rsidP="00FB3142">
      <w:pPr>
        <w:spacing w:after="0" w:line="240" w:lineRule="auto"/>
      </w:pPr>
      <w:r>
        <w:separator/>
      </w:r>
    </w:p>
  </w:endnote>
  <w:endnote w:type="continuationSeparator" w:id="0">
    <w:p w14:paraId="23EB1E41" w14:textId="77777777" w:rsidR="00225CF0" w:rsidRDefault="00225CF0" w:rsidP="00FB3142">
      <w:pPr>
        <w:spacing w:after="0" w:line="240" w:lineRule="auto"/>
      </w:pPr>
      <w:r>
        <w:continuationSeparator/>
      </w:r>
    </w:p>
  </w:endnote>
  <w:endnote w:id="1">
    <w:p w14:paraId="23E74EEC" w14:textId="233F0BDC" w:rsidR="00225CF0" w:rsidRPr="00523C59" w:rsidRDefault="00225CF0">
      <w:pPr>
        <w:pStyle w:val="EndnoteText"/>
        <w:rPr>
          <w:rFonts w:ascii="Times New Roman" w:hAnsi="Times New Roman"/>
          <w:lang w:val="en-US"/>
        </w:rPr>
      </w:pPr>
      <w:r>
        <w:rPr>
          <w:rStyle w:val="EndnoteReference"/>
        </w:rPr>
        <w:endnoteRef/>
      </w:r>
      <w:r>
        <w:t xml:space="preserve"> </w:t>
      </w:r>
      <w:r>
        <w:rPr>
          <w:lang w:val="en-US"/>
        </w:rPr>
        <w:t xml:space="preserve"> </w:t>
      </w:r>
      <w:r w:rsidRPr="00523C59">
        <w:rPr>
          <w:rFonts w:ascii="Times New Roman" w:hAnsi="Times New Roman"/>
          <w:lang w:val="en-US"/>
        </w:rPr>
        <w:t xml:space="preserve">It is not possible to ascertain exact premiere dates from the surviving documentation. Hence, the list of selected works lists the decades when works were created, along with alternate titles given the dances. </w:t>
      </w:r>
    </w:p>
    <w:p w14:paraId="30721291" w14:textId="77777777" w:rsidR="00225CF0" w:rsidRPr="00523C59" w:rsidRDefault="00225CF0">
      <w:pPr>
        <w:pStyle w:val="EndnoteText"/>
        <w:rPr>
          <w:rFonts w:ascii="Times New Roman" w:hAnsi="Times New Roman"/>
          <w:lang w:val="en-US"/>
        </w:rPr>
      </w:pPr>
    </w:p>
  </w:endnote>
  <w:endnote w:id="2">
    <w:p w14:paraId="14E7E689" w14:textId="02253E34" w:rsidR="00225CF0" w:rsidRPr="00523C59" w:rsidRDefault="00225CF0" w:rsidP="00657C5C">
      <w:pPr>
        <w:pStyle w:val="EndnoteText"/>
        <w:rPr>
          <w:rFonts w:ascii="Times New Roman" w:hAnsi="Times New Roman"/>
          <w:lang w:val="en-US"/>
        </w:rPr>
      </w:pPr>
      <w:r w:rsidRPr="00523C59">
        <w:rPr>
          <w:rStyle w:val="EndnoteReference"/>
          <w:rFonts w:ascii="Times New Roman" w:hAnsi="Times New Roman"/>
        </w:rPr>
        <w:endnoteRef/>
      </w:r>
      <w:r w:rsidRPr="00523C59">
        <w:rPr>
          <w:rFonts w:ascii="Times New Roman" w:hAnsi="Times New Roman"/>
        </w:rPr>
        <w:t xml:space="preserve"> </w:t>
      </w:r>
      <w:r w:rsidRPr="00523C59">
        <w:rPr>
          <w:rFonts w:ascii="Times New Roman" w:hAnsi="Times New Roman"/>
          <w:lang w:val="en-US"/>
        </w:rPr>
        <w:t xml:space="preserve"> </w:t>
      </w:r>
      <w:r>
        <w:rPr>
          <w:rFonts w:ascii="Times New Roman" w:hAnsi="Times New Roman"/>
          <w:lang w:val="en-US"/>
        </w:rPr>
        <w:t xml:space="preserve">Pierre Michaud, </w:t>
      </w:r>
      <w:r w:rsidR="00CF060E">
        <w:rPr>
          <w:rFonts w:ascii="Times New Roman" w:hAnsi="Times New Roman"/>
          <w:lang w:val="en-US"/>
        </w:rPr>
        <w:t xml:space="preserve">quoted in F. M. </w:t>
      </w:r>
      <w:r w:rsidR="00CF060E" w:rsidRPr="00523C59">
        <w:rPr>
          <w:rFonts w:ascii="Times New Roman" w:hAnsi="Times New Roman"/>
          <w:lang w:val="fr-FR"/>
        </w:rPr>
        <w:t>Peter</w:t>
      </w:r>
      <w:r w:rsidR="00CF060E">
        <w:rPr>
          <w:rFonts w:ascii="Times New Roman" w:hAnsi="Times New Roman"/>
          <w:lang w:val="fr-FR"/>
        </w:rPr>
        <w:t xml:space="preserve"> </w:t>
      </w:r>
      <w:r w:rsidR="00CF060E" w:rsidRPr="00523C59">
        <w:rPr>
          <w:rFonts w:ascii="Times New Roman" w:hAnsi="Times New Roman"/>
          <w:lang w:val="fr-FR"/>
        </w:rPr>
        <w:t xml:space="preserve">and R. Stamm, eds. (2002)  </w:t>
      </w:r>
      <w:r w:rsidR="00CF060E" w:rsidRPr="00523C59">
        <w:rPr>
          <w:rFonts w:ascii="Times New Roman" w:hAnsi="Times New Roman"/>
          <w:i/>
          <w:lang w:val="fr-FR"/>
        </w:rPr>
        <w:t>Die Sacharoffs. Zwei Tänzer aus dem Umkreis des Blauen Reiters,</w:t>
      </w:r>
      <w:r w:rsidR="00CF060E" w:rsidRPr="00523C59">
        <w:rPr>
          <w:rFonts w:ascii="Times New Roman" w:hAnsi="Times New Roman"/>
          <w:lang w:val="fr-FR"/>
        </w:rPr>
        <w:t xml:space="preserve">  Cologne: Wienand</w:t>
      </w:r>
      <w:r w:rsidR="00CF060E">
        <w:rPr>
          <w:rFonts w:ascii="Times New Roman" w:hAnsi="Times New Roman"/>
          <w:lang w:val="fr-FR"/>
        </w:rPr>
        <w:t xml:space="preserve">, 212-14. </w:t>
      </w:r>
      <w:r w:rsidRPr="00523C59">
        <w:rPr>
          <w:rFonts w:ascii="Times New Roman" w:hAnsi="Times New Roman"/>
          <w:lang w:val="en-US"/>
        </w:rPr>
        <w:t xml:space="preserve"> </w:t>
      </w:r>
    </w:p>
    <w:p w14:paraId="5CBC3449" w14:textId="77777777" w:rsidR="00225CF0" w:rsidRPr="00523C59" w:rsidRDefault="00225CF0" w:rsidP="00657C5C">
      <w:pPr>
        <w:pStyle w:val="EndnoteText"/>
        <w:rPr>
          <w:rFonts w:ascii="Times New Roman" w:hAnsi="Times New Roman"/>
          <w:lang w:val="en-US"/>
        </w:rPr>
      </w:pPr>
    </w:p>
  </w:endnote>
  <w:endnote w:id="3">
    <w:p w14:paraId="34E278E7" w14:textId="1FA3C36F" w:rsidR="00225CF0" w:rsidRPr="00523C59" w:rsidRDefault="00225CF0" w:rsidP="00657C5C">
      <w:pPr>
        <w:pStyle w:val="EndnoteText"/>
        <w:rPr>
          <w:rFonts w:ascii="Times New Roman" w:hAnsi="Times New Roman"/>
        </w:rPr>
      </w:pPr>
      <w:r w:rsidRPr="00523C59">
        <w:rPr>
          <w:rStyle w:val="EndnoteReference"/>
          <w:rFonts w:ascii="Times New Roman" w:hAnsi="Times New Roman"/>
        </w:rPr>
        <w:endnoteRef/>
      </w:r>
      <w:r>
        <w:rPr>
          <w:rFonts w:ascii="Times New Roman" w:hAnsi="Times New Roman"/>
        </w:rPr>
        <w:t xml:space="preserve"> A. Levinson, </w:t>
      </w:r>
      <w:r w:rsidRPr="00091B92">
        <w:rPr>
          <w:rFonts w:ascii="Times New Roman" w:hAnsi="Times New Roman"/>
          <w:i/>
        </w:rPr>
        <w:t>Les Sakharoff : elle et lui (1929)</w:t>
      </w:r>
      <w:r>
        <w:rPr>
          <w:rFonts w:ascii="Times New Roman" w:hAnsi="Times New Roman"/>
        </w:rPr>
        <w:t xml:space="preserve">, in Idem, </w:t>
      </w:r>
      <w:r w:rsidRPr="00091B92">
        <w:rPr>
          <w:rFonts w:ascii="Times New Roman" w:hAnsi="Times New Roman"/>
          <w:i/>
        </w:rPr>
        <w:t>Les visages de la danse</w:t>
      </w:r>
      <w:r>
        <w:rPr>
          <w:rFonts w:ascii="Times New Roman" w:hAnsi="Times New Roman"/>
        </w:rPr>
        <w:t xml:space="preserve">, Paris, Bernard Grasset, 1933, pp. 277-279. </w:t>
      </w:r>
    </w:p>
    <w:p w14:paraId="36DFEF24" w14:textId="77777777" w:rsidR="00225CF0" w:rsidRPr="00523C59" w:rsidRDefault="00225CF0" w:rsidP="00657C5C">
      <w:pPr>
        <w:pStyle w:val="EndnoteText"/>
        <w:rPr>
          <w:rFonts w:ascii="Times New Roman" w:hAnsi="Times New Roman"/>
          <w:lang w:val="en-US"/>
        </w:rPr>
      </w:pPr>
    </w:p>
  </w:endnote>
  <w:endnote w:id="4">
    <w:p w14:paraId="058D19F4" w14:textId="4A824498" w:rsidR="00225CF0" w:rsidRPr="00523C59" w:rsidRDefault="00225CF0" w:rsidP="00657C5C">
      <w:pPr>
        <w:pStyle w:val="EndnoteText"/>
        <w:rPr>
          <w:rFonts w:ascii="Times New Roman" w:hAnsi="Times New Roman"/>
          <w:lang w:val="en-US"/>
        </w:rPr>
      </w:pPr>
      <w:r w:rsidRPr="00523C59">
        <w:rPr>
          <w:rStyle w:val="EndnoteReference"/>
          <w:rFonts w:ascii="Times New Roman" w:hAnsi="Times New Roman"/>
        </w:rPr>
        <w:endnoteRef/>
      </w:r>
      <w:r w:rsidRPr="00523C59">
        <w:rPr>
          <w:rFonts w:ascii="Times New Roman" w:hAnsi="Times New Roman"/>
        </w:rPr>
        <w:t xml:space="preserve"> </w:t>
      </w:r>
      <w:r w:rsidRPr="00523C59">
        <w:rPr>
          <w:rFonts w:ascii="Times New Roman" w:hAnsi="Times New Roman"/>
          <w:lang w:val="en-US"/>
        </w:rPr>
        <w:t xml:space="preserve"> The Deutsches Tanzarchiv</w:t>
      </w:r>
      <w:r w:rsidRPr="00523C59">
        <w:rPr>
          <w:rFonts w:ascii="Times New Roman" w:hAnsi="Times New Roman"/>
          <w:color w:val="FF0000"/>
          <w:lang w:val="en-US"/>
        </w:rPr>
        <w:t xml:space="preserve"> </w:t>
      </w:r>
      <w:r w:rsidRPr="00523C59">
        <w:rPr>
          <w:rFonts w:ascii="Times New Roman" w:hAnsi="Times New Roman"/>
          <w:lang w:val="en-US"/>
        </w:rPr>
        <w:t xml:space="preserve">in Cologne has the largest collection, with smaller collections housed at the Stockholm Dansmuseet, the Paris Musée de l’Opéra, and the Munich Städtische Galerie im Lenbachhaus.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E1BB3" w14:textId="77777777" w:rsidR="00225CF0" w:rsidRDefault="00225CF0" w:rsidP="00FB3142">
      <w:pPr>
        <w:spacing w:after="0" w:line="240" w:lineRule="auto"/>
      </w:pPr>
      <w:r>
        <w:separator/>
      </w:r>
    </w:p>
  </w:footnote>
  <w:footnote w:type="continuationSeparator" w:id="0">
    <w:p w14:paraId="1F9AD6E9" w14:textId="77777777" w:rsidR="00225CF0" w:rsidRDefault="00225CF0" w:rsidP="00FB31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0AF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zia Veroli">
    <w15:presenceInfo w15:providerId="Windows Live" w15:userId="0a6dfe43b54916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801"/>
    <w:rsid w:val="0000119F"/>
    <w:rsid w:val="00005E9E"/>
    <w:rsid w:val="000231E9"/>
    <w:rsid w:val="00025DDC"/>
    <w:rsid w:val="00030CD9"/>
    <w:rsid w:val="000316E4"/>
    <w:rsid w:val="00036947"/>
    <w:rsid w:val="00061C1E"/>
    <w:rsid w:val="00072E15"/>
    <w:rsid w:val="00077930"/>
    <w:rsid w:val="00077E23"/>
    <w:rsid w:val="0008538B"/>
    <w:rsid w:val="00086675"/>
    <w:rsid w:val="00091B92"/>
    <w:rsid w:val="0009695C"/>
    <w:rsid w:val="000D3DE5"/>
    <w:rsid w:val="000D4806"/>
    <w:rsid w:val="000D679B"/>
    <w:rsid w:val="000D7B80"/>
    <w:rsid w:val="000E3C68"/>
    <w:rsid w:val="000E3E54"/>
    <w:rsid w:val="000E4316"/>
    <w:rsid w:val="000E74F0"/>
    <w:rsid w:val="000F0AE7"/>
    <w:rsid w:val="000F4C0F"/>
    <w:rsid w:val="000F558F"/>
    <w:rsid w:val="001001EB"/>
    <w:rsid w:val="001140C2"/>
    <w:rsid w:val="00135F55"/>
    <w:rsid w:val="0013615D"/>
    <w:rsid w:val="00151A91"/>
    <w:rsid w:val="00151EDB"/>
    <w:rsid w:val="001569EC"/>
    <w:rsid w:val="00160CEE"/>
    <w:rsid w:val="00162B1F"/>
    <w:rsid w:val="0016770A"/>
    <w:rsid w:val="001747FE"/>
    <w:rsid w:val="001938BD"/>
    <w:rsid w:val="00197A2B"/>
    <w:rsid w:val="001B357C"/>
    <w:rsid w:val="001C56E7"/>
    <w:rsid w:val="001C57BF"/>
    <w:rsid w:val="001C7D24"/>
    <w:rsid w:val="001E0ABE"/>
    <w:rsid w:val="001E2655"/>
    <w:rsid w:val="001E79A2"/>
    <w:rsid w:val="001F0750"/>
    <w:rsid w:val="00213863"/>
    <w:rsid w:val="00216E15"/>
    <w:rsid w:val="002213F1"/>
    <w:rsid w:val="00225CF0"/>
    <w:rsid w:val="00250E9A"/>
    <w:rsid w:val="002551CE"/>
    <w:rsid w:val="00257344"/>
    <w:rsid w:val="00293761"/>
    <w:rsid w:val="002A5955"/>
    <w:rsid w:val="002B056A"/>
    <w:rsid w:val="002B3299"/>
    <w:rsid w:val="002C0084"/>
    <w:rsid w:val="002C12B0"/>
    <w:rsid w:val="002D228B"/>
    <w:rsid w:val="00303943"/>
    <w:rsid w:val="00311ED2"/>
    <w:rsid w:val="00311F9C"/>
    <w:rsid w:val="00317E2A"/>
    <w:rsid w:val="00333C42"/>
    <w:rsid w:val="00347F94"/>
    <w:rsid w:val="0037142D"/>
    <w:rsid w:val="00377B5E"/>
    <w:rsid w:val="00383271"/>
    <w:rsid w:val="003A1EDA"/>
    <w:rsid w:val="003A2480"/>
    <w:rsid w:val="003B34C6"/>
    <w:rsid w:val="003C64DC"/>
    <w:rsid w:val="003D63E2"/>
    <w:rsid w:val="003D7911"/>
    <w:rsid w:val="003E34B0"/>
    <w:rsid w:val="003F5672"/>
    <w:rsid w:val="003F5722"/>
    <w:rsid w:val="00401E0D"/>
    <w:rsid w:val="00404F16"/>
    <w:rsid w:val="00406400"/>
    <w:rsid w:val="00414B05"/>
    <w:rsid w:val="004312B2"/>
    <w:rsid w:val="004324C9"/>
    <w:rsid w:val="00450775"/>
    <w:rsid w:val="00460547"/>
    <w:rsid w:val="00463BEA"/>
    <w:rsid w:val="00492442"/>
    <w:rsid w:val="00495300"/>
    <w:rsid w:val="004A0791"/>
    <w:rsid w:val="004A260F"/>
    <w:rsid w:val="004C0AF5"/>
    <w:rsid w:val="004C573D"/>
    <w:rsid w:val="004C6516"/>
    <w:rsid w:val="004E0EB0"/>
    <w:rsid w:val="004F6158"/>
    <w:rsid w:val="005021FF"/>
    <w:rsid w:val="00503DD0"/>
    <w:rsid w:val="00506CE3"/>
    <w:rsid w:val="00523C59"/>
    <w:rsid w:val="00526B1C"/>
    <w:rsid w:val="00536135"/>
    <w:rsid w:val="005429BC"/>
    <w:rsid w:val="005514EB"/>
    <w:rsid w:val="005564B3"/>
    <w:rsid w:val="00561F73"/>
    <w:rsid w:val="00565B22"/>
    <w:rsid w:val="00565E57"/>
    <w:rsid w:val="00570B1C"/>
    <w:rsid w:val="0058459E"/>
    <w:rsid w:val="005A605E"/>
    <w:rsid w:val="005B2578"/>
    <w:rsid w:val="005D2097"/>
    <w:rsid w:val="005E64C1"/>
    <w:rsid w:val="005F4816"/>
    <w:rsid w:val="006048B5"/>
    <w:rsid w:val="006127E4"/>
    <w:rsid w:val="00614C6E"/>
    <w:rsid w:val="006243BE"/>
    <w:rsid w:val="00624C4A"/>
    <w:rsid w:val="00634832"/>
    <w:rsid w:val="00641A80"/>
    <w:rsid w:val="00657C5C"/>
    <w:rsid w:val="00665E36"/>
    <w:rsid w:val="0069066A"/>
    <w:rsid w:val="006944FE"/>
    <w:rsid w:val="006A0C0E"/>
    <w:rsid w:val="006A6304"/>
    <w:rsid w:val="006C15E0"/>
    <w:rsid w:val="006D2E11"/>
    <w:rsid w:val="006D3BA3"/>
    <w:rsid w:val="006F3F1D"/>
    <w:rsid w:val="006F70FD"/>
    <w:rsid w:val="007016B5"/>
    <w:rsid w:val="00702098"/>
    <w:rsid w:val="0070401C"/>
    <w:rsid w:val="00704618"/>
    <w:rsid w:val="00711998"/>
    <w:rsid w:val="007173E7"/>
    <w:rsid w:val="00722508"/>
    <w:rsid w:val="00727319"/>
    <w:rsid w:val="00745135"/>
    <w:rsid w:val="00756C0F"/>
    <w:rsid w:val="00765625"/>
    <w:rsid w:val="00793941"/>
    <w:rsid w:val="007A3CF6"/>
    <w:rsid w:val="007A5801"/>
    <w:rsid w:val="007A7719"/>
    <w:rsid w:val="007C6406"/>
    <w:rsid w:val="007D31BB"/>
    <w:rsid w:val="007E59F6"/>
    <w:rsid w:val="007E7754"/>
    <w:rsid w:val="00800A91"/>
    <w:rsid w:val="00807BDE"/>
    <w:rsid w:val="00810D4A"/>
    <w:rsid w:val="00815CE3"/>
    <w:rsid w:val="00822E25"/>
    <w:rsid w:val="00845A69"/>
    <w:rsid w:val="00860E51"/>
    <w:rsid w:val="0086685D"/>
    <w:rsid w:val="00872C2D"/>
    <w:rsid w:val="0089026E"/>
    <w:rsid w:val="008976CA"/>
    <w:rsid w:val="008A0F35"/>
    <w:rsid w:val="008D02D5"/>
    <w:rsid w:val="008D0F20"/>
    <w:rsid w:val="008E05FF"/>
    <w:rsid w:val="008E63D9"/>
    <w:rsid w:val="0090364C"/>
    <w:rsid w:val="00912CFB"/>
    <w:rsid w:val="009152BC"/>
    <w:rsid w:val="00920F96"/>
    <w:rsid w:val="00923577"/>
    <w:rsid w:val="00932B3B"/>
    <w:rsid w:val="0095661B"/>
    <w:rsid w:val="00967A4C"/>
    <w:rsid w:val="00981672"/>
    <w:rsid w:val="009855B1"/>
    <w:rsid w:val="009A1121"/>
    <w:rsid w:val="009A12D4"/>
    <w:rsid w:val="009B7504"/>
    <w:rsid w:val="009C0F44"/>
    <w:rsid w:val="009D3E81"/>
    <w:rsid w:val="009D55AC"/>
    <w:rsid w:val="009E050C"/>
    <w:rsid w:val="009E630F"/>
    <w:rsid w:val="009E737C"/>
    <w:rsid w:val="00A31EE8"/>
    <w:rsid w:val="00A4416D"/>
    <w:rsid w:val="00A62481"/>
    <w:rsid w:val="00A900E1"/>
    <w:rsid w:val="00A975AA"/>
    <w:rsid w:val="00AA3C0B"/>
    <w:rsid w:val="00AA5480"/>
    <w:rsid w:val="00AB411E"/>
    <w:rsid w:val="00AB7690"/>
    <w:rsid w:val="00AD4C60"/>
    <w:rsid w:val="00AE6086"/>
    <w:rsid w:val="00AF41B0"/>
    <w:rsid w:val="00AF578E"/>
    <w:rsid w:val="00B00F92"/>
    <w:rsid w:val="00B02FFE"/>
    <w:rsid w:val="00B05D4D"/>
    <w:rsid w:val="00B10F15"/>
    <w:rsid w:val="00B3148A"/>
    <w:rsid w:val="00B4135B"/>
    <w:rsid w:val="00B47221"/>
    <w:rsid w:val="00B641AF"/>
    <w:rsid w:val="00B800F6"/>
    <w:rsid w:val="00B94BEE"/>
    <w:rsid w:val="00BA29F0"/>
    <w:rsid w:val="00BC078D"/>
    <w:rsid w:val="00BD48D6"/>
    <w:rsid w:val="00BD76B7"/>
    <w:rsid w:val="00C01162"/>
    <w:rsid w:val="00C02CDF"/>
    <w:rsid w:val="00C11B18"/>
    <w:rsid w:val="00C248E6"/>
    <w:rsid w:val="00C254CE"/>
    <w:rsid w:val="00C271C2"/>
    <w:rsid w:val="00C31D0A"/>
    <w:rsid w:val="00C3775B"/>
    <w:rsid w:val="00C403C2"/>
    <w:rsid w:val="00C47EB5"/>
    <w:rsid w:val="00C51D24"/>
    <w:rsid w:val="00C5302A"/>
    <w:rsid w:val="00C55C3D"/>
    <w:rsid w:val="00C66B77"/>
    <w:rsid w:val="00C66CB5"/>
    <w:rsid w:val="00C86BC6"/>
    <w:rsid w:val="00C91E2F"/>
    <w:rsid w:val="00CA356E"/>
    <w:rsid w:val="00CA3FE0"/>
    <w:rsid w:val="00CA4261"/>
    <w:rsid w:val="00CA47F5"/>
    <w:rsid w:val="00CA522C"/>
    <w:rsid w:val="00CA733E"/>
    <w:rsid w:val="00CC47D1"/>
    <w:rsid w:val="00CD734E"/>
    <w:rsid w:val="00CF060E"/>
    <w:rsid w:val="00D04C89"/>
    <w:rsid w:val="00D146F1"/>
    <w:rsid w:val="00D16641"/>
    <w:rsid w:val="00D470A2"/>
    <w:rsid w:val="00D54EE7"/>
    <w:rsid w:val="00D65DFC"/>
    <w:rsid w:val="00D70958"/>
    <w:rsid w:val="00D74C2F"/>
    <w:rsid w:val="00D80483"/>
    <w:rsid w:val="00D91033"/>
    <w:rsid w:val="00DB2FDD"/>
    <w:rsid w:val="00DD0D7E"/>
    <w:rsid w:val="00DE7D07"/>
    <w:rsid w:val="00E0425C"/>
    <w:rsid w:val="00E0527B"/>
    <w:rsid w:val="00E15281"/>
    <w:rsid w:val="00E20DF6"/>
    <w:rsid w:val="00E335A2"/>
    <w:rsid w:val="00E3596F"/>
    <w:rsid w:val="00E36215"/>
    <w:rsid w:val="00E4061C"/>
    <w:rsid w:val="00E4646E"/>
    <w:rsid w:val="00E5149F"/>
    <w:rsid w:val="00E57A6F"/>
    <w:rsid w:val="00E61EC0"/>
    <w:rsid w:val="00E8141B"/>
    <w:rsid w:val="00E9480F"/>
    <w:rsid w:val="00E9660B"/>
    <w:rsid w:val="00ED01E5"/>
    <w:rsid w:val="00EE27CD"/>
    <w:rsid w:val="00EE40A6"/>
    <w:rsid w:val="00EF747A"/>
    <w:rsid w:val="00F13FD2"/>
    <w:rsid w:val="00F143A1"/>
    <w:rsid w:val="00F2668C"/>
    <w:rsid w:val="00F277C5"/>
    <w:rsid w:val="00F328B5"/>
    <w:rsid w:val="00F660B1"/>
    <w:rsid w:val="00F66785"/>
    <w:rsid w:val="00F765A8"/>
    <w:rsid w:val="00F8239D"/>
    <w:rsid w:val="00F827EC"/>
    <w:rsid w:val="00F871C0"/>
    <w:rsid w:val="00FB3142"/>
    <w:rsid w:val="00FB6AC8"/>
    <w:rsid w:val="00FC355D"/>
    <w:rsid w:val="00FF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3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213863"/>
    <w:pPr>
      <w:spacing w:after="200" w:line="276" w:lineRule="auto"/>
    </w:pPr>
    <w:rPr>
      <w:sz w:val="22"/>
      <w:szCs w:val="22"/>
      <w:lang w:val="it-IT"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B3142"/>
    <w:rPr>
      <w:sz w:val="20"/>
      <w:szCs w:val="20"/>
    </w:rPr>
  </w:style>
  <w:style w:type="character" w:customStyle="1" w:styleId="FootnoteTextChar">
    <w:name w:val="Footnote Text Char"/>
    <w:link w:val="FootnoteText"/>
    <w:uiPriority w:val="99"/>
    <w:semiHidden/>
    <w:rsid w:val="00FB3142"/>
    <w:rPr>
      <w:lang w:eastAsia="zh-TW"/>
    </w:rPr>
  </w:style>
  <w:style w:type="character" w:styleId="FootnoteReference">
    <w:name w:val="footnote reference"/>
    <w:uiPriority w:val="99"/>
    <w:semiHidden/>
    <w:unhideWhenUsed/>
    <w:rsid w:val="00FB3142"/>
    <w:rPr>
      <w:vertAlign w:val="superscript"/>
    </w:rPr>
  </w:style>
  <w:style w:type="character" w:styleId="Hyperlink">
    <w:name w:val="Hyperlink"/>
    <w:uiPriority w:val="99"/>
    <w:unhideWhenUsed/>
    <w:rsid w:val="00727319"/>
    <w:rPr>
      <w:color w:val="0563C1"/>
      <w:u w:val="single"/>
    </w:rPr>
  </w:style>
  <w:style w:type="character" w:styleId="CommentReference">
    <w:name w:val="annotation reference"/>
    <w:basedOn w:val="DefaultParagraphFont"/>
    <w:uiPriority w:val="99"/>
    <w:semiHidden/>
    <w:unhideWhenUsed/>
    <w:rsid w:val="00151A91"/>
    <w:rPr>
      <w:sz w:val="18"/>
      <w:szCs w:val="18"/>
    </w:rPr>
  </w:style>
  <w:style w:type="paragraph" w:styleId="CommentText">
    <w:name w:val="annotation text"/>
    <w:basedOn w:val="Normal"/>
    <w:link w:val="CommentTextChar"/>
    <w:uiPriority w:val="99"/>
    <w:semiHidden/>
    <w:unhideWhenUsed/>
    <w:rsid w:val="00151A91"/>
    <w:pPr>
      <w:spacing w:line="240" w:lineRule="auto"/>
    </w:pPr>
    <w:rPr>
      <w:sz w:val="24"/>
      <w:szCs w:val="24"/>
    </w:rPr>
  </w:style>
  <w:style w:type="character" w:customStyle="1" w:styleId="CommentTextChar">
    <w:name w:val="Comment Text Char"/>
    <w:basedOn w:val="DefaultParagraphFont"/>
    <w:link w:val="CommentText"/>
    <w:uiPriority w:val="99"/>
    <w:semiHidden/>
    <w:rsid w:val="00151A91"/>
    <w:rPr>
      <w:sz w:val="24"/>
      <w:szCs w:val="24"/>
      <w:lang w:val="it-IT" w:eastAsia="zh-TW"/>
    </w:rPr>
  </w:style>
  <w:style w:type="paragraph" w:styleId="CommentSubject">
    <w:name w:val="annotation subject"/>
    <w:basedOn w:val="CommentText"/>
    <w:next w:val="CommentText"/>
    <w:link w:val="CommentSubjectChar"/>
    <w:uiPriority w:val="99"/>
    <w:semiHidden/>
    <w:unhideWhenUsed/>
    <w:rsid w:val="00151A91"/>
    <w:rPr>
      <w:b/>
      <w:bCs/>
      <w:sz w:val="20"/>
      <w:szCs w:val="20"/>
    </w:rPr>
  </w:style>
  <w:style w:type="character" w:customStyle="1" w:styleId="CommentSubjectChar">
    <w:name w:val="Comment Subject Char"/>
    <w:basedOn w:val="CommentTextChar"/>
    <w:link w:val="CommentSubject"/>
    <w:uiPriority w:val="99"/>
    <w:semiHidden/>
    <w:rsid w:val="00151A91"/>
    <w:rPr>
      <w:b/>
      <w:bCs/>
      <w:sz w:val="24"/>
      <w:szCs w:val="24"/>
      <w:lang w:val="it-IT" w:eastAsia="zh-TW"/>
    </w:rPr>
  </w:style>
  <w:style w:type="paragraph" w:styleId="BalloonText">
    <w:name w:val="Balloon Text"/>
    <w:basedOn w:val="Normal"/>
    <w:link w:val="BalloonTextChar"/>
    <w:uiPriority w:val="99"/>
    <w:semiHidden/>
    <w:unhideWhenUsed/>
    <w:rsid w:val="00151A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A91"/>
    <w:rPr>
      <w:rFonts w:ascii="Lucida Grande" w:hAnsi="Lucida Grande" w:cs="Lucida Grande"/>
      <w:sz w:val="18"/>
      <w:szCs w:val="18"/>
      <w:lang w:val="it-IT" w:eastAsia="zh-TW"/>
    </w:rPr>
  </w:style>
  <w:style w:type="paragraph" w:styleId="EndnoteText">
    <w:name w:val="endnote text"/>
    <w:basedOn w:val="Normal"/>
    <w:link w:val="EndnoteTextChar"/>
    <w:uiPriority w:val="99"/>
    <w:unhideWhenUsed/>
    <w:rsid w:val="007E7754"/>
    <w:pPr>
      <w:spacing w:after="0" w:line="240" w:lineRule="auto"/>
    </w:pPr>
    <w:rPr>
      <w:sz w:val="24"/>
      <w:szCs w:val="24"/>
    </w:rPr>
  </w:style>
  <w:style w:type="character" w:customStyle="1" w:styleId="EndnoteTextChar">
    <w:name w:val="Endnote Text Char"/>
    <w:basedOn w:val="DefaultParagraphFont"/>
    <w:link w:val="EndnoteText"/>
    <w:uiPriority w:val="99"/>
    <w:rsid w:val="007E7754"/>
    <w:rPr>
      <w:sz w:val="24"/>
      <w:szCs w:val="24"/>
      <w:lang w:val="it-IT" w:eastAsia="zh-TW"/>
    </w:rPr>
  </w:style>
  <w:style w:type="character" w:styleId="EndnoteReference">
    <w:name w:val="endnote reference"/>
    <w:basedOn w:val="DefaultParagraphFont"/>
    <w:uiPriority w:val="99"/>
    <w:unhideWhenUsed/>
    <w:rsid w:val="007E7754"/>
    <w:rPr>
      <w:vertAlign w:val="superscript"/>
    </w:rPr>
  </w:style>
  <w:style w:type="character" w:styleId="FollowedHyperlink">
    <w:name w:val="FollowedHyperlink"/>
    <w:basedOn w:val="DefaultParagraphFont"/>
    <w:uiPriority w:val="99"/>
    <w:semiHidden/>
    <w:unhideWhenUsed/>
    <w:rsid w:val="006D3BA3"/>
    <w:rPr>
      <w:color w:val="800080" w:themeColor="followedHyperlink"/>
      <w:u w:val="single"/>
    </w:rPr>
  </w:style>
  <w:style w:type="paragraph" w:styleId="Revision">
    <w:name w:val="Revision"/>
    <w:hidden/>
    <w:uiPriority w:val="71"/>
    <w:rsid w:val="00383271"/>
    <w:rPr>
      <w:sz w:val="22"/>
      <w:szCs w:val="22"/>
      <w:lang w:val="it-IT"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213863"/>
    <w:pPr>
      <w:spacing w:after="200" w:line="276" w:lineRule="auto"/>
    </w:pPr>
    <w:rPr>
      <w:sz w:val="22"/>
      <w:szCs w:val="22"/>
      <w:lang w:val="it-IT"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B3142"/>
    <w:rPr>
      <w:sz w:val="20"/>
      <w:szCs w:val="20"/>
    </w:rPr>
  </w:style>
  <w:style w:type="character" w:customStyle="1" w:styleId="FootnoteTextChar">
    <w:name w:val="Footnote Text Char"/>
    <w:link w:val="FootnoteText"/>
    <w:uiPriority w:val="99"/>
    <w:semiHidden/>
    <w:rsid w:val="00FB3142"/>
    <w:rPr>
      <w:lang w:eastAsia="zh-TW"/>
    </w:rPr>
  </w:style>
  <w:style w:type="character" w:styleId="FootnoteReference">
    <w:name w:val="footnote reference"/>
    <w:uiPriority w:val="99"/>
    <w:semiHidden/>
    <w:unhideWhenUsed/>
    <w:rsid w:val="00FB3142"/>
    <w:rPr>
      <w:vertAlign w:val="superscript"/>
    </w:rPr>
  </w:style>
  <w:style w:type="character" w:styleId="Hyperlink">
    <w:name w:val="Hyperlink"/>
    <w:uiPriority w:val="99"/>
    <w:unhideWhenUsed/>
    <w:rsid w:val="00727319"/>
    <w:rPr>
      <w:color w:val="0563C1"/>
      <w:u w:val="single"/>
    </w:rPr>
  </w:style>
  <w:style w:type="character" w:styleId="CommentReference">
    <w:name w:val="annotation reference"/>
    <w:basedOn w:val="DefaultParagraphFont"/>
    <w:uiPriority w:val="99"/>
    <w:semiHidden/>
    <w:unhideWhenUsed/>
    <w:rsid w:val="00151A91"/>
    <w:rPr>
      <w:sz w:val="18"/>
      <w:szCs w:val="18"/>
    </w:rPr>
  </w:style>
  <w:style w:type="paragraph" w:styleId="CommentText">
    <w:name w:val="annotation text"/>
    <w:basedOn w:val="Normal"/>
    <w:link w:val="CommentTextChar"/>
    <w:uiPriority w:val="99"/>
    <w:semiHidden/>
    <w:unhideWhenUsed/>
    <w:rsid w:val="00151A91"/>
    <w:pPr>
      <w:spacing w:line="240" w:lineRule="auto"/>
    </w:pPr>
    <w:rPr>
      <w:sz w:val="24"/>
      <w:szCs w:val="24"/>
    </w:rPr>
  </w:style>
  <w:style w:type="character" w:customStyle="1" w:styleId="CommentTextChar">
    <w:name w:val="Comment Text Char"/>
    <w:basedOn w:val="DefaultParagraphFont"/>
    <w:link w:val="CommentText"/>
    <w:uiPriority w:val="99"/>
    <w:semiHidden/>
    <w:rsid w:val="00151A91"/>
    <w:rPr>
      <w:sz w:val="24"/>
      <w:szCs w:val="24"/>
      <w:lang w:val="it-IT" w:eastAsia="zh-TW"/>
    </w:rPr>
  </w:style>
  <w:style w:type="paragraph" w:styleId="CommentSubject">
    <w:name w:val="annotation subject"/>
    <w:basedOn w:val="CommentText"/>
    <w:next w:val="CommentText"/>
    <w:link w:val="CommentSubjectChar"/>
    <w:uiPriority w:val="99"/>
    <w:semiHidden/>
    <w:unhideWhenUsed/>
    <w:rsid w:val="00151A91"/>
    <w:rPr>
      <w:b/>
      <w:bCs/>
      <w:sz w:val="20"/>
      <w:szCs w:val="20"/>
    </w:rPr>
  </w:style>
  <w:style w:type="character" w:customStyle="1" w:styleId="CommentSubjectChar">
    <w:name w:val="Comment Subject Char"/>
    <w:basedOn w:val="CommentTextChar"/>
    <w:link w:val="CommentSubject"/>
    <w:uiPriority w:val="99"/>
    <w:semiHidden/>
    <w:rsid w:val="00151A91"/>
    <w:rPr>
      <w:b/>
      <w:bCs/>
      <w:sz w:val="24"/>
      <w:szCs w:val="24"/>
      <w:lang w:val="it-IT" w:eastAsia="zh-TW"/>
    </w:rPr>
  </w:style>
  <w:style w:type="paragraph" w:styleId="BalloonText">
    <w:name w:val="Balloon Text"/>
    <w:basedOn w:val="Normal"/>
    <w:link w:val="BalloonTextChar"/>
    <w:uiPriority w:val="99"/>
    <w:semiHidden/>
    <w:unhideWhenUsed/>
    <w:rsid w:val="00151A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A91"/>
    <w:rPr>
      <w:rFonts w:ascii="Lucida Grande" w:hAnsi="Lucida Grande" w:cs="Lucida Grande"/>
      <w:sz w:val="18"/>
      <w:szCs w:val="18"/>
      <w:lang w:val="it-IT" w:eastAsia="zh-TW"/>
    </w:rPr>
  </w:style>
  <w:style w:type="paragraph" w:styleId="EndnoteText">
    <w:name w:val="endnote text"/>
    <w:basedOn w:val="Normal"/>
    <w:link w:val="EndnoteTextChar"/>
    <w:uiPriority w:val="99"/>
    <w:unhideWhenUsed/>
    <w:rsid w:val="007E7754"/>
    <w:pPr>
      <w:spacing w:after="0" w:line="240" w:lineRule="auto"/>
    </w:pPr>
    <w:rPr>
      <w:sz w:val="24"/>
      <w:szCs w:val="24"/>
    </w:rPr>
  </w:style>
  <w:style w:type="character" w:customStyle="1" w:styleId="EndnoteTextChar">
    <w:name w:val="Endnote Text Char"/>
    <w:basedOn w:val="DefaultParagraphFont"/>
    <w:link w:val="EndnoteText"/>
    <w:uiPriority w:val="99"/>
    <w:rsid w:val="007E7754"/>
    <w:rPr>
      <w:sz w:val="24"/>
      <w:szCs w:val="24"/>
      <w:lang w:val="it-IT" w:eastAsia="zh-TW"/>
    </w:rPr>
  </w:style>
  <w:style w:type="character" w:styleId="EndnoteReference">
    <w:name w:val="endnote reference"/>
    <w:basedOn w:val="DefaultParagraphFont"/>
    <w:uiPriority w:val="99"/>
    <w:unhideWhenUsed/>
    <w:rsid w:val="007E7754"/>
    <w:rPr>
      <w:vertAlign w:val="superscript"/>
    </w:rPr>
  </w:style>
  <w:style w:type="character" w:styleId="FollowedHyperlink">
    <w:name w:val="FollowedHyperlink"/>
    <w:basedOn w:val="DefaultParagraphFont"/>
    <w:uiPriority w:val="99"/>
    <w:semiHidden/>
    <w:unhideWhenUsed/>
    <w:rsid w:val="006D3BA3"/>
    <w:rPr>
      <w:color w:val="800080" w:themeColor="followedHyperlink"/>
      <w:u w:val="single"/>
    </w:rPr>
  </w:style>
  <w:style w:type="paragraph" w:styleId="Revision">
    <w:name w:val="Revision"/>
    <w:hidden/>
    <w:uiPriority w:val="71"/>
    <w:rsid w:val="00383271"/>
    <w:rPr>
      <w:sz w:val="22"/>
      <w:szCs w:val="22"/>
      <w:lang w:val="it-IT"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ary.artstor.org.turing.library.northwestern.edu/library/" TargetMode="External"/><Relationship Id="rId10" Type="http://schemas.openxmlformats.org/officeDocument/2006/relationships/hyperlink" Target="http://library.artstor.org.turing.library.northwestern.edu/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F9F6CB-47E1-A347-9D7E-98DFBDC92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1695</Words>
  <Characters>9667</Characters>
  <Application>Microsoft Macintosh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11340</CharactersWithSpaces>
  <SharedDoc>false</SharedDoc>
  <HLinks>
    <vt:vector size="6" baseType="variant">
      <vt:variant>
        <vt:i4>6291457</vt:i4>
      </vt:variant>
      <vt:variant>
        <vt:i4>0</vt:i4>
      </vt:variant>
      <vt:variant>
        <vt:i4>0</vt:i4>
      </vt:variant>
      <vt:variant>
        <vt:i4>5</vt:i4>
      </vt:variant>
      <vt:variant>
        <vt:lpwstr>http://www.youtube.com/watch?v=Zbd_Cl8ytnU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Editorial Comments</cp:lastModifiedBy>
  <cp:revision>10</cp:revision>
  <cp:lastPrinted>2015-10-08T15:51:00Z</cp:lastPrinted>
  <dcterms:created xsi:type="dcterms:W3CDTF">2017-07-16T22:02:00Z</dcterms:created>
  <dcterms:modified xsi:type="dcterms:W3CDTF">2017-07-23T01:45:00Z</dcterms:modified>
</cp:coreProperties>
</file>