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E645DB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52F4CC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D6ACFFBEBC3D442A1FFE626D94C1CC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2A0911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C26A943A57510498B658E18D85A206D"/>
            </w:placeholder>
            <w:text/>
          </w:sdtPr>
          <w:sdtEndPr/>
          <w:sdtContent>
            <w:tc>
              <w:tcPr>
                <w:tcW w:w="2073" w:type="dxa"/>
              </w:tcPr>
              <w:p w14:paraId="74EAADF7" w14:textId="77777777" w:rsidR="00B574C9" w:rsidRDefault="00434EA1" w:rsidP="00434EA1">
                <w:proofErr w:type="spellStart"/>
                <w:r>
                  <w:t>Sueyoung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5DD95423CBEE649AA26C9E6C5FE7C2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A20C6A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01CAFFDEF00EA4F93A1A826AD820EE8"/>
            </w:placeholder>
            <w:text/>
          </w:sdtPr>
          <w:sdtEndPr/>
          <w:sdtContent>
            <w:tc>
              <w:tcPr>
                <w:tcW w:w="2642" w:type="dxa"/>
              </w:tcPr>
              <w:p w14:paraId="0672D50F" w14:textId="77777777" w:rsidR="00B574C9" w:rsidRDefault="00434EA1" w:rsidP="00434EA1">
                <w:r>
                  <w:t>Park-</w:t>
                </w:r>
                <w:proofErr w:type="spellStart"/>
                <w:r>
                  <w:t>Primiano</w:t>
                </w:r>
                <w:proofErr w:type="spellEnd"/>
              </w:p>
            </w:tc>
          </w:sdtContent>
        </w:sdt>
      </w:tr>
      <w:tr w:rsidR="00B574C9" w14:paraId="281AF1B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B6D0BD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E26861205DAE740BB531DECCB7996D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16B9AB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37C463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B8AD4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C672648A77D66428D776A04CA52B72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3DCAA41" w14:textId="77777777" w:rsidR="00B574C9" w:rsidRDefault="00434EA1" w:rsidP="00434EA1">
                <w:r>
                  <w:t>New York University</w:t>
                </w:r>
              </w:p>
            </w:tc>
          </w:sdtContent>
        </w:sdt>
      </w:tr>
    </w:tbl>
    <w:p w14:paraId="519DCA0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87D16C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D5D1F0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B5ACA70" w14:textId="77777777" w:rsidTr="003F0D73">
        <w:sdt>
          <w:sdtPr>
            <w:alias w:val="Article headword"/>
            <w:tag w:val="articleHeadword"/>
            <w:id w:val="-361440020"/>
            <w:placeholder>
              <w:docPart w:val="2DAB14740BFB5449A0FD3252005E221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DECC92" w14:textId="77777777" w:rsidR="003F0D73" w:rsidRPr="00FB589A" w:rsidRDefault="00434EA1" w:rsidP="00434EA1">
                <w:pPr>
                  <w:rPr>
                    <w:b/>
                  </w:rPr>
                </w:pPr>
                <w:r w:rsidRPr="00434EA1">
                  <w:t>Vulgar Modernism</w:t>
                </w:r>
              </w:p>
            </w:tc>
          </w:sdtContent>
        </w:sdt>
      </w:tr>
      <w:tr w:rsidR="00464699" w14:paraId="7601B6AE" w14:textId="77777777" w:rsidTr="007821B0">
        <w:sdt>
          <w:sdtPr>
            <w:alias w:val="Variant headwords"/>
            <w:tag w:val="variantHeadwords"/>
            <w:id w:val="173464402"/>
            <w:placeholder>
              <w:docPart w:val="14AE4304DE289B4D8D69F85B5C47509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151CE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A469C48" w14:textId="77777777" w:rsidTr="003F0D73">
        <w:sdt>
          <w:sdtPr>
            <w:alias w:val="Abstract"/>
            <w:tag w:val="abstract"/>
            <w:id w:val="-635871867"/>
            <w:placeholder>
              <w:docPart w:val="597474F7195A5D4B9C54625E26F205A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CA3456" w14:textId="77777777" w:rsidR="00E85A05" w:rsidRPr="00434EA1" w:rsidRDefault="00434EA1" w:rsidP="00E85A05">
                <w:pPr>
                  <w:rPr>
                    <w:szCs w:val="24"/>
                  </w:rPr>
                </w:pPr>
                <w:r w:rsidRPr="00212E76">
                  <w:rPr>
                    <w:szCs w:val="24"/>
                  </w:rPr>
                  <w:t xml:space="preserve">J. </w:t>
                </w:r>
                <w:proofErr w:type="spellStart"/>
                <w:r w:rsidRPr="00212E76">
                  <w:rPr>
                    <w:szCs w:val="24"/>
                  </w:rPr>
                  <w:t>Hoberman</w:t>
                </w:r>
                <w:proofErr w:type="spellEnd"/>
                <w:r w:rsidRPr="00212E76">
                  <w:rPr>
                    <w:szCs w:val="24"/>
                  </w:rPr>
                  <w:t xml:space="preserve"> first introduced his concept of 'vulgar modernism' in 1981 to describe a particular sensibility found on the </w:t>
                </w:r>
                <w:proofErr w:type="spellStart"/>
                <w:r w:rsidRPr="00212E76">
                  <w:rPr>
                    <w:i/>
                    <w:szCs w:val="24"/>
                  </w:rPr>
                  <w:t>looney</w:t>
                </w:r>
                <w:proofErr w:type="spellEnd"/>
                <w:r w:rsidRPr="00212E76">
                  <w:rPr>
                    <w:szCs w:val="24"/>
                  </w:rPr>
                  <w:t xml:space="preserve"> fringes of American popular culture</w:t>
                </w:r>
                <w:r>
                  <w:rPr>
                    <w:szCs w:val="24"/>
                  </w:rPr>
                  <w:t xml:space="preserve">—that is, </w:t>
                </w:r>
                <w:r w:rsidRPr="00212E76">
                  <w:rPr>
                    <w:szCs w:val="24"/>
                  </w:rPr>
                  <w:t>the 'vulgar equi</w:t>
                </w:r>
                <w:r>
                  <w:rPr>
                    <w:szCs w:val="24"/>
                  </w:rPr>
                  <w:t>valent of modernism itself'. This</w:t>
                </w:r>
                <w:r w:rsidRPr="00212E76">
                  <w:rPr>
                    <w:szCs w:val="24"/>
                  </w:rPr>
                  <w:t xml:space="preserve"> self-conscious an</w:t>
                </w:r>
                <w:r>
                  <w:rPr>
                    <w:szCs w:val="24"/>
                  </w:rPr>
                  <w:t>d self-reflexive sensibility wa</w:t>
                </w:r>
                <w:r w:rsidRPr="00212E76">
                  <w:rPr>
                    <w:szCs w:val="24"/>
                  </w:rPr>
                  <w:t xml:space="preserve">s developed between 1940 and 1960 in such ironic and subversive works as Warner Bros. cartoons by Tex Avery and Chuck Jones, Jerry Lewis and Dean Martin comedies directed by Frank </w:t>
                </w:r>
                <w:proofErr w:type="spellStart"/>
                <w:r w:rsidRPr="00212E76">
                  <w:rPr>
                    <w:szCs w:val="24"/>
                  </w:rPr>
                  <w:t>Tashlin</w:t>
                </w:r>
                <w:proofErr w:type="spellEnd"/>
                <w:r w:rsidRPr="00212E76">
                  <w:rPr>
                    <w:szCs w:val="24"/>
                  </w:rPr>
                  <w:t xml:space="preserve">, </w:t>
                </w:r>
                <w:r w:rsidRPr="00212E76">
                  <w:rPr>
                    <w:i/>
                    <w:szCs w:val="24"/>
                  </w:rPr>
                  <w:t>Mad Magazine</w:t>
                </w:r>
                <w:r w:rsidRPr="00212E76">
                  <w:rPr>
                    <w:szCs w:val="24"/>
                  </w:rPr>
                  <w:t xml:space="preserve">'s graphic parodies of Disney characters, and </w:t>
                </w:r>
                <w:r>
                  <w:rPr>
                    <w:szCs w:val="24"/>
                  </w:rPr>
                  <w:t xml:space="preserve">the </w:t>
                </w:r>
                <w:r w:rsidRPr="00212E76">
                  <w:rPr>
                    <w:szCs w:val="24"/>
                  </w:rPr>
                  <w:t xml:space="preserve">television programs </w:t>
                </w:r>
                <w:r>
                  <w:rPr>
                    <w:szCs w:val="24"/>
                  </w:rPr>
                  <w:t>by</w:t>
                </w:r>
                <w:r w:rsidRPr="00212E76">
                  <w:rPr>
                    <w:szCs w:val="24"/>
                  </w:rPr>
                  <w:t xml:space="preserve"> com</w:t>
                </w:r>
                <w:r>
                  <w:rPr>
                    <w:szCs w:val="24"/>
                  </w:rPr>
                  <w:t xml:space="preserve">edian </w:t>
                </w:r>
                <w:r w:rsidRPr="00212E76">
                  <w:rPr>
                    <w:szCs w:val="24"/>
                  </w:rPr>
                  <w:t xml:space="preserve">Ernie Kovacs. These lowbrow works are heavily embedded with </w:t>
                </w:r>
                <w:proofErr w:type="spellStart"/>
                <w:r w:rsidRPr="00212E76">
                  <w:rPr>
                    <w:szCs w:val="24"/>
                  </w:rPr>
                  <w:t>intertextuality</w:t>
                </w:r>
                <w:proofErr w:type="spellEnd"/>
                <w:r w:rsidRPr="00212E76">
                  <w:rPr>
                    <w:szCs w:val="24"/>
                  </w:rPr>
                  <w:t>, forgo restraint and naturalism, flout conventions and sentimentality, and crack the veneer of acceptable materialism and frenzied consumption in mid-century American society. As such, these examples of so-called '</w:t>
                </w:r>
                <w:proofErr w:type="spellStart"/>
                <w:r w:rsidRPr="00212E76">
                  <w:rPr>
                    <w:szCs w:val="24"/>
                  </w:rPr>
                  <w:t>para</w:t>
                </w:r>
                <w:proofErr w:type="spellEnd"/>
                <w:r w:rsidRPr="00212E76">
                  <w:rPr>
                    <w:szCs w:val="24"/>
                  </w:rPr>
                  <w:t xml:space="preserve">-art' may be appreciated alongside experimental or avant-garde works commonly associated with high art, including </w:t>
                </w:r>
                <w:proofErr w:type="spellStart"/>
                <w:r w:rsidRPr="00212E76">
                  <w:rPr>
                    <w:szCs w:val="24"/>
                  </w:rPr>
                  <w:t>Lettrist</w:t>
                </w:r>
                <w:proofErr w:type="spellEnd"/>
                <w:r w:rsidRPr="00212E76">
                  <w:rPr>
                    <w:szCs w:val="24"/>
                  </w:rPr>
                  <w:t xml:space="preserve"> poetry an</w:t>
                </w:r>
                <w:r>
                  <w:rPr>
                    <w:szCs w:val="24"/>
                  </w:rPr>
                  <w:t>d the films of Jean-Luc Godard.</w:t>
                </w:r>
              </w:p>
            </w:tc>
          </w:sdtContent>
        </w:sdt>
      </w:tr>
      <w:tr w:rsidR="003F0D73" w14:paraId="02460E83" w14:textId="77777777" w:rsidTr="003F0D73">
        <w:sdt>
          <w:sdtPr>
            <w:alias w:val="Article text"/>
            <w:tag w:val="articleText"/>
            <w:id w:val="634067588"/>
            <w:placeholder>
              <w:docPart w:val="7FD830D234940C4DAB9F186A868D2C7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E67C95" w14:textId="77777777" w:rsidR="003F0D73" w:rsidRPr="00434EA1" w:rsidRDefault="00434EA1" w:rsidP="00C27FAB">
                <w:pPr>
                  <w:rPr>
                    <w:szCs w:val="24"/>
                  </w:rPr>
                </w:pPr>
                <w:r w:rsidRPr="00212E76">
                  <w:rPr>
                    <w:szCs w:val="24"/>
                  </w:rPr>
                  <w:t xml:space="preserve">J. </w:t>
                </w:r>
                <w:proofErr w:type="spellStart"/>
                <w:r w:rsidRPr="00212E76">
                  <w:rPr>
                    <w:szCs w:val="24"/>
                  </w:rPr>
                  <w:t>Hoberman</w:t>
                </w:r>
                <w:proofErr w:type="spellEnd"/>
                <w:r w:rsidRPr="00212E76">
                  <w:rPr>
                    <w:szCs w:val="24"/>
                  </w:rPr>
                  <w:t xml:space="preserve"> first introduced his concept of 'vulgar modernism' in 1981 to describe a particular sensibility found on the </w:t>
                </w:r>
                <w:proofErr w:type="spellStart"/>
                <w:r w:rsidRPr="00212E76">
                  <w:rPr>
                    <w:i/>
                    <w:szCs w:val="24"/>
                  </w:rPr>
                  <w:t>looney</w:t>
                </w:r>
                <w:proofErr w:type="spellEnd"/>
                <w:r w:rsidRPr="00212E76">
                  <w:rPr>
                    <w:szCs w:val="24"/>
                  </w:rPr>
                  <w:t xml:space="preserve"> fringes of American popular culture</w:t>
                </w:r>
                <w:r>
                  <w:rPr>
                    <w:szCs w:val="24"/>
                  </w:rPr>
                  <w:t xml:space="preserve">—that is, </w:t>
                </w:r>
                <w:r w:rsidRPr="00212E76">
                  <w:rPr>
                    <w:szCs w:val="24"/>
                  </w:rPr>
                  <w:t>the 'vulgar equi</w:t>
                </w:r>
                <w:r>
                  <w:rPr>
                    <w:szCs w:val="24"/>
                  </w:rPr>
                  <w:t>valent of modernism itself'. This</w:t>
                </w:r>
                <w:r w:rsidRPr="00212E76">
                  <w:rPr>
                    <w:szCs w:val="24"/>
                  </w:rPr>
                  <w:t xml:space="preserve"> self-conscious an</w:t>
                </w:r>
                <w:r>
                  <w:rPr>
                    <w:szCs w:val="24"/>
                  </w:rPr>
                  <w:t>d self-reflexive sensibility wa</w:t>
                </w:r>
                <w:r w:rsidRPr="00212E76">
                  <w:rPr>
                    <w:szCs w:val="24"/>
                  </w:rPr>
                  <w:t xml:space="preserve">s developed between 1940 and 1960 in such ironic and subversive works as Warner Bros. cartoons by Tex Avery and Chuck Jones, Jerry Lewis and Dean Martin comedies directed by Frank </w:t>
                </w:r>
                <w:proofErr w:type="spellStart"/>
                <w:r w:rsidRPr="00212E76">
                  <w:rPr>
                    <w:szCs w:val="24"/>
                  </w:rPr>
                  <w:t>Tashlin</w:t>
                </w:r>
                <w:proofErr w:type="spellEnd"/>
                <w:r w:rsidRPr="00212E76">
                  <w:rPr>
                    <w:szCs w:val="24"/>
                  </w:rPr>
                  <w:t xml:space="preserve">, </w:t>
                </w:r>
                <w:r w:rsidRPr="00212E76">
                  <w:rPr>
                    <w:i/>
                    <w:szCs w:val="24"/>
                  </w:rPr>
                  <w:t>Mad Magazine</w:t>
                </w:r>
                <w:r w:rsidRPr="00212E76">
                  <w:rPr>
                    <w:szCs w:val="24"/>
                  </w:rPr>
                  <w:t xml:space="preserve">'s graphic parodies of Disney characters, and </w:t>
                </w:r>
                <w:r>
                  <w:rPr>
                    <w:szCs w:val="24"/>
                  </w:rPr>
                  <w:t xml:space="preserve">the </w:t>
                </w:r>
                <w:r w:rsidRPr="00212E76">
                  <w:rPr>
                    <w:szCs w:val="24"/>
                  </w:rPr>
                  <w:t xml:space="preserve">television programs </w:t>
                </w:r>
                <w:r>
                  <w:rPr>
                    <w:szCs w:val="24"/>
                  </w:rPr>
                  <w:t>by</w:t>
                </w:r>
                <w:r w:rsidRPr="00212E76">
                  <w:rPr>
                    <w:szCs w:val="24"/>
                  </w:rPr>
                  <w:t xml:space="preserve"> com</w:t>
                </w:r>
                <w:r>
                  <w:rPr>
                    <w:szCs w:val="24"/>
                  </w:rPr>
                  <w:t xml:space="preserve">edian </w:t>
                </w:r>
                <w:r w:rsidRPr="00212E76">
                  <w:rPr>
                    <w:szCs w:val="24"/>
                  </w:rPr>
                  <w:t xml:space="preserve">Ernie Kovacs. These lowbrow works are heavily embedded with </w:t>
                </w:r>
                <w:proofErr w:type="spellStart"/>
                <w:r w:rsidRPr="00212E76">
                  <w:rPr>
                    <w:szCs w:val="24"/>
                  </w:rPr>
                  <w:t>intertextuality</w:t>
                </w:r>
                <w:proofErr w:type="spellEnd"/>
                <w:r w:rsidRPr="00212E76">
                  <w:rPr>
                    <w:szCs w:val="24"/>
                  </w:rPr>
                  <w:t>, forgo restraint and naturalism, flout conventions and sentimentality, and crack the veneer of acceptable materialism and frenzied consumption in mid-century American society. As such, these examples of so-called '</w:t>
                </w:r>
                <w:proofErr w:type="spellStart"/>
                <w:r w:rsidRPr="00212E76">
                  <w:rPr>
                    <w:szCs w:val="24"/>
                  </w:rPr>
                  <w:t>para</w:t>
                </w:r>
                <w:proofErr w:type="spellEnd"/>
                <w:r w:rsidRPr="00212E76">
                  <w:rPr>
                    <w:szCs w:val="24"/>
                  </w:rPr>
                  <w:t xml:space="preserve">-art' may be appreciated alongside experimental or avant-garde works commonly associated with high art, including </w:t>
                </w:r>
                <w:proofErr w:type="spellStart"/>
                <w:r w:rsidRPr="00212E76">
                  <w:rPr>
                    <w:szCs w:val="24"/>
                  </w:rPr>
                  <w:t>Lettrist</w:t>
                </w:r>
                <w:proofErr w:type="spellEnd"/>
                <w:r w:rsidRPr="00212E76">
                  <w:rPr>
                    <w:szCs w:val="24"/>
                  </w:rPr>
                  <w:t xml:space="preserve"> poetry and the films of Jean-Luc Godard.</w:t>
                </w:r>
              </w:p>
            </w:tc>
          </w:sdtContent>
        </w:sdt>
      </w:tr>
      <w:tr w:rsidR="003235A7" w14:paraId="46F33EEF" w14:textId="77777777" w:rsidTr="003235A7">
        <w:tc>
          <w:tcPr>
            <w:tcW w:w="9016" w:type="dxa"/>
          </w:tcPr>
          <w:p w14:paraId="54A77BC7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9D515F07D2A81469BBC2DB6ED5C4DE8"/>
              </w:placeholder>
            </w:sdtPr>
            <w:sdtEndPr/>
            <w:sdtContent>
              <w:p w14:paraId="38445702" w14:textId="77777777" w:rsidR="00434EA1" w:rsidRDefault="00434EA1" w:rsidP="00434EA1">
                <w:sdt>
                  <w:sdtPr>
                    <w:id w:val="-39821729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szCs w:val="24"/>
                        <w:lang w:val="en-US"/>
                      </w:rPr>
                      <w:instrText xml:space="preserve"> CITATION Hob91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szCs w:val="24"/>
                        <w:lang w:val="en-US"/>
                      </w:rPr>
                      <w:t xml:space="preserve"> </w:t>
                    </w:r>
                    <w:r w:rsidRPr="00434EA1">
                      <w:rPr>
                        <w:noProof/>
                        <w:szCs w:val="24"/>
                        <w:lang w:val="en-US"/>
                      </w:rPr>
                      <w:t>(Hoberman)</w:t>
                    </w:r>
                    <w:r>
                      <w:fldChar w:fldCharType="end"/>
                    </w:r>
                  </w:sdtContent>
                </w:sdt>
              </w:p>
              <w:p w14:paraId="30CAB222" w14:textId="77777777" w:rsidR="00434EA1" w:rsidRPr="00212E76" w:rsidRDefault="00434EA1" w:rsidP="00434EA1">
                <w:pPr>
                  <w:rPr>
                    <w:szCs w:val="24"/>
                  </w:rPr>
                </w:pPr>
              </w:p>
              <w:p w14:paraId="6B2083FD" w14:textId="77777777" w:rsidR="00434EA1" w:rsidRDefault="00434EA1" w:rsidP="00434EA1">
                <w:pPr>
                  <w:rPr>
                    <w:szCs w:val="24"/>
                  </w:rPr>
                </w:pPr>
                <w:sdt>
                  <w:sdtPr>
                    <w:rPr>
                      <w:szCs w:val="24"/>
                    </w:rPr>
                    <w:id w:val="-825056275"/>
                    <w:citation/>
                  </w:sdtPr>
                  <w:sdtContent>
                    <w:r>
                      <w:rPr>
                        <w:szCs w:val="24"/>
                      </w:rPr>
                      <w:fldChar w:fldCharType="begin"/>
                    </w:r>
                    <w:r>
                      <w:rPr>
                        <w:szCs w:val="24"/>
                        <w:lang w:val="en-US"/>
                      </w:rPr>
                      <w:instrText xml:space="preserve"> CITATION Jen11 \l 1033 </w:instrText>
                    </w:r>
                    <w:r>
                      <w:rPr>
                        <w:szCs w:val="24"/>
                      </w:rPr>
                      <w:fldChar w:fldCharType="separate"/>
                    </w:r>
                    <w:r w:rsidRPr="00434EA1">
                      <w:rPr>
                        <w:noProof/>
                        <w:szCs w:val="24"/>
                        <w:lang w:val="en-US"/>
                      </w:rPr>
                      <w:t>(Jenkins)</w:t>
                    </w:r>
                    <w:r>
                      <w:rPr>
                        <w:szCs w:val="24"/>
                      </w:rPr>
                      <w:fldChar w:fldCharType="end"/>
                    </w:r>
                  </w:sdtContent>
                </w:sdt>
              </w:p>
              <w:p w14:paraId="59745F3E" w14:textId="77777777" w:rsidR="00434EA1" w:rsidRPr="00212E76" w:rsidRDefault="00434EA1" w:rsidP="00434EA1">
                <w:pPr>
                  <w:rPr>
                    <w:szCs w:val="24"/>
                  </w:rPr>
                </w:pPr>
              </w:p>
              <w:p w14:paraId="6076C1BC" w14:textId="77777777" w:rsidR="003235A7" w:rsidRDefault="00434EA1" w:rsidP="00FB11DE">
                <w:sdt>
                  <w:sdtPr>
                    <w:id w:val="164669729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szCs w:val="24"/>
                        <w:lang w:val="en-US"/>
                      </w:rPr>
                      <w:instrText xml:space="preserve"> CITATION Jen12 \l 1033 </w:instrText>
                    </w:r>
                    <w:r>
                      <w:fldChar w:fldCharType="separate"/>
                    </w:r>
                    <w:r w:rsidRPr="00434EA1">
                      <w:rPr>
                        <w:noProof/>
                        <w:szCs w:val="24"/>
                        <w:lang w:val="en-US"/>
                      </w:rPr>
                      <w:t>(Jenkins, Mel Brooks, Vulgar Modernism, and Comic Remediation)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7CC2376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5F5FF8" w14:textId="77777777" w:rsidR="009E0ACC" w:rsidRDefault="009E0ACC" w:rsidP="007A0D55">
      <w:pPr>
        <w:spacing w:after="0" w:line="240" w:lineRule="auto"/>
      </w:pPr>
      <w:r>
        <w:separator/>
      </w:r>
    </w:p>
  </w:endnote>
  <w:endnote w:type="continuationSeparator" w:id="0">
    <w:p w14:paraId="75656C6D" w14:textId="77777777" w:rsidR="009E0ACC" w:rsidRDefault="009E0AC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D46FCA" w14:textId="77777777" w:rsidR="009E0ACC" w:rsidRDefault="009E0ACC" w:rsidP="007A0D55">
      <w:pPr>
        <w:spacing w:after="0" w:line="240" w:lineRule="auto"/>
      </w:pPr>
      <w:r>
        <w:separator/>
      </w:r>
    </w:p>
  </w:footnote>
  <w:footnote w:type="continuationSeparator" w:id="0">
    <w:p w14:paraId="38EF312C" w14:textId="77777777" w:rsidR="009E0ACC" w:rsidRDefault="009E0AC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8EA8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F7AC8F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AC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34EA1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0ACC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EB67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E0AC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A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E0AC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A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D6ACFFBEBC3D442A1FFE626D94C1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D5057-CAF5-C041-A4B2-77E056702662}"/>
      </w:docPartPr>
      <w:docPartBody>
        <w:p w:rsidR="00000000" w:rsidRDefault="004E117A">
          <w:pPr>
            <w:pStyle w:val="9D6ACFFBEBC3D442A1FFE626D94C1CC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C26A943A57510498B658E18D85A2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8C963-7E07-0149-93A6-EC78FCC29A16}"/>
      </w:docPartPr>
      <w:docPartBody>
        <w:p w:rsidR="00000000" w:rsidRDefault="004E117A">
          <w:pPr>
            <w:pStyle w:val="1C26A943A57510498B658E18D85A206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5DD95423CBEE649AA26C9E6C5FE7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1518-0D00-C046-865E-DF6C50D80825}"/>
      </w:docPartPr>
      <w:docPartBody>
        <w:p w:rsidR="00000000" w:rsidRDefault="004E117A">
          <w:pPr>
            <w:pStyle w:val="45DD95423CBEE649AA26C9E6C5FE7C2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01CAFFDEF00EA4F93A1A826AD820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39382-269F-D647-9290-39F7FE840F88}"/>
      </w:docPartPr>
      <w:docPartBody>
        <w:p w:rsidR="00000000" w:rsidRDefault="004E117A">
          <w:pPr>
            <w:pStyle w:val="601CAFFDEF00EA4F93A1A826AD820EE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E26861205DAE740BB531DECCB799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B1839-6961-E64F-9AEB-AA68D39055E6}"/>
      </w:docPartPr>
      <w:docPartBody>
        <w:p w:rsidR="00000000" w:rsidRDefault="004E117A">
          <w:pPr>
            <w:pStyle w:val="6E26861205DAE740BB531DECCB7996D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C672648A77D66428D776A04CA52B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9E352-2A7D-2943-805C-8C1B42C74114}"/>
      </w:docPartPr>
      <w:docPartBody>
        <w:p w:rsidR="00000000" w:rsidRDefault="004E117A">
          <w:pPr>
            <w:pStyle w:val="8C672648A77D66428D776A04CA52B72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DAB14740BFB5449A0FD3252005E2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1B477-4C52-3E47-9AEA-81E19CB98FB1}"/>
      </w:docPartPr>
      <w:docPartBody>
        <w:p w:rsidR="00000000" w:rsidRDefault="004E117A">
          <w:pPr>
            <w:pStyle w:val="2DAB14740BFB5449A0FD3252005E221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4AE4304DE289B4D8D69F85B5C475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F4F17-1585-EE44-8605-7EA5D2833013}"/>
      </w:docPartPr>
      <w:docPartBody>
        <w:p w:rsidR="00000000" w:rsidRDefault="004E117A">
          <w:pPr>
            <w:pStyle w:val="14AE4304DE289B4D8D69F85B5C47509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97474F7195A5D4B9C54625E26F20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E1771-54C4-4B4C-9D3B-73B27B83E5AF}"/>
      </w:docPartPr>
      <w:docPartBody>
        <w:p w:rsidR="00000000" w:rsidRDefault="004E117A">
          <w:pPr>
            <w:pStyle w:val="597474F7195A5D4B9C54625E26F205A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FD830D234940C4DAB9F186A868D2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E048A-F0D2-284B-B1A2-287121E98F31}"/>
      </w:docPartPr>
      <w:docPartBody>
        <w:p w:rsidR="00000000" w:rsidRDefault="004E117A">
          <w:pPr>
            <w:pStyle w:val="7FD830D234940C4DAB9F186A868D2C7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9D515F07D2A81469BBC2DB6ED5C4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2E446-D95E-5B4B-8019-9F1D13C73955}"/>
      </w:docPartPr>
      <w:docPartBody>
        <w:p w:rsidR="00000000" w:rsidRDefault="004E117A">
          <w:pPr>
            <w:pStyle w:val="79D515F07D2A81469BBC2DB6ED5C4DE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D6ACFFBEBC3D442A1FFE626D94C1CC6">
    <w:name w:val="9D6ACFFBEBC3D442A1FFE626D94C1CC6"/>
  </w:style>
  <w:style w:type="paragraph" w:customStyle="1" w:styleId="1C26A943A57510498B658E18D85A206D">
    <w:name w:val="1C26A943A57510498B658E18D85A206D"/>
  </w:style>
  <w:style w:type="paragraph" w:customStyle="1" w:styleId="45DD95423CBEE649AA26C9E6C5FE7C20">
    <w:name w:val="45DD95423CBEE649AA26C9E6C5FE7C20"/>
  </w:style>
  <w:style w:type="paragraph" w:customStyle="1" w:styleId="601CAFFDEF00EA4F93A1A826AD820EE8">
    <w:name w:val="601CAFFDEF00EA4F93A1A826AD820EE8"/>
  </w:style>
  <w:style w:type="paragraph" w:customStyle="1" w:styleId="6E26861205DAE740BB531DECCB7996D7">
    <w:name w:val="6E26861205DAE740BB531DECCB7996D7"/>
  </w:style>
  <w:style w:type="paragraph" w:customStyle="1" w:styleId="8C672648A77D66428D776A04CA52B722">
    <w:name w:val="8C672648A77D66428D776A04CA52B722"/>
  </w:style>
  <w:style w:type="paragraph" w:customStyle="1" w:styleId="2DAB14740BFB5449A0FD3252005E221E">
    <w:name w:val="2DAB14740BFB5449A0FD3252005E221E"/>
  </w:style>
  <w:style w:type="paragraph" w:customStyle="1" w:styleId="14AE4304DE289B4D8D69F85B5C475094">
    <w:name w:val="14AE4304DE289B4D8D69F85B5C475094"/>
  </w:style>
  <w:style w:type="paragraph" w:customStyle="1" w:styleId="597474F7195A5D4B9C54625E26F205A7">
    <w:name w:val="597474F7195A5D4B9C54625E26F205A7"/>
  </w:style>
  <w:style w:type="paragraph" w:customStyle="1" w:styleId="7FD830D234940C4DAB9F186A868D2C71">
    <w:name w:val="7FD830D234940C4DAB9F186A868D2C71"/>
  </w:style>
  <w:style w:type="paragraph" w:customStyle="1" w:styleId="79D515F07D2A81469BBC2DB6ED5C4DE8">
    <w:name w:val="79D515F07D2A81469BBC2DB6ED5C4DE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D6ACFFBEBC3D442A1FFE626D94C1CC6">
    <w:name w:val="9D6ACFFBEBC3D442A1FFE626D94C1CC6"/>
  </w:style>
  <w:style w:type="paragraph" w:customStyle="1" w:styleId="1C26A943A57510498B658E18D85A206D">
    <w:name w:val="1C26A943A57510498B658E18D85A206D"/>
  </w:style>
  <w:style w:type="paragraph" w:customStyle="1" w:styleId="45DD95423CBEE649AA26C9E6C5FE7C20">
    <w:name w:val="45DD95423CBEE649AA26C9E6C5FE7C20"/>
  </w:style>
  <w:style w:type="paragraph" w:customStyle="1" w:styleId="601CAFFDEF00EA4F93A1A826AD820EE8">
    <w:name w:val="601CAFFDEF00EA4F93A1A826AD820EE8"/>
  </w:style>
  <w:style w:type="paragraph" w:customStyle="1" w:styleId="6E26861205DAE740BB531DECCB7996D7">
    <w:name w:val="6E26861205DAE740BB531DECCB7996D7"/>
  </w:style>
  <w:style w:type="paragraph" w:customStyle="1" w:styleId="8C672648A77D66428D776A04CA52B722">
    <w:name w:val="8C672648A77D66428D776A04CA52B722"/>
  </w:style>
  <w:style w:type="paragraph" w:customStyle="1" w:styleId="2DAB14740BFB5449A0FD3252005E221E">
    <w:name w:val="2DAB14740BFB5449A0FD3252005E221E"/>
  </w:style>
  <w:style w:type="paragraph" w:customStyle="1" w:styleId="14AE4304DE289B4D8D69F85B5C475094">
    <w:name w:val="14AE4304DE289B4D8D69F85B5C475094"/>
  </w:style>
  <w:style w:type="paragraph" w:customStyle="1" w:styleId="597474F7195A5D4B9C54625E26F205A7">
    <w:name w:val="597474F7195A5D4B9C54625E26F205A7"/>
  </w:style>
  <w:style w:type="paragraph" w:customStyle="1" w:styleId="7FD830D234940C4DAB9F186A868D2C71">
    <w:name w:val="7FD830D234940C4DAB9F186A868D2C71"/>
  </w:style>
  <w:style w:type="paragraph" w:customStyle="1" w:styleId="79D515F07D2A81469BBC2DB6ED5C4DE8">
    <w:name w:val="79D515F07D2A81469BBC2DB6ED5C4D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Hob91</b:Tag>
    <b:SourceType>BookSection</b:SourceType>
    <b:Guid>{DFFFA610-5BBA-EA40-96DF-3EC219B12023}</b:Guid>
    <b:Author>
      <b:Author>
        <b:NameList>
          <b:Person>
            <b:Last>Hoberman</b:Last>
            <b:First>J.</b:First>
          </b:Person>
        </b:NameList>
      </b:Author>
    </b:Author>
    <b:Title>Vulgar Modernism</b:Title>
    <b:City>Philadelphia</b:City>
    <b:StateProvince>PA</b:StateProvince>
    <b:Publisher>Temple University Press</b:Publisher>
    <b:Year>1991</b:Year>
    <b:Pages>32-39</b:Pages>
    <b:BookTitle>Vulgar Modernism: Writing on Movies and Other Media</b:BookTitle>
    <b:RefOrder>1</b:RefOrder>
  </b:Source>
  <b:Source>
    <b:Tag>Jen11</b:Tag>
    <b:SourceType>BookSection</b:SourceType>
    <b:Guid>{30EB9BCC-5C59-D247-8A4D-2AC1F376325C}</b:Guid>
    <b:Author>
      <b:Author>
        <b:NameList>
          <b:Person>
            <b:Last>Jenkins</b:Last>
            <b:First>H.</b:First>
          </b:Person>
        </b:NameList>
      </b:Author>
      <b:Editor>
        <b:NameList>
          <b:Person>
            <b:Last>Goldmark</b:Last>
            <b:First>D.</b:First>
          </b:Person>
          <b:Person>
            <b:Last>Keil</b:Last>
            <b:First>C.</b:First>
          </b:Person>
        </b:NameList>
      </b:Editor>
    </b:Author>
    <b:Title>'I Like to Sock Myself in the Face': Reconsidering 'Vulgar Modernism''</b:Title>
    <b:BookTitle>Funny Pictures: Animation and Comedy in Studio-Era Hollywood</b:BookTitle>
    <b:City>Berkeley,</b:City>
    <b:StateProvince>CA</b:StateProvince>
    <b:Publisher>University of California Press</b:Publisher>
    <b:Year>2011</b:Year>
    <b:Pages>153-174</b:Pages>
    <b:RefOrder>2</b:RefOrder>
  </b:Source>
  <b:Source>
    <b:Tag>Jen12</b:Tag>
    <b:SourceType>BookSection</b:SourceType>
    <b:Guid>{DE86168B-BA31-0946-AF00-B506C9952C28}</b:Guid>
    <b:Author>
      <b:Author>
        <b:NameList>
          <b:Person>
            <b:Last>Jenkins</b:Last>
            <b:First>H.</b:First>
          </b:Person>
        </b:NameList>
      </b:Author>
      <b:Editor>
        <b:NameList>
          <b:Person>
            <b:Last>Horton</b:Last>
            <b:First>A.</b:First>
          </b:Person>
          <b:Person>
            <b:Last>Rapf</b:Last>
            <b:First>J.</b:First>
            <b:Middle>E.</b:Middle>
          </b:Person>
        </b:NameList>
      </b:Editor>
    </b:Author>
    <b:Title>Mel Brooks, Vulgar Modernism, and Comic Remediation</b:Title>
    <b:BookTitle>A Companion to Film Comedy</b:BookTitle>
    <b:City>Malden</b:City>
    <b:StateProvince>MA</b:StateProvince>
    <b:Publisher>Wiley-Blackwell Publishing</b:Publisher>
    <b:Year>2012</b:Year>
    <b:Pages>152-171</b:Pages>
    <b:Edition>First Edition</b:Edition>
    <b:RefOrder>3</b:RefOrder>
  </b:Source>
</b:Sources>
</file>

<file path=customXml/itemProps1.xml><?xml version="1.0" encoding="utf-8"?>
<ds:datastoreItem xmlns:ds="http://schemas.openxmlformats.org/officeDocument/2006/customXml" ds:itemID="{90FAE87A-9C32-9D43-BA80-2DDD3C360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1</Pages>
  <Words>363</Words>
  <Characters>2074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2</cp:revision>
  <dcterms:created xsi:type="dcterms:W3CDTF">2015-05-09T20:13:00Z</dcterms:created>
  <dcterms:modified xsi:type="dcterms:W3CDTF">2015-05-09T20:21:00Z</dcterms:modified>
</cp:coreProperties>
</file>