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9B46BE" w14:textId="77777777" w:rsidTr="00922950">
        <w:tc>
          <w:tcPr>
            <w:tcW w:w="491" w:type="dxa"/>
            <w:vMerge w:val="restart"/>
            <w:shd w:val="clear" w:color="auto" w:fill="A6A6A6" w:themeFill="background1" w:themeFillShade="A6"/>
            <w:textDirection w:val="btLr"/>
          </w:tcPr>
          <w:p w14:paraId="17D98C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CFD70814381D4387977ED8931B262D"/>
            </w:placeholder>
            <w:showingPlcHdr/>
            <w:dropDownList>
              <w:listItem w:displayText="Dr." w:value="Dr."/>
              <w:listItem w:displayText="Prof." w:value="Prof."/>
            </w:dropDownList>
          </w:sdtPr>
          <w:sdtEndPr/>
          <w:sdtContent>
            <w:tc>
              <w:tcPr>
                <w:tcW w:w="1259" w:type="dxa"/>
              </w:tcPr>
              <w:p w14:paraId="0FF79F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047E689816434E82E1C2D1135913FB"/>
            </w:placeholder>
            <w:text/>
          </w:sdtPr>
          <w:sdtEndPr/>
          <w:sdtContent>
            <w:tc>
              <w:tcPr>
                <w:tcW w:w="2073" w:type="dxa"/>
              </w:tcPr>
              <w:p w14:paraId="29B17723" w14:textId="508CD4B6" w:rsidR="00B574C9" w:rsidRDefault="004B2543" w:rsidP="002A186E">
                <w:r>
                  <w:t>Tianchi</w:t>
                </w:r>
              </w:p>
            </w:tc>
          </w:sdtContent>
        </w:sdt>
        <w:sdt>
          <w:sdtPr>
            <w:alias w:val="Middle name"/>
            <w:tag w:val="authorMiddleName"/>
            <w:id w:val="-2076034781"/>
            <w:placeholder>
              <w:docPart w:val="38B1D4A323134C4981CCCF7BF8410AA2"/>
            </w:placeholder>
            <w:text/>
          </w:sdtPr>
          <w:sdtEndPr/>
          <w:sdtContent>
            <w:tc>
              <w:tcPr>
                <w:tcW w:w="2551" w:type="dxa"/>
              </w:tcPr>
              <w:p w14:paraId="18343E0D" w14:textId="29A15674" w:rsidR="00B574C9" w:rsidRDefault="004B2543" w:rsidP="004B2543">
                <w:r>
                  <w:t>Jason</w:t>
                </w:r>
              </w:p>
            </w:tc>
          </w:sdtContent>
        </w:sdt>
        <w:sdt>
          <w:sdtPr>
            <w:alias w:val="Last name"/>
            <w:tag w:val="authorLastName"/>
            <w:id w:val="-1088529830"/>
            <w:placeholder>
              <w:docPart w:val="ADF0912E4232F14188E20BDBBBD33B8F"/>
            </w:placeholder>
            <w:text/>
          </w:sdtPr>
          <w:sdtEndPr/>
          <w:sdtContent>
            <w:tc>
              <w:tcPr>
                <w:tcW w:w="2642" w:type="dxa"/>
              </w:tcPr>
              <w:p w14:paraId="273D4560" w14:textId="77777777" w:rsidR="00B574C9" w:rsidRDefault="002A186E" w:rsidP="002A186E">
                <w:r>
                  <w:t>Wang</w:t>
                </w:r>
              </w:p>
            </w:tc>
          </w:sdtContent>
        </w:sdt>
      </w:tr>
      <w:tr w:rsidR="00B574C9" w14:paraId="610B7530" w14:textId="77777777" w:rsidTr="001A6A06">
        <w:trPr>
          <w:trHeight w:val="986"/>
        </w:trPr>
        <w:tc>
          <w:tcPr>
            <w:tcW w:w="491" w:type="dxa"/>
            <w:vMerge/>
            <w:shd w:val="clear" w:color="auto" w:fill="A6A6A6" w:themeFill="background1" w:themeFillShade="A6"/>
          </w:tcPr>
          <w:p w14:paraId="03F5E32F" w14:textId="77777777" w:rsidR="00B574C9" w:rsidRPr="001A6A06" w:rsidRDefault="00B574C9" w:rsidP="00CF1542">
            <w:pPr>
              <w:jc w:val="center"/>
              <w:rPr>
                <w:b/>
                <w:color w:val="FFFFFF" w:themeColor="background1"/>
              </w:rPr>
            </w:pPr>
          </w:p>
        </w:tc>
        <w:sdt>
          <w:sdtPr>
            <w:alias w:val="Biography"/>
            <w:tag w:val="authorBiography"/>
            <w:id w:val="938807824"/>
            <w:placeholder>
              <w:docPart w:val="F503F98A6A4D8244A31CFC1E34749EA2"/>
            </w:placeholder>
            <w:showingPlcHdr/>
          </w:sdtPr>
          <w:sdtEndPr/>
          <w:sdtContent>
            <w:tc>
              <w:tcPr>
                <w:tcW w:w="8525" w:type="dxa"/>
                <w:gridSpan w:val="4"/>
              </w:tcPr>
              <w:p w14:paraId="0B1934CE" w14:textId="77777777" w:rsidR="00B574C9" w:rsidRDefault="00B574C9" w:rsidP="00922950">
                <w:r>
                  <w:rPr>
                    <w:rStyle w:val="PlaceholderText"/>
                  </w:rPr>
                  <w:t>[Enter your biography]</w:t>
                </w:r>
              </w:p>
            </w:tc>
          </w:sdtContent>
        </w:sdt>
      </w:tr>
      <w:tr w:rsidR="00B574C9" w14:paraId="424C581F" w14:textId="77777777" w:rsidTr="001A6A06">
        <w:trPr>
          <w:trHeight w:val="986"/>
        </w:trPr>
        <w:tc>
          <w:tcPr>
            <w:tcW w:w="491" w:type="dxa"/>
            <w:vMerge/>
            <w:shd w:val="clear" w:color="auto" w:fill="A6A6A6" w:themeFill="background1" w:themeFillShade="A6"/>
          </w:tcPr>
          <w:p w14:paraId="0F9B8EAD" w14:textId="77777777" w:rsidR="00B574C9" w:rsidRPr="001A6A06" w:rsidRDefault="00B574C9" w:rsidP="00CF1542">
            <w:pPr>
              <w:jc w:val="center"/>
              <w:rPr>
                <w:b/>
                <w:color w:val="FFFFFF" w:themeColor="background1"/>
              </w:rPr>
            </w:pPr>
          </w:p>
        </w:tc>
        <w:sdt>
          <w:sdtPr>
            <w:alias w:val="Affiliation"/>
            <w:tag w:val="affiliation"/>
            <w:id w:val="2012937915"/>
            <w:placeholder>
              <w:docPart w:val="3224690A354D6B4C9098969435C9DC40"/>
            </w:placeholder>
            <w:text/>
          </w:sdtPr>
          <w:sdtEndPr/>
          <w:sdtContent>
            <w:tc>
              <w:tcPr>
                <w:tcW w:w="8525" w:type="dxa"/>
                <w:gridSpan w:val="4"/>
              </w:tcPr>
              <w:p w14:paraId="5DBD4D53" w14:textId="77777777" w:rsidR="00B574C9" w:rsidRDefault="002A186E" w:rsidP="002A186E">
                <w:r>
                  <w:t>Ryerson University</w:t>
                </w:r>
              </w:p>
            </w:tc>
          </w:sdtContent>
        </w:sdt>
      </w:tr>
    </w:tbl>
    <w:p w14:paraId="05DD77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6B53BD" w14:textId="77777777" w:rsidTr="00244BB0">
        <w:tc>
          <w:tcPr>
            <w:tcW w:w="9016" w:type="dxa"/>
            <w:shd w:val="clear" w:color="auto" w:fill="A6A6A6" w:themeFill="background1" w:themeFillShade="A6"/>
            <w:tcMar>
              <w:top w:w="113" w:type="dxa"/>
              <w:bottom w:w="113" w:type="dxa"/>
            </w:tcMar>
          </w:tcPr>
          <w:p w14:paraId="1C3D517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7235D9" w14:textId="77777777" w:rsidTr="003F0D73">
        <w:sdt>
          <w:sdtPr>
            <w:alias w:val="Article headword"/>
            <w:tag w:val="articleHeadword"/>
            <w:id w:val="-361440020"/>
            <w:placeholder>
              <w:docPart w:val="48125C14E6EC444A93784283378D75DA"/>
            </w:placeholder>
            <w:text/>
          </w:sdtPr>
          <w:sdtEndPr/>
          <w:sdtContent>
            <w:tc>
              <w:tcPr>
                <w:tcW w:w="9016" w:type="dxa"/>
                <w:tcMar>
                  <w:top w:w="113" w:type="dxa"/>
                  <w:bottom w:w="113" w:type="dxa"/>
                </w:tcMar>
              </w:tcPr>
              <w:p w14:paraId="6B78701F" w14:textId="77777777" w:rsidR="003F0D73" w:rsidRPr="00FB589A" w:rsidRDefault="002A186E" w:rsidP="002A186E">
                <w:r>
                  <w:t>May Fourth Movement</w:t>
                </w:r>
              </w:p>
            </w:tc>
          </w:sdtContent>
        </w:sdt>
      </w:tr>
      <w:tr w:rsidR="00464699" w14:paraId="4CBD133F" w14:textId="77777777" w:rsidTr="007821B0">
        <w:sdt>
          <w:sdtPr>
            <w:alias w:val="Variant headwords"/>
            <w:tag w:val="variantHeadwords"/>
            <w:id w:val="173464402"/>
            <w:placeholder>
              <w:docPart w:val="9FD7CFA035D67A43831F7C7CE6D42767"/>
            </w:placeholder>
          </w:sdtPr>
          <w:sdtEndPr/>
          <w:sdtContent>
            <w:tc>
              <w:tcPr>
                <w:tcW w:w="9016" w:type="dxa"/>
                <w:tcMar>
                  <w:top w:w="113" w:type="dxa"/>
                  <w:bottom w:w="113" w:type="dxa"/>
                </w:tcMar>
              </w:tcPr>
              <w:p w14:paraId="66887E8D" w14:textId="77777777" w:rsidR="002A186E" w:rsidRDefault="002A186E" w:rsidP="00464699">
                <w:pPr>
                  <w:rPr>
                    <w:rFonts w:ascii="Baoli SC Regular" w:hAnsi="Baoli SC Regular" w:cs="Baoli SC Regular"/>
                    <w:szCs w:val="24"/>
                  </w:rPr>
                </w:pPr>
                <w:r w:rsidRPr="002504CE">
                  <w:rPr>
                    <w:szCs w:val="24"/>
                  </w:rPr>
                  <w:t>五四运</w:t>
                </w:r>
                <w:r w:rsidRPr="002504CE">
                  <w:rPr>
                    <w:rFonts w:ascii="Baoli SC Regular" w:hAnsi="Baoli SC Regular" w:cs="Baoli SC Regular"/>
                    <w:szCs w:val="24"/>
                  </w:rPr>
                  <w:t>动</w:t>
                </w:r>
              </w:p>
              <w:p w14:paraId="1D6BD452" w14:textId="77777777" w:rsidR="00464699" w:rsidRDefault="002A186E" w:rsidP="00464699">
                <w:r w:rsidRPr="002504CE">
                  <w:rPr>
                    <w:szCs w:val="24"/>
                  </w:rPr>
                  <w:t>Wu Si Yun Dong</w:t>
                </w:r>
              </w:p>
            </w:tc>
          </w:sdtContent>
        </w:sdt>
      </w:tr>
      <w:tr w:rsidR="00E85A05" w14:paraId="47E90506" w14:textId="77777777" w:rsidTr="003F0D73">
        <w:sdt>
          <w:sdtPr>
            <w:alias w:val="Abstract"/>
            <w:tag w:val="abstract"/>
            <w:id w:val="-635871867"/>
            <w:placeholder>
              <w:docPart w:val="D65DDA96C078144F987E0D0253A1F209"/>
            </w:placeholder>
          </w:sdtPr>
          <w:sdtEndPr/>
          <w:sdtContent>
            <w:tc>
              <w:tcPr>
                <w:tcW w:w="9016" w:type="dxa"/>
                <w:tcMar>
                  <w:top w:w="113" w:type="dxa"/>
                  <w:bottom w:w="113" w:type="dxa"/>
                </w:tcMar>
              </w:tcPr>
              <w:p w14:paraId="0C984057" w14:textId="77777777" w:rsidR="00E85A05" w:rsidRDefault="002A186E" w:rsidP="00E85A05">
                <w:r w:rsidRPr="002504CE">
                  <w:t>The May Fourth Movement (五四运</w:t>
                </w:r>
                <w:r w:rsidRPr="002504CE">
                  <w:rPr>
                    <w:rFonts w:ascii="Baoli SC Regular" w:hAnsi="Baoli SC Regular" w:cs="Baoli SC Regular"/>
                  </w:rPr>
                  <w:t>动</w:t>
                </w:r>
                <w:r w:rsidRPr="002504CE">
                  <w:t xml:space="preserve">, Wu Si Yun Dong) was a Chinese anti-imperialist and anti-feudal movement which protested the Chinese </w:t>
                </w:r>
                <w:r w:rsidRPr="002504CE">
                  <w:rPr>
                    <w:i/>
                  </w:rPr>
                  <w:t>Beiyang</w:t>
                </w:r>
                <w:r w:rsidRPr="002504CE">
                  <w:t xml:space="preserve"> (北洋) (Warlord) government’s inability to effectively manage domestic affairs and imperialist foreign powers. The term ‘May Fourth Movement’, which can refer particularly to the student demonstrations in Beijing on May 4, 1919, or generally to the New Culture Movement (新文化运</w:t>
                </w:r>
                <w:r w:rsidRPr="002504CE">
                  <w:rPr>
                    <w:rFonts w:ascii="Baoli SC Regular" w:hAnsi="Baoli SC Regular" w:cs="Baoli SC Regular"/>
                  </w:rPr>
                  <w:t>动</w:t>
                </w:r>
                <w:r w:rsidRPr="002504CE">
                  <w:t>) between</w:t>
                </w:r>
                <w:r>
                  <w:t xml:space="preserve"> 1915–</w:t>
                </w:r>
                <w:r w:rsidRPr="002504CE">
                  <w:t>1921, was trigge</w:t>
                </w:r>
                <w:r>
                  <w:t>re</w:t>
                </w:r>
                <w:r w:rsidRPr="002504CE">
                  <w:t>d by the Chinese government’s perceived failure at the Paris Peace Conference (1919), whereby Japan’s possession of a former German colony in Shandong Province (山</w:t>
                </w:r>
                <w:r w:rsidRPr="002504CE">
                  <w:rPr>
                    <w:rFonts w:ascii="Baoli SC Regular" w:hAnsi="Baoli SC Regular" w:cs="Baoli SC Regular"/>
                  </w:rPr>
                  <w:t>东</w:t>
                </w:r>
                <w:r w:rsidRPr="002504CE">
                  <w:t>省) was formally recognized in the Treaty of Versailles, rather than being returned to China, as had been anticipated. This diplomatic failure, often called the Shandong Problem, antagonized domestic university students and intellectuals, who began demonstrating in Beijing on May 4, 1919 and incited nationwide protests.</w:t>
                </w:r>
              </w:p>
            </w:tc>
          </w:sdtContent>
        </w:sdt>
      </w:tr>
      <w:tr w:rsidR="003F0D73" w14:paraId="222404FB" w14:textId="77777777" w:rsidTr="003F0D73">
        <w:sdt>
          <w:sdtPr>
            <w:alias w:val="Article text"/>
            <w:tag w:val="articleText"/>
            <w:id w:val="634067588"/>
            <w:placeholder>
              <w:docPart w:val="C3D6581F72021A419175C79B86D8E073"/>
            </w:placeholder>
          </w:sdtPr>
          <w:sdtEndPr/>
          <w:sdtContent>
            <w:tc>
              <w:tcPr>
                <w:tcW w:w="9016" w:type="dxa"/>
                <w:tcMar>
                  <w:top w:w="113" w:type="dxa"/>
                  <w:bottom w:w="113" w:type="dxa"/>
                </w:tcMar>
              </w:tcPr>
              <w:p w14:paraId="51729297" w14:textId="77777777" w:rsidR="002A186E" w:rsidRPr="002504CE" w:rsidRDefault="002A186E" w:rsidP="002A186E">
                <w:r w:rsidRPr="002504CE">
                  <w:t>The May Fourth Movement (五四运</w:t>
                </w:r>
                <w:r w:rsidRPr="002504CE">
                  <w:rPr>
                    <w:rFonts w:ascii="Baoli SC Regular" w:hAnsi="Baoli SC Regular" w:cs="Baoli SC Regular"/>
                  </w:rPr>
                  <w:t>动</w:t>
                </w:r>
                <w:r w:rsidRPr="002504CE">
                  <w:t xml:space="preserve">, Wu Si Yun Dong) was a Chinese anti-imperialist and anti-feudal movement which protested the Chinese </w:t>
                </w:r>
                <w:r w:rsidRPr="002504CE">
                  <w:rPr>
                    <w:i/>
                  </w:rPr>
                  <w:t>Beiyang</w:t>
                </w:r>
                <w:r w:rsidRPr="002504CE">
                  <w:t xml:space="preserve"> (北洋) (Warlord) government’s inability to effectively manage domestic affairs and imperialist foreign powers. The term ‘May Fourth Movement’, which can refer particularly to the student demonstrations in Beijing on May 4, 1919, or generally to the New Culture Movement (新文化运</w:t>
                </w:r>
                <w:r w:rsidRPr="002504CE">
                  <w:rPr>
                    <w:rFonts w:ascii="Baoli SC Regular" w:hAnsi="Baoli SC Regular" w:cs="Baoli SC Regular"/>
                  </w:rPr>
                  <w:t>动</w:t>
                </w:r>
                <w:r w:rsidRPr="002504CE">
                  <w:t>) between</w:t>
                </w:r>
                <w:r>
                  <w:t xml:space="preserve"> 1915–</w:t>
                </w:r>
                <w:r w:rsidRPr="002504CE">
                  <w:t>1921, was trigge</w:t>
                </w:r>
                <w:r>
                  <w:t>re</w:t>
                </w:r>
                <w:r w:rsidRPr="002504CE">
                  <w:t>d by the Chinese government’s perceived failure at the Paris Peace Conference (1919), whereby Japan’s possession of a former German colony in Shandong Province (山</w:t>
                </w:r>
                <w:r w:rsidRPr="002504CE">
                  <w:rPr>
                    <w:rFonts w:ascii="Baoli SC Regular" w:hAnsi="Baoli SC Regular" w:cs="Baoli SC Regular"/>
                  </w:rPr>
                  <w:t>东</w:t>
                </w:r>
                <w:r w:rsidRPr="002504CE">
                  <w:t>省) was formally recognized in the Treaty of Versailles, rather than being returned to China, as had been anticipated. This diplomatic failure, often called the Shandong Problem, antagonized domestic university students and intellectuals, who began demonstrating in Beijing on May 4, 1919 and incited nationwide protests. Important figures in the movement were Hu Shi (胡适</w:t>
                </w:r>
                <w:r>
                  <w:t>) (1891–</w:t>
                </w:r>
                <w:r w:rsidRPr="002504CE">
                  <w:t>1962), scholar and writer</w:t>
                </w:r>
                <w:r>
                  <w:t>;</w:t>
                </w:r>
                <w:r w:rsidRPr="002504CE">
                  <w:t xml:space="preserve"> Cai Yuanpei (蔡元培</w:t>
                </w:r>
                <w:r>
                  <w:t>) (1868–</w:t>
                </w:r>
                <w:r w:rsidRPr="002504CE">
                  <w:t>1940), president of Peking University</w:t>
                </w:r>
                <w:r>
                  <w:t>;</w:t>
                </w:r>
                <w:r w:rsidRPr="002504CE">
                  <w:t xml:space="preserve"> Chen Duxiu (</w:t>
                </w:r>
                <w:r w:rsidRPr="002504CE">
                  <w:rPr>
                    <w:rFonts w:ascii="Baoli SC Regular" w:hAnsi="Baoli SC Regular" w:cs="Baoli SC Regular"/>
                  </w:rPr>
                  <w:t>陈</w:t>
                </w:r>
                <w:r w:rsidRPr="002504CE">
                  <w:t>独秀</w:t>
                </w:r>
                <w:r>
                  <w:t>) (1879–</w:t>
                </w:r>
                <w:r w:rsidRPr="002504CE">
                  <w:t>1942) and Li Dazhao (李大</w:t>
                </w:r>
                <w:r w:rsidRPr="002504CE">
                  <w:rPr>
                    <w:rFonts w:ascii="Baoli SC Regular" w:hAnsi="Baoli SC Regular" w:cs="Baoli SC Regular"/>
                  </w:rPr>
                  <w:t>钊</w:t>
                </w:r>
                <w:r>
                  <w:t>) (1889–</w:t>
                </w:r>
                <w:r w:rsidRPr="002504CE">
                  <w:t>1927), leaders of New Culture Movement and the key founders of Chinese Communist Party (CCP) (中国共</w:t>
                </w:r>
                <w:r w:rsidRPr="002504CE">
                  <w:rPr>
                    <w:rFonts w:ascii="Baoli SC Regular" w:hAnsi="Baoli SC Regular" w:cs="Baoli SC Regular"/>
                  </w:rPr>
                  <w:t>产</w:t>
                </w:r>
                <w:r w:rsidRPr="002504CE">
                  <w:t>党)</w:t>
                </w:r>
                <w:r>
                  <w:t>;</w:t>
                </w:r>
                <w:r w:rsidRPr="002504CE">
                  <w:t xml:space="preserve"> and Luo Jialun (</w:t>
                </w:r>
                <w:r w:rsidRPr="002504CE">
                  <w:rPr>
                    <w:rFonts w:ascii="Baoli SC Regular" w:hAnsi="Baoli SC Regular" w:cs="Baoli SC Regular"/>
                  </w:rPr>
                  <w:t>罗</w:t>
                </w:r>
                <w:r w:rsidRPr="002504CE">
                  <w:t>家</w:t>
                </w:r>
                <w:r w:rsidRPr="002504CE">
                  <w:rPr>
                    <w:rFonts w:ascii="Baoli SC Regular" w:hAnsi="Baoli SC Regular" w:cs="Baoli SC Regular"/>
                  </w:rPr>
                  <w:t>伦</w:t>
                </w:r>
                <w:r>
                  <w:t>) (1897–</w:t>
                </w:r>
                <w:r w:rsidRPr="002504CE">
                  <w:t xml:space="preserve">1969), the </w:t>
                </w:r>
                <w:r>
                  <w:t>leader</w:t>
                </w:r>
                <w:r w:rsidRPr="002504CE">
                  <w:t xml:space="preserve"> of</w:t>
                </w:r>
                <w:r>
                  <w:t xml:space="preserve"> the</w:t>
                </w:r>
                <w:r w:rsidRPr="002504CE">
                  <w:t xml:space="preserve"> Beijing </w:t>
                </w:r>
                <w:r>
                  <w:t>s</w:t>
                </w:r>
                <w:r w:rsidRPr="002504CE">
                  <w:t xml:space="preserve">tudents’ demonstration and the author of </w:t>
                </w:r>
                <w:r w:rsidRPr="0075098E">
                  <w:t>‘</w:t>
                </w:r>
                <w:r w:rsidRPr="002735C1">
                  <w:t>Beijing Declaration of Academia’</w:t>
                </w:r>
                <w:r w:rsidRPr="002504CE">
                  <w:rPr>
                    <w:i/>
                  </w:rPr>
                  <w:t xml:space="preserve">, </w:t>
                </w:r>
                <w:r w:rsidRPr="002504CE">
                  <w:t xml:space="preserve">a pamphlet distributed on Tiananmen Square on May 4, 1919. </w:t>
                </w:r>
              </w:p>
              <w:p w14:paraId="336E9BC6" w14:textId="77777777" w:rsidR="002A186E" w:rsidRDefault="002A186E" w:rsidP="002A186E">
                <w:pPr>
                  <w:contextualSpacing/>
                  <w:rPr>
                    <w:szCs w:val="24"/>
                  </w:rPr>
                </w:pPr>
              </w:p>
              <w:p w14:paraId="355ACA81" w14:textId="77777777" w:rsidR="002A186E" w:rsidRPr="002504CE" w:rsidRDefault="002A186E" w:rsidP="002A186E">
                <w:pPr>
                  <w:contextualSpacing/>
                  <w:rPr>
                    <w:szCs w:val="24"/>
                  </w:rPr>
                </w:pPr>
                <w:r w:rsidRPr="002504CE">
                  <w:rPr>
                    <w:szCs w:val="24"/>
                  </w:rPr>
                  <w:t>The most salient outcome of the May Fourth Movement was the rejection of traditional Chinese values and norms in favour of Western ideals of modernism, especially liberal democracy and science. Concurrently, Marxism began to spread. The May Fourth Movement was also a turning point for Chinese literature. Xinwenxue (新文学</w:t>
                </w:r>
                <w:r w:rsidRPr="002504CE">
                  <w:rPr>
                    <w:szCs w:val="24"/>
                    <w:lang w:val="en-US"/>
                  </w:rPr>
                  <w:t xml:space="preserve">, </w:t>
                </w:r>
                <w:r w:rsidRPr="002504CE">
                  <w:rPr>
                    <w:szCs w:val="24"/>
                  </w:rPr>
                  <w:t xml:space="preserve">new literature) was promoted during and after the movement. Many writers began to advocate for </w:t>
                </w:r>
                <w:r w:rsidRPr="002504CE">
                  <w:rPr>
                    <w:i/>
                    <w:szCs w:val="24"/>
                  </w:rPr>
                  <w:t>baihuawen</w:t>
                </w:r>
                <w:r w:rsidRPr="002504CE">
                  <w:rPr>
                    <w:szCs w:val="24"/>
                  </w:rPr>
                  <w:t xml:space="preserve"> (白</w:t>
                </w:r>
                <w:r w:rsidRPr="002504CE">
                  <w:rPr>
                    <w:rFonts w:ascii="Baoli SC Regular" w:hAnsi="Baoli SC Regular" w:cs="Baoli SC Regular"/>
                    <w:szCs w:val="24"/>
                  </w:rPr>
                  <w:t>话</w:t>
                </w:r>
                <w:r w:rsidRPr="002504CE">
                  <w:rPr>
                    <w:szCs w:val="24"/>
                  </w:rPr>
                  <w:t xml:space="preserve">文), the vernacular literary language, as opposed to the classical literary language </w:t>
                </w:r>
                <w:r w:rsidRPr="002504CE">
                  <w:rPr>
                    <w:i/>
                    <w:szCs w:val="24"/>
                  </w:rPr>
                  <w:t xml:space="preserve">wenyanwen </w:t>
                </w:r>
                <w:r w:rsidRPr="002504CE">
                  <w:rPr>
                    <w:szCs w:val="24"/>
                  </w:rPr>
                  <w:t>(文言文)</w:t>
                </w:r>
                <w:r>
                  <w:rPr>
                    <w:szCs w:val="24"/>
                  </w:rPr>
                  <w:t>; they also began</w:t>
                </w:r>
                <w:r w:rsidRPr="002504CE">
                  <w:rPr>
                    <w:szCs w:val="24"/>
                  </w:rPr>
                  <w:t xml:space="preserve"> to write in a realist vein. </w:t>
                </w:r>
                <w:r w:rsidRPr="002504CE">
                  <w:rPr>
                    <w:i/>
                    <w:szCs w:val="24"/>
                  </w:rPr>
                  <w:t>Baihuawen</w:t>
                </w:r>
                <w:r w:rsidRPr="002504CE">
                  <w:rPr>
                    <w:szCs w:val="24"/>
                  </w:rPr>
                  <w:t xml:space="preserve"> was championed by celebrated author Lu Xun (</w:t>
                </w:r>
                <w:r w:rsidRPr="002504CE">
                  <w:rPr>
                    <w:rFonts w:ascii="Baoli SC Regular" w:hAnsi="Baoli SC Regular" w:cs="Baoli SC Regular"/>
                    <w:szCs w:val="24"/>
                  </w:rPr>
                  <w:t>鲁</w:t>
                </w:r>
                <w:r w:rsidRPr="002504CE">
                  <w:rPr>
                    <w:szCs w:val="24"/>
                  </w:rPr>
                  <w:t>迅</w:t>
                </w:r>
                <w:r>
                  <w:rPr>
                    <w:szCs w:val="24"/>
                  </w:rPr>
                  <w:t>) (1881–</w:t>
                </w:r>
                <w:r w:rsidRPr="002504CE">
                  <w:rPr>
                    <w:szCs w:val="24"/>
                  </w:rPr>
                  <w:t xml:space="preserve">1936) who wrote </w:t>
                </w:r>
                <w:r w:rsidRPr="002504CE">
                  <w:rPr>
                    <w:i/>
                    <w:szCs w:val="24"/>
                  </w:rPr>
                  <w:t xml:space="preserve">The True Story of Ah Q </w:t>
                </w:r>
                <w:r w:rsidRPr="002504CE">
                  <w:rPr>
                    <w:szCs w:val="24"/>
                  </w:rPr>
                  <w:t>(阿</w:t>
                </w:r>
                <w:r w:rsidRPr="002504CE">
                  <w:rPr>
                    <w:rFonts w:eastAsia="Times New Roman"/>
                    <w:szCs w:val="24"/>
                  </w:rPr>
                  <w:t>Q</w:t>
                </w:r>
                <w:r w:rsidRPr="002504CE">
                  <w:rPr>
                    <w:szCs w:val="24"/>
                  </w:rPr>
                  <w:t>正</w:t>
                </w:r>
                <w:r w:rsidRPr="002504CE">
                  <w:rPr>
                    <w:rFonts w:ascii="Baoli SC Regular" w:hAnsi="Baoli SC Regular" w:cs="Baoli SC Regular"/>
                    <w:szCs w:val="24"/>
                  </w:rPr>
                  <w:t>传</w:t>
                </w:r>
                <w:r w:rsidRPr="002504CE">
                  <w:rPr>
                    <w:szCs w:val="24"/>
                  </w:rPr>
                  <w:t xml:space="preserve">) (1921), </w:t>
                </w:r>
                <w:r w:rsidRPr="002735C1">
                  <w:rPr>
                    <w:i/>
                    <w:szCs w:val="24"/>
                  </w:rPr>
                  <w:t>Nahan</w:t>
                </w:r>
                <w:r w:rsidRPr="002504CE">
                  <w:rPr>
                    <w:szCs w:val="24"/>
                  </w:rPr>
                  <w:t xml:space="preserve"> (</w:t>
                </w:r>
                <w:r w:rsidRPr="002504CE">
                  <w:rPr>
                    <w:rFonts w:ascii="Baoli SC Regular" w:hAnsi="Baoli SC Regular" w:cs="Baoli SC Regular"/>
                    <w:szCs w:val="24"/>
                  </w:rPr>
                  <w:t>呐</w:t>
                </w:r>
                <w:r w:rsidRPr="002504CE">
                  <w:rPr>
                    <w:szCs w:val="24"/>
                  </w:rPr>
                  <w:t xml:space="preserve">喊) (1922), </w:t>
                </w:r>
                <w:r w:rsidRPr="002735C1">
                  <w:rPr>
                    <w:i/>
                    <w:szCs w:val="24"/>
                  </w:rPr>
                  <w:t>Panghuang</w:t>
                </w:r>
                <w:r w:rsidRPr="002504CE">
                  <w:rPr>
                    <w:szCs w:val="24"/>
                  </w:rPr>
                  <w:t xml:space="preserve"> (彷徨) (1924)</w:t>
                </w:r>
                <w:r>
                  <w:rPr>
                    <w:szCs w:val="24"/>
                  </w:rPr>
                  <w:t xml:space="preserve"> and</w:t>
                </w:r>
                <w:r w:rsidRPr="002504CE">
                  <w:rPr>
                    <w:szCs w:val="24"/>
                  </w:rPr>
                  <w:t xml:space="preserve"> </w:t>
                </w:r>
                <w:r w:rsidRPr="002735C1">
                  <w:rPr>
                    <w:i/>
                    <w:szCs w:val="24"/>
                  </w:rPr>
                  <w:t>Yecao</w:t>
                </w:r>
                <w:r w:rsidRPr="002504CE">
                  <w:rPr>
                    <w:szCs w:val="24"/>
                  </w:rPr>
                  <w:t xml:space="preserve"> (野草) (1927). Other famous writers of the movement were Shen Yanbing (沈雁冰</w:t>
                </w:r>
                <w:r>
                  <w:rPr>
                    <w:szCs w:val="24"/>
                  </w:rPr>
                  <w:t>) (1896–</w:t>
                </w:r>
                <w:r w:rsidRPr="002504CE">
                  <w:rPr>
                    <w:szCs w:val="24"/>
                  </w:rPr>
                  <w:t>1981), Guo Moruo (郭沫若</w:t>
                </w:r>
                <w:r>
                  <w:rPr>
                    <w:szCs w:val="24"/>
                  </w:rPr>
                  <w:t>) (1892–</w:t>
                </w:r>
                <w:r w:rsidRPr="002504CE">
                  <w:rPr>
                    <w:szCs w:val="24"/>
                  </w:rPr>
                  <w:t>1978) and Yu Dafu (郁达夫</w:t>
                </w:r>
                <w:r>
                  <w:rPr>
                    <w:szCs w:val="24"/>
                  </w:rPr>
                  <w:t>) (1896–</w:t>
                </w:r>
                <w:r w:rsidRPr="002504CE">
                  <w:rPr>
                    <w:szCs w:val="24"/>
                  </w:rPr>
                  <w:t xml:space="preserve">1945). </w:t>
                </w:r>
              </w:p>
              <w:p w14:paraId="77178CF4" w14:textId="77777777" w:rsidR="002A186E" w:rsidRDefault="002A186E" w:rsidP="002A186E">
                <w:pPr>
                  <w:contextualSpacing/>
                  <w:rPr>
                    <w:szCs w:val="24"/>
                  </w:rPr>
                </w:pPr>
              </w:p>
              <w:p w14:paraId="2DB55FAC" w14:textId="78415E8D" w:rsidR="003F0D73" w:rsidRPr="00BE0D16" w:rsidRDefault="002A186E" w:rsidP="00C27FAB">
                <w:pPr>
                  <w:contextualSpacing/>
                  <w:rPr>
                    <w:szCs w:val="24"/>
                  </w:rPr>
                </w:pPr>
                <w:r w:rsidRPr="002504CE">
                  <w:rPr>
                    <w:szCs w:val="24"/>
                  </w:rPr>
                  <w:t>Historical and political interpretations of the May Fourth Movement vary significantly, chiefly between CCP and Kuomintang (KMT) party (国民党) perspectives. In particular, CCP views the movement as a significant union between China’s old democratic revolution (旧民主主</w:t>
                </w:r>
                <w:r w:rsidRPr="002504CE">
                  <w:rPr>
                    <w:rFonts w:ascii="Baoli SC Regular" w:hAnsi="Baoli SC Regular" w:cs="Baoli SC Regular"/>
                    <w:szCs w:val="24"/>
                  </w:rPr>
                  <w:t>义</w:t>
                </w:r>
                <w:r w:rsidRPr="002504CE">
                  <w:rPr>
                    <w:szCs w:val="24"/>
                  </w:rPr>
                  <w:t>革命) and China’s new democratic revolution (新民主主</w:t>
                </w:r>
                <w:r w:rsidRPr="002504CE">
                  <w:rPr>
                    <w:rFonts w:ascii="Baoli SC Regular" w:hAnsi="Baoli SC Regular" w:cs="Baoli SC Regular"/>
                    <w:szCs w:val="24"/>
                  </w:rPr>
                  <w:t>义</w:t>
                </w:r>
                <w:r w:rsidRPr="002504CE">
                  <w:rPr>
                    <w:szCs w:val="24"/>
                  </w:rPr>
                  <w:t>革命), and regards the spread of western modernity in a favourable light. However, the KMT line, espoused by KMT leader Chiang Kai-shek (蒋介石</w:t>
                </w:r>
                <w:r>
                  <w:rPr>
                    <w:szCs w:val="24"/>
                  </w:rPr>
                  <w:t>) (1878–</w:t>
                </w:r>
                <w:r w:rsidRPr="002504CE">
                  <w:rPr>
                    <w:szCs w:val="24"/>
                  </w:rPr>
                  <w:t>1975), criticizes the movement for the decline of Chinese traditions, especially Confucianism. Chiang maintained that embracing western ideals rendered China ‘less Chinese’. The New Life Movement (新生活运</w:t>
                </w:r>
                <w:r w:rsidRPr="002504CE">
                  <w:rPr>
                    <w:rFonts w:ascii="Baoli SC Regular" w:hAnsi="Baoli SC Regular" w:cs="Baoli SC Regular"/>
                    <w:szCs w:val="24"/>
                  </w:rPr>
                  <w:t>动</w:t>
                </w:r>
                <w:r w:rsidRPr="002504CE">
                  <w:rPr>
                    <w:szCs w:val="24"/>
                  </w:rPr>
                  <w:t>) was launched by KMT in 1934 attempting to promote Confucianism and to counter both the influx of western</w:t>
                </w:r>
                <w:r w:rsidR="00BE0D16">
                  <w:rPr>
                    <w:szCs w:val="24"/>
                  </w:rPr>
                  <w:t xml:space="preserve"> values and communism in China.</w:t>
                </w:r>
              </w:p>
            </w:tc>
          </w:sdtContent>
        </w:sdt>
      </w:tr>
      <w:tr w:rsidR="003235A7" w14:paraId="2458ECCC" w14:textId="77777777" w:rsidTr="003235A7">
        <w:tc>
          <w:tcPr>
            <w:tcW w:w="9016" w:type="dxa"/>
          </w:tcPr>
          <w:p w14:paraId="5ADFCD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5EEF371DC62A478FF4B7848FD659DD"/>
              </w:placeholder>
            </w:sdtPr>
            <w:sdtEndPr/>
            <w:sdtContent>
              <w:p w14:paraId="56D00A52" w14:textId="77777777" w:rsidR="002A186E" w:rsidRDefault="00AC620A" w:rsidP="002A186E">
                <w:sdt>
                  <w:sdtPr>
                    <w:id w:val="1934239850"/>
                    <w:citation/>
                  </w:sdtPr>
                  <w:sdtEndPr/>
                  <w:sdtContent>
                    <w:r w:rsidR="002A186E">
                      <w:fldChar w:fldCharType="begin"/>
                    </w:r>
                    <w:r w:rsidR="002A186E">
                      <w:rPr>
                        <w:lang w:val="en-US"/>
                      </w:rPr>
                      <w:instrText xml:space="preserve"> CITATION Sch02 \l 1033 </w:instrText>
                    </w:r>
                    <w:r w:rsidR="002A186E">
                      <w:fldChar w:fldCharType="separate"/>
                    </w:r>
                    <w:r w:rsidR="002A186E">
                      <w:rPr>
                        <w:noProof/>
                        <w:lang w:val="en-US"/>
                      </w:rPr>
                      <w:t xml:space="preserve"> (Schoppa)</w:t>
                    </w:r>
                    <w:r w:rsidR="002A186E">
                      <w:fldChar w:fldCharType="end"/>
                    </w:r>
                  </w:sdtContent>
                </w:sdt>
              </w:p>
              <w:p w14:paraId="0628E21B" w14:textId="77777777" w:rsidR="002A186E" w:rsidRDefault="00AC620A" w:rsidP="002A186E">
                <w:sdt>
                  <w:sdtPr>
                    <w:id w:val="1108552077"/>
                    <w:citation/>
                  </w:sdtPr>
                  <w:sdtEndPr/>
                  <w:sdtContent>
                    <w:r w:rsidR="002A186E">
                      <w:fldChar w:fldCharType="begin"/>
                    </w:r>
                    <w:r w:rsidR="002A186E">
                      <w:rPr>
                        <w:lang w:val="en-US"/>
                      </w:rPr>
                      <w:instrText xml:space="preserve"> CITATION Spe99 \l 1033 </w:instrText>
                    </w:r>
                    <w:r w:rsidR="002A186E">
                      <w:fldChar w:fldCharType="separate"/>
                    </w:r>
                    <w:r w:rsidR="002A186E">
                      <w:rPr>
                        <w:noProof/>
                        <w:lang w:val="en-US"/>
                      </w:rPr>
                      <w:t>(Spence)</w:t>
                    </w:r>
                    <w:r w:rsidR="002A186E">
                      <w:fldChar w:fldCharType="end"/>
                    </w:r>
                  </w:sdtContent>
                </w:sdt>
              </w:p>
              <w:p w14:paraId="6976D204" w14:textId="77777777" w:rsidR="002A186E" w:rsidRDefault="00AC620A" w:rsidP="002A186E">
                <w:sdt>
                  <w:sdtPr>
                    <w:id w:val="1582569022"/>
                    <w:citation/>
                  </w:sdtPr>
                  <w:sdtEndPr/>
                  <w:sdtContent>
                    <w:r w:rsidR="002A186E">
                      <w:fldChar w:fldCharType="begin"/>
                    </w:r>
                    <w:r w:rsidR="002A186E">
                      <w:rPr>
                        <w:lang w:val="en-US"/>
                      </w:rPr>
                      <w:instrText xml:space="preserve"> CITATION Zar05 \l 1033 </w:instrText>
                    </w:r>
                    <w:r w:rsidR="002A186E">
                      <w:fldChar w:fldCharType="separate"/>
                    </w:r>
                    <w:r w:rsidR="002A186E">
                      <w:rPr>
                        <w:noProof/>
                        <w:lang w:val="en-US"/>
                      </w:rPr>
                      <w:t>(Zarrow)</w:t>
                    </w:r>
                    <w:r w:rsidR="002A186E">
                      <w:fldChar w:fldCharType="end"/>
                    </w:r>
                  </w:sdtContent>
                </w:sdt>
              </w:p>
              <w:p w14:paraId="0E63C3BD" w14:textId="77777777" w:rsidR="003235A7" w:rsidRDefault="00AC620A" w:rsidP="002A186E">
                <w:sdt>
                  <w:sdtPr>
                    <w:id w:val="-729915878"/>
                    <w:citation/>
                  </w:sdtPr>
                  <w:sdtEndPr/>
                  <w:sdtContent>
                    <w:r w:rsidR="002A186E">
                      <w:fldChar w:fldCharType="begin"/>
                    </w:r>
                    <w:r w:rsidR="002A186E">
                      <w:rPr>
                        <w:lang w:val="en-US"/>
                      </w:rPr>
                      <w:instrText xml:space="preserve"> CITATION Zho60 \l 1033 </w:instrText>
                    </w:r>
                    <w:r w:rsidR="002A186E">
                      <w:fldChar w:fldCharType="separate"/>
                    </w:r>
                    <w:r w:rsidR="002A186E">
                      <w:rPr>
                        <w:noProof/>
                        <w:lang w:val="en-US"/>
                      </w:rPr>
                      <w:t>(Zhou)</w:t>
                    </w:r>
                    <w:r w:rsidR="002A186E">
                      <w:fldChar w:fldCharType="end"/>
                    </w:r>
                  </w:sdtContent>
                </w:sdt>
              </w:p>
            </w:sdtContent>
          </w:sdt>
        </w:tc>
      </w:tr>
    </w:tbl>
    <w:p w14:paraId="02811E5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7ED6C" w14:textId="77777777" w:rsidR="00AC620A" w:rsidRDefault="00AC620A" w:rsidP="007A0D55">
      <w:pPr>
        <w:spacing w:after="0" w:line="240" w:lineRule="auto"/>
      </w:pPr>
      <w:r>
        <w:separator/>
      </w:r>
    </w:p>
  </w:endnote>
  <w:endnote w:type="continuationSeparator" w:id="0">
    <w:p w14:paraId="031CA431" w14:textId="77777777" w:rsidR="00AC620A" w:rsidRDefault="00AC62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Baoli SC Regular">
    <w:altName w:val="Malgun Gothic Semilight"/>
    <w:charset w:val="00"/>
    <w:family w:val="auto"/>
    <w:pitch w:val="variable"/>
    <w:sig w:usb0="00000000" w:usb1="080F0000" w:usb2="00000000"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A3149" w14:textId="77777777" w:rsidR="00AC620A" w:rsidRDefault="00AC620A" w:rsidP="007A0D55">
      <w:pPr>
        <w:spacing w:after="0" w:line="240" w:lineRule="auto"/>
      </w:pPr>
      <w:r>
        <w:separator/>
      </w:r>
    </w:p>
  </w:footnote>
  <w:footnote w:type="continuationSeparator" w:id="0">
    <w:p w14:paraId="37E30125" w14:textId="77777777" w:rsidR="00AC620A" w:rsidRDefault="00AC620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D3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555B67"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86E"/>
    <w:rsid w:val="002B0B37"/>
    <w:rsid w:val="0030662D"/>
    <w:rsid w:val="003235A7"/>
    <w:rsid w:val="003677B6"/>
    <w:rsid w:val="003D3579"/>
    <w:rsid w:val="003E2795"/>
    <w:rsid w:val="003F0D73"/>
    <w:rsid w:val="00462DBE"/>
    <w:rsid w:val="00464699"/>
    <w:rsid w:val="00483379"/>
    <w:rsid w:val="00487BC5"/>
    <w:rsid w:val="00496888"/>
    <w:rsid w:val="004A7476"/>
    <w:rsid w:val="004B2543"/>
    <w:rsid w:val="004E5896"/>
    <w:rsid w:val="00513EE6"/>
    <w:rsid w:val="005319F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620A"/>
    <w:rsid w:val="00AD2F24"/>
    <w:rsid w:val="00AD4844"/>
    <w:rsid w:val="00B219AE"/>
    <w:rsid w:val="00B33145"/>
    <w:rsid w:val="00B574C9"/>
    <w:rsid w:val="00BC39C9"/>
    <w:rsid w:val="00BE0D16"/>
    <w:rsid w:val="00BE5BF7"/>
    <w:rsid w:val="00BF40E1"/>
    <w:rsid w:val="00C27FAB"/>
    <w:rsid w:val="00C358D4"/>
    <w:rsid w:val="00C6296B"/>
    <w:rsid w:val="00CC586D"/>
    <w:rsid w:val="00CD64B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CC657"/>
  <w15:docId w15:val="{C1C12978-8B51-4522-A865-FB0382C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19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9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CFD70814381D4387977ED8931B262D"/>
        <w:category>
          <w:name w:val="General"/>
          <w:gallery w:val="placeholder"/>
        </w:category>
        <w:types>
          <w:type w:val="bbPlcHdr"/>
        </w:types>
        <w:behaviors>
          <w:behavior w:val="content"/>
        </w:behaviors>
        <w:guid w:val="{3E9FC141-C33A-5448-AC7D-4D29D8CE8D00}"/>
      </w:docPartPr>
      <w:docPartBody>
        <w:p w:rsidR="00D4426A" w:rsidRDefault="00D25BA5">
          <w:pPr>
            <w:pStyle w:val="B8CFD70814381D4387977ED8931B262D"/>
          </w:pPr>
          <w:r w:rsidRPr="00CC586D">
            <w:rPr>
              <w:rStyle w:val="PlaceholderText"/>
              <w:b/>
              <w:color w:val="FFFFFF" w:themeColor="background1"/>
            </w:rPr>
            <w:t>[Salutation]</w:t>
          </w:r>
        </w:p>
      </w:docPartBody>
    </w:docPart>
    <w:docPart>
      <w:docPartPr>
        <w:name w:val="09047E689816434E82E1C2D1135913FB"/>
        <w:category>
          <w:name w:val="General"/>
          <w:gallery w:val="placeholder"/>
        </w:category>
        <w:types>
          <w:type w:val="bbPlcHdr"/>
        </w:types>
        <w:behaviors>
          <w:behavior w:val="content"/>
        </w:behaviors>
        <w:guid w:val="{A438A5E6-75AF-674D-A299-ED4C32CD0B35}"/>
      </w:docPartPr>
      <w:docPartBody>
        <w:p w:rsidR="00D4426A" w:rsidRDefault="00D25BA5">
          <w:pPr>
            <w:pStyle w:val="09047E689816434E82E1C2D1135913FB"/>
          </w:pPr>
          <w:r>
            <w:rPr>
              <w:rStyle w:val="PlaceholderText"/>
            </w:rPr>
            <w:t>[First name]</w:t>
          </w:r>
        </w:p>
      </w:docPartBody>
    </w:docPart>
    <w:docPart>
      <w:docPartPr>
        <w:name w:val="38B1D4A323134C4981CCCF7BF8410AA2"/>
        <w:category>
          <w:name w:val="General"/>
          <w:gallery w:val="placeholder"/>
        </w:category>
        <w:types>
          <w:type w:val="bbPlcHdr"/>
        </w:types>
        <w:behaviors>
          <w:behavior w:val="content"/>
        </w:behaviors>
        <w:guid w:val="{D36D0A87-47D0-E848-80EE-DCE6494BDB03}"/>
      </w:docPartPr>
      <w:docPartBody>
        <w:p w:rsidR="00D4426A" w:rsidRDefault="00D25BA5">
          <w:pPr>
            <w:pStyle w:val="38B1D4A323134C4981CCCF7BF8410AA2"/>
          </w:pPr>
          <w:r>
            <w:rPr>
              <w:rStyle w:val="PlaceholderText"/>
            </w:rPr>
            <w:t>[Middle name]</w:t>
          </w:r>
        </w:p>
      </w:docPartBody>
    </w:docPart>
    <w:docPart>
      <w:docPartPr>
        <w:name w:val="ADF0912E4232F14188E20BDBBBD33B8F"/>
        <w:category>
          <w:name w:val="General"/>
          <w:gallery w:val="placeholder"/>
        </w:category>
        <w:types>
          <w:type w:val="bbPlcHdr"/>
        </w:types>
        <w:behaviors>
          <w:behavior w:val="content"/>
        </w:behaviors>
        <w:guid w:val="{CCD75461-EA30-3D44-B0D9-F7FDE0C748CC}"/>
      </w:docPartPr>
      <w:docPartBody>
        <w:p w:rsidR="00D4426A" w:rsidRDefault="00D25BA5">
          <w:pPr>
            <w:pStyle w:val="ADF0912E4232F14188E20BDBBBD33B8F"/>
          </w:pPr>
          <w:r>
            <w:rPr>
              <w:rStyle w:val="PlaceholderText"/>
            </w:rPr>
            <w:t>[Last name]</w:t>
          </w:r>
        </w:p>
      </w:docPartBody>
    </w:docPart>
    <w:docPart>
      <w:docPartPr>
        <w:name w:val="F503F98A6A4D8244A31CFC1E34749EA2"/>
        <w:category>
          <w:name w:val="General"/>
          <w:gallery w:val="placeholder"/>
        </w:category>
        <w:types>
          <w:type w:val="bbPlcHdr"/>
        </w:types>
        <w:behaviors>
          <w:behavior w:val="content"/>
        </w:behaviors>
        <w:guid w:val="{928B66A1-282F-A648-813F-D48A9393D453}"/>
      </w:docPartPr>
      <w:docPartBody>
        <w:p w:rsidR="00D4426A" w:rsidRDefault="00D25BA5">
          <w:pPr>
            <w:pStyle w:val="F503F98A6A4D8244A31CFC1E34749EA2"/>
          </w:pPr>
          <w:r>
            <w:rPr>
              <w:rStyle w:val="PlaceholderText"/>
            </w:rPr>
            <w:t>[Enter your biography]</w:t>
          </w:r>
        </w:p>
      </w:docPartBody>
    </w:docPart>
    <w:docPart>
      <w:docPartPr>
        <w:name w:val="3224690A354D6B4C9098969435C9DC40"/>
        <w:category>
          <w:name w:val="General"/>
          <w:gallery w:val="placeholder"/>
        </w:category>
        <w:types>
          <w:type w:val="bbPlcHdr"/>
        </w:types>
        <w:behaviors>
          <w:behavior w:val="content"/>
        </w:behaviors>
        <w:guid w:val="{DEA31D35-B0F4-1742-9D31-46EFB5DBBF2E}"/>
      </w:docPartPr>
      <w:docPartBody>
        <w:p w:rsidR="00D4426A" w:rsidRDefault="00D25BA5">
          <w:pPr>
            <w:pStyle w:val="3224690A354D6B4C9098969435C9DC40"/>
          </w:pPr>
          <w:r>
            <w:rPr>
              <w:rStyle w:val="PlaceholderText"/>
            </w:rPr>
            <w:t>[Enter the institution with which you are affiliated]</w:t>
          </w:r>
        </w:p>
      </w:docPartBody>
    </w:docPart>
    <w:docPart>
      <w:docPartPr>
        <w:name w:val="48125C14E6EC444A93784283378D75DA"/>
        <w:category>
          <w:name w:val="General"/>
          <w:gallery w:val="placeholder"/>
        </w:category>
        <w:types>
          <w:type w:val="bbPlcHdr"/>
        </w:types>
        <w:behaviors>
          <w:behavior w:val="content"/>
        </w:behaviors>
        <w:guid w:val="{80051EDA-ACC3-B444-A322-03F832246ADD}"/>
      </w:docPartPr>
      <w:docPartBody>
        <w:p w:rsidR="00D4426A" w:rsidRDefault="00D25BA5">
          <w:pPr>
            <w:pStyle w:val="48125C14E6EC444A93784283378D75DA"/>
          </w:pPr>
          <w:r w:rsidRPr="00EF74F7">
            <w:rPr>
              <w:b/>
              <w:color w:val="808080" w:themeColor="background1" w:themeShade="80"/>
            </w:rPr>
            <w:t>[Enter the headword for your article]</w:t>
          </w:r>
        </w:p>
      </w:docPartBody>
    </w:docPart>
    <w:docPart>
      <w:docPartPr>
        <w:name w:val="9FD7CFA035D67A43831F7C7CE6D42767"/>
        <w:category>
          <w:name w:val="General"/>
          <w:gallery w:val="placeholder"/>
        </w:category>
        <w:types>
          <w:type w:val="bbPlcHdr"/>
        </w:types>
        <w:behaviors>
          <w:behavior w:val="content"/>
        </w:behaviors>
        <w:guid w:val="{1FF2AD25-DB4D-FC4D-8E85-41093316E9F6}"/>
      </w:docPartPr>
      <w:docPartBody>
        <w:p w:rsidR="00D4426A" w:rsidRDefault="00D25BA5">
          <w:pPr>
            <w:pStyle w:val="9FD7CFA035D67A43831F7C7CE6D427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5DDA96C078144F987E0D0253A1F209"/>
        <w:category>
          <w:name w:val="General"/>
          <w:gallery w:val="placeholder"/>
        </w:category>
        <w:types>
          <w:type w:val="bbPlcHdr"/>
        </w:types>
        <w:behaviors>
          <w:behavior w:val="content"/>
        </w:behaviors>
        <w:guid w:val="{C0E317FB-329F-E34D-9E0E-CFA52C5ADC51}"/>
      </w:docPartPr>
      <w:docPartBody>
        <w:p w:rsidR="00D4426A" w:rsidRDefault="00D25BA5">
          <w:pPr>
            <w:pStyle w:val="D65DDA96C078144F987E0D0253A1F2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D6581F72021A419175C79B86D8E073"/>
        <w:category>
          <w:name w:val="General"/>
          <w:gallery w:val="placeholder"/>
        </w:category>
        <w:types>
          <w:type w:val="bbPlcHdr"/>
        </w:types>
        <w:behaviors>
          <w:behavior w:val="content"/>
        </w:behaviors>
        <w:guid w:val="{AD11FB39-2E45-A142-9008-9457EABEEEC8}"/>
      </w:docPartPr>
      <w:docPartBody>
        <w:p w:rsidR="00D4426A" w:rsidRDefault="00D25BA5">
          <w:pPr>
            <w:pStyle w:val="C3D6581F72021A419175C79B86D8E07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5EEF371DC62A478FF4B7848FD659DD"/>
        <w:category>
          <w:name w:val="General"/>
          <w:gallery w:val="placeholder"/>
        </w:category>
        <w:types>
          <w:type w:val="bbPlcHdr"/>
        </w:types>
        <w:behaviors>
          <w:behavior w:val="content"/>
        </w:behaviors>
        <w:guid w:val="{8E45BF9C-7DBD-874B-BAD6-D8C89E194283}"/>
      </w:docPartPr>
      <w:docPartBody>
        <w:p w:rsidR="00D4426A" w:rsidRDefault="00D25BA5">
          <w:pPr>
            <w:pStyle w:val="295EEF371DC62A478FF4B7848FD659D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Baoli SC Regular">
    <w:altName w:val="Malgun Gothic Semilight"/>
    <w:charset w:val="00"/>
    <w:family w:val="auto"/>
    <w:pitch w:val="variable"/>
    <w:sig w:usb0="00000000" w:usb1="080F0000" w:usb2="00000000"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6A"/>
    <w:rsid w:val="00D25BA5"/>
    <w:rsid w:val="00D442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CFD70814381D4387977ED8931B262D">
    <w:name w:val="B8CFD70814381D4387977ED8931B262D"/>
  </w:style>
  <w:style w:type="paragraph" w:customStyle="1" w:styleId="09047E689816434E82E1C2D1135913FB">
    <w:name w:val="09047E689816434E82E1C2D1135913FB"/>
  </w:style>
  <w:style w:type="paragraph" w:customStyle="1" w:styleId="38B1D4A323134C4981CCCF7BF8410AA2">
    <w:name w:val="38B1D4A323134C4981CCCF7BF8410AA2"/>
  </w:style>
  <w:style w:type="paragraph" w:customStyle="1" w:styleId="ADF0912E4232F14188E20BDBBBD33B8F">
    <w:name w:val="ADF0912E4232F14188E20BDBBBD33B8F"/>
  </w:style>
  <w:style w:type="paragraph" w:customStyle="1" w:styleId="F503F98A6A4D8244A31CFC1E34749EA2">
    <w:name w:val="F503F98A6A4D8244A31CFC1E34749EA2"/>
  </w:style>
  <w:style w:type="paragraph" w:customStyle="1" w:styleId="3224690A354D6B4C9098969435C9DC40">
    <w:name w:val="3224690A354D6B4C9098969435C9DC40"/>
  </w:style>
  <w:style w:type="paragraph" w:customStyle="1" w:styleId="48125C14E6EC444A93784283378D75DA">
    <w:name w:val="48125C14E6EC444A93784283378D75DA"/>
  </w:style>
  <w:style w:type="paragraph" w:customStyle="1" w:styleId="9FD7CFA035D67A43831F7C7CE6D42767">
    <w:name w:val="9FD7CFA035D67A43831F7C7CE6D42767"/>
  </w:style>
  <w:style w:type="paragraph" w:customStyle="1" w:styleId="D65DDA96C078144F987E0D0253A1F209">
    <w:name w:val="D65DDA96C078144F987E0D0253A1F209"/>
  </w:style>
  <w:style w:type="paragraph" w:customStyle="1" w:styleId="C3D6581F72021A419175C79B86D8E073">
    <w:name w:val="C3D6581F72021A419175C79B86D8E073"/>
  </w:style>
  <w:style w:type="paragraph" w:customStyle="1" w:styleId="295EEF371DC62A478FF4B7848FD659DD">
    <w:name w:val="295EEF371DC62A478FF4B7848FD65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Sch02</b:Tag>
    <b:SourceType>Book</b:SourceType>
    <b:Guid>{2294C5F3-BA7B-2241-A624-156C655D9606}</b:Guid>
    <b:Author>
      <b:Author>
        <b:NameList>
          <b:Person>
            <b:Last>Schoppa</b:Last>
            <b:First>R.</b:First>
            <b:Middle>Keith</b:Middle>
          </b:Person>
        </b:NameList>
      </b:Author>
    </b:Author>
    <b:Title>Revolution and Its Past: Identities and Change in Modern Chinese History</b:Title>
    <b:City>Upper Saddle River</b:City>
    <b:Publisher>Prentice Hall</b:Publisher>
    <b:Year>2002</b:Year>
    <b:RefOrder>1</b:RefOrder>
  </b:Source>
  <b:Source>
    <b:Tag>Spe99</b:Tag>
    <b:SourceType>Book</b:SourceType>
    <b:Guid>{807DA96A-7292-1245-9966-B1BC07C3E653}</b:Guid>
    <b:Author>
      <b:Author>
        <b:NameList>
          <b:Person>
            <b:Last>Spence</b:Last>
            <b:First>Jonathan</b:First>
            <b:Middle>D.</b:Middle>
          </b:Person>
        </b:NameList>
      </b:Author>
    </b:Author>
    <b:Title>The Search for Modern China</b:Title>
    <b:City>New York</b:City>
    <b:Publisher>Norton</b:Publisher>
    <b:Year>1999</b:Year>
    <b:RefOrder>2</b:RefOrder>
  </b:Source>
  <b:Source>
    <b:Tag>Zar05</b:Tag>
    <b:SourceType>Book</b:SourceType>
    <b:Guid>{41B17FF8-7AC3-BA43-B228-9D18204D1F29}</b:Guid>
    <b:Author>
      <b:Author>
        <b:NameList>
          <b:Person>
            <b:Last>Zarrow</b:Last>
            <b:First>Peter</b:First>
          </b:Person>
        </b:NameList>
      </b:Author>
    </b:Author>
    <b:Title>China in War and Revolution, 1895–1949</b:Title>
    <b:City>London</b:City>
    <b:Publisher>Routledge</b:Publisher>
    <b:Year>2005</b:Year>
    <b:RefOrder>3</b:RefOrder>
  </b:Source>
  <b:Source>
    <b:Tag>Zho60</b:Tag>
    <b:SourceType>Book</b:SourceType>
    <b:Guid>{29B4C3D3-4CA9-DA4A-B295-EC4FC5A096DC}</b:Guid>
    <b:Author>
      <b:Author>
        <b:NameList>
          <b:Person>
            <b:Last>Zhou</b:Last>
            <b:First>Cezong</b:First>
          </b:Person>
        </b:NameList>
      </b:Author>
    </b:Author>
    <b:Title>The May Fourth Movement: Intellectual Revolution in Modern China</b:Title>
    <b:City>Cambridge</b:City>
    <b:Publisher>Harvard University Press</b:Publisher>
    <b:Year>1960</b:Year>
    <b:RefOrder>4</b:RefOrder>
  </b:Source>
</b:Sources>
</file>

<file path=customXml/itemProps1.xml><?xml version="1.0" encoding="utf-8"?>
<ds:datastoreItem xmlns:ds="http://schemas.openxmlformats.org/officeDocument/2006/customXml" ds:itemID="{1CB890D0-0576-4C3E-8C01-EFA40453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5</cp:revision>
  <dcterms:created xsi:type="dcterms:W3CDTF">2016-01-28T23:27:00Z</dcterms:created>
  <dcterms:modified xsi:type="dcterms:W3CDTF">2016-05-12T05:16:00Z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id="http://www.zotero.org/styles/modern-language-association-with-url"/&gt;&lt;format class="1"/&gt;&lt;/info&gt;PAPERS2_INFO_END</vt:lpwstr>
  </property>
</Properties>
</file>