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7ED759C" w14:textId="77777777" w:rsidTr="00922950">
        <w:tc>
          <w:tcPr>
            <w:tcW w:w="491" w:type="dxa"/>
            <w:vMerge w:val="restart"/>
            <w:shd w:val="clear" w:color="auto" w:fill="A6A6A6" w:themeFill="background1" w:themeFillShade="A6"/>
            <w:textDirection w:val="btLr"/>
          </w:tcPr>
          <w:p w14:paraId="12C9912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9DAFEA996B4CA439913ECBC4534E578"/>
            </w:placeholder>
            <w:showingPlcHdr/>
            <w:dropDownList>
              <w:listItem w:displayText="Dr." w:value="Dr."/>
              <w:listItem w:displayText="Prof." w:value="Prof."/>
            </w:dropDownList>
          </w:sdtPr>
          <w:sdtEndPr/>
          <w:sdtContent>
            <w:tc>
              <w:tcPr>
                <w:tcW w:w="1259" w:type="dxa"/>
              </w:tcPr>
              <w:p w14:paraId="59D18C1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FEF650B2528542A444BEA74C049648"/>
            </w:placeholder>
            <w:text/>
          </w:sdtPr>
          <w:sdtEndPr/>
          <w:sdtContent>
            <w:tc>
              <w:tcPr>
                <w:tcW w:w="2073" w:type="dxa"/>
              </w:tcPr>
              <w:p w14:paraId="56F7ED73" w14:textId="77777777" w:rsidR="00B574C9" w:rsidRPr="00E175A2" w:rsidRDefault="005A07FA" w:rsidP="00E175A2">
                <w:r w:rsidRPr="00E175A2">
                  <w:t>Ben</w:t>
                </w:r>
              </w:p>
            </w:tc>
          </w:sdtContent>
        </w:sdt>
        <w:sdt>
          <w:sdtPr>
            <w:alias w:val="Middle name"/>
            <w:tag w:val="authorMiddleName"/>
            <w:id w:val="-2076034781"/>
            <w:placeholder>
              <w:docPart w:val="8ED930513D5707438A5BEB5DAA2999C3"/>
            </w:placeholder>
            <w:showingPlcHdr/>
            <w:text/>
          </w:sdtPr>
          <w:sdtEndPr/>
          <w:sdtContent>
            <w:tc>
              <w:tcPr>
                <w:tcW w:w="2551" w:type="dxa"/>
              </w:tcPr>
              <w:p w14:paraId="005D3D3B" w14:textId="77777777" w:rsidR="00B574C9" w:rsidRPr="00E175A2" w:rsidRDefault="00B574C9" w:rsidP="00E175A2">
                <w:r w:rsidRPr="00E175A2">
                  <w:rPr>
                    <w:rStyle w:val="PlaceholderText"/>
                  </w:rPr>
                  <w:t>[Middle name]</w:t>
                </w:r>
              </w:p>
            </w:tc>
          </w:sdtContent>
        </w:sdt>
        <w:sdt>
          <w:sdtPr>
            <w:alias w:val="Last name"/>
            <w:tag w:val="authorLastName"/>
            <w:id w:val="-1088529830"/>
            <w:placeholder>
              <w:docPart w:val="48A07C1EF820CE47B6F3514453FFFD19"/>
            </w:placeholder>
            <w:text/>
          </w:sdtPr>
          <w:sdtEndPr/>
          <w:sdtContent>
            <w:tc>
              <w:tcPr>
                <w:tcW w:w="2642" w:type="dxa"/>
              </w:tcPr>
              <w:p w14:paraId="1402BBDB" w14:textId="77777777" w:rsidR="00B574C9" w:rsidRPr="00E175A2" w:rsidRDefault="005A07FA" w:rsidP="00E175A2">
                <w:r w:rsidRPr="00E175A2">
                  <w:rPr>
                    <w:rFonts w:eastAsiaTheme="minorEastAsia" w:cs="Times New Roman"/>
                    <w:sz w:val="24"/>
                    <w:szCs w:val="24"/>
                    <w:lang w:val="en-CA" w:eastAsia="ja-JP"/>
                  </w:rPr>
                  <w:t>Furnish</w:t>
                </w:r>
              </w:p>
            </w:tc>
          </w:sdtContent>
        </w:sdt>
      </w:tr>
      <w:tr w:rsidR="00B574C9" w14:paraId="2E63A49D" w14:textId="77777777" w:rsidTr="001A6A06">
        <w:trPr>
          <w:trHeight w:val="986"/>
        </w:trPr>
        <w:tc>
          <w:tcPr>
            <w:tcW w:w="491" w:type="dxa"/>
            <w:vMerge/>
            <w:shd w:val="clear" w:color="auto" w:fill="A6A6A6" w:themeFill="background1" w:themeFillShade="A6"/>
          </w:tcPr>
          <w:p w14:paraId="7BC5BA97" w14:textId="77777777" w:rsidR="00B574C9" w:rsidRPr="001A6A06" w:rsidRDefault="00B574C9" w:rsidP="00CF1542">
            <w:pPr>
              <w:jc w:val="center"/>
              <w:rPr>
                <w:b/>
                <w:color w:val="FFFFFF" w:themeColor="background1"/>
              </w:rPr>
            </w:pPr>
          </w:p>
        </w:tc>
        <w:sdt>
          <w:sdtPr>
            <w:alias w:val="Biography"/>
            <w:tag w:val="authorBiography"/>
            <w:id w:val="938807824"/>
            <w:placeholder>
              <w:docPart w:val="08CB030F069F2C43BD1DD3269BBFF968"/>
            </w:placeholder>
            <w:showingPlcHdr/>
          </w:sdtPr>
          <w:sdtEndPr/>
          <w:sdtContent>
            <w:tc>
              <w:tcPr>
                <w:tcW w:w="8525" w:type="dxa"/>
                <w:gridSpan w:val="4"/>
              </w:tcPr>
              <w:p w14:paraId="6B942BDD" w14:textId="77777777" w:rsidR="00B574C9" w:rsidRDefault="00B574C9" w:rsidP="00922950">
                <w:r>
                  <w:rPr>
                    <w:rStyle w:val="PlaceholderText"/>
                  </w:rPr>
                  <w:t>[Enter your biography]</w:t>
                </w:r>
              </w:p>
            </w:tc>
          </w:sdtContent>
        </w:sdt>
      </w:tr>
      <w:tr w:rsidR="00B574C9" w14:paraId="5B7EFD9D" w14:textId="77777777" w:rsidTr="001A6A06">
        <w:trPr>
          <w:trHeight w:val="986"/>
        </w:trPr>
        <w:tc>
          <w:tcPr>
            <w:tcW w:w="491" w:type="dxa"/>
            <w:vMerge/>
            <w:shd w:val="clear" w:color="auto" w:fill="A6A6A6" w:themeFill="background1" w:themeFillShade="A6"/>
          </w:tcPr>
          <w:p w14:paraId="3FAEE118" w14:textId="77777777" w:rsidR="00B574C9" w:rsidRPr="001A6A06" w:rsidRDefault="00B574C9" w:rsidP="00CF1542">
            <w:pPr>
              <w:jc w:val="center"/>
              <w:rPr>
                <w:b/>
                <w:color w:val="FFFFFF" w:themeColor="background1"/>
              </w:rPr>
            </w:pPr>
          </w:p>
        </w:tc>
        <w:sdt>
          <w:sdtPr>
            <w:alias w:val="Affiliation"/>
            <w:tag w:val="affiliation"/>
            <w:id w:val="2012937915"/>
            <w:placeholder>
              <w:docPart w:val="D013EE40FB2CDE4BBC766EB737FDCF62"/>
            </w:placeholder>
            <w:showingPlcHdr/>
            <w:text/>
          </w:sdtPr>
          <w:sdtEndPr/>
          <w:sdtContent>
            <w:tc>
              <w:tcPr>
                <w:tcW w:w="8525" w:type="dxa"/>
                <w:gridSpan w:val="4"/>
              </w:tcPr>
              <w:p w14:paraId="32FE2931" w14:textId="77777777" w:rsidR="00B574C9" w:rsidRDefault="00B574C9" w:rsidP="00B574C9">
                <w:r>
                  <w:rPr>
                    <w:rStyle w:val="PlaceholderText"/>
                  </w:rPr>
                  <w:t>[Enter the institution with which you are affiliated]</w:t>
                </w:r>
              </w:p>
            </w:tc>
          </w:sdtContent>
        </w:sdt>
      </w:tr>
    </w:tbl>
    <w:p w14:paraId="31D44E7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F42914" w14:textId="77777777" w:rsidTr="00244BB0">
        <w:tc>
          <w:tcPr>
            <w:tcW w:w="9016" w:type="dxa"/>
            <w:shd w:val="clear" w:color="auto" w:fill="A6A6A6" w:themeFill="background1" w:themeFillShade="A6"/>
            <w:tcMar>
              <w:top w:w="113" w:type="dxa"/>
              <w:bottom w:w="113" w:type="dxa"/>
            </w:tcMar>
          </w:tcPr>
          <w:p w14:paraId="38D2402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B11027" w14:textId="77777777" w:rsidTr="003F0D73">
        <w:sdt>
          <w:sdtPr>
            <w:alias w:val="Article headword"/>
            <w:tag w:val="articleHeadword"/>
            <w:id w:val="-361440020"/>
            <w:placeholder>
              <w:docPart w:val="DB47F6B79FF5A4419219EBD758D327B7"/>
            </w:placeholder>
            <w:text/>
          </w:sdtPr>
          <w:sdtEndPr/>
          <w:sdtContent>
            <w:tc>
              <w:tcPr>
                <w:tcW w:w="9016" w:type="dxa"/>
                <w:tcMar>
                  <w:top w:w="113" w:type="dxa"/>
                  <w:bottom w:w="113" w:type="dxa"/>
                </w:tcMar>
              </w:tcPr>
              <w:p w14:paraId="55D8C958" w14:textId="77777777" w:rsidR="003F0D73" w:rsidRPr="00FB589A" w:rsidRDefault="00E175A2" w:rsidP="00E175A2">
                <w:pPr>
                  <w:rPr>
                    <w:b/>
                  </w:rPr>
                </w:pPr>
                <w:proofErr w:type="spellStart"/>
                <w:r w:rsidRPr="00E175A2">
                  <w:t>Sholem</w:t>
                </w:r>
                <w:proofErr w:type="spellEnd"/>
                <w:r w:rsidRPr="00E175A2">
                  <w:t xml:space="preserve"> Aleichem</w:t>
                </w:r>
                <w:r w:rsidR="005A07FA" w:rsidRPr="00E175A2">
                  <w:t xml:space="preserve"> (1859-1916)</w:t>
                </w:r>
              </w:p>
            </w:tc>
          </w:sdtContent>
        </w:sdt>
      </w:tr>
      <w:tr w:rsidR="00464699" w14:paraId="292C726F" w14:textId="77777777" w:rsidTr="007821B0">
        <w:sdt>
          <w:sdtPr>
            <w:alias w:val="Variant headwords"/>
            <w:tag w:val="variantHeadwords"/>
            <w:id w:val="173464402"/>
            <w:placeholder>
              <w:docPart w:val="F6ED0F1617AA7940B05F8A597EBBFDED"/>
            </w:placeholder>
          </w:sdtPr>
          <w:sdtEndPr/>
          <w:sdtContent>
            <w:tc>
              <w:tcPr>
                <w:tcW w:w="9016" w:type="dxa"/>
                <w:tcMar>
                  <w:top w:w="113" w:type="dxa"/>
                  <w:bottom w:w="113" w:type="dxa"/>
                </w:tcMar>
              </w:tcPr>
              <w:p w14:paraId="3BC5AA8B" w14:textId="77777777" w:rsidR="00464699" w:rsidRDefault="005A07FA" w:rsidP="00464699">
                <w:proofErr w:type="spellStart"/>
                <w:r w:rsidRPr="00E175A2">
                  <w:t>Sholem</w:t>
                </w:r>
                <w:proofErr w:type="spellEnd"/>
                <w:r w:rsidRPr="00E175A2">
                  <w:t xml:space="preserve"> </w:t>
                </w:r>
                <w:proofErr w:type="spellStart"/>
                <w:r w:rsidRPr="00E175A2">
                  <w:t>Rabinovitz</w:t>
                </w:r>
                <w:proofErr w:type="spellEnd"/>
              </w:p>
            </w:tc>
          </w:sdtContent>
        </w:sdt>
      </w:tr>
      <w:tr w:rsidR="00E85A05" w14:paraId="570962F5" w14:textId="77777777" w:rsidTr="003F0D73">
        <w:sdt>
          <w:sdtPr>
            <w:alias w:val="Abstract"/>
            <w:tag w:val="abstract"/>
            <w:id w:val="-635871867"/>
            <w:placeholder>
              <w:docPart w:val="0375ECD93FD0194BB4A4EA8797C2BB80"/>
            </w:placeholder>
          </w:sdtPr>
          <w:sdtEndPr/>
          <w:sdtContent>
            <w:tc>
              <w:tcPr>
                <w:tcW w:w="9016" w:type="dxa"/>
                <w:tcMar>
                  <w:top w:w="113" w:type="dxa"/>
                  <w:bottom w:w="113" w:type="dxa"/>
                </w:tcMar>
              </w:tcPr>
              <w:p w14:paraId="292EE14B" w14:textId="77777777" w:rsidR="005A07FA" w:rsidRPr="00E175A2" w:rsidRDefault="005A07FA" w:rsidP="005A07FA">
                <w:proofErr w:type="spellStart"/>
                <w:r w:rsidRPr="00E175A2">
                  <w:t>Sholem</w:t>
                </w:r>
                <w:proofErr w:type="spellEnd"/>
                <w:r w:rsidRPr="00E175A2">
                  <w:t xml:space="preserve"> Aleichem was born in </w:t>
                </w:r>
                <w:proofErr w:type="spellStart"/>
                <w:r w:rsidRPr="00E175A2">
                  <w:t>Pereslav</w:t>
                </w:r>
                <w:proofErr w:type="spellEnd"/>
                <w:r w:rsidRPr="00E175A2">
                  <w:t xml:space="preserve">, Ukraine, and grew up in </w:t>
                </w:r>
                <w:proofErr w:type="spellStart"/>
                <w:r w:rsidRPr="00E175A2">
                  <w:t>Voronkov</w:t>
                </w:r>
                <w:proofErr w:type="spellEnd"/>
                <w:r w:rsidRPr="00E175A2">
                  <w:t xml:space="preserve">, recollections of which would later inspire his fictional Jewish </w:t>
                </w:r>
                <w:proofErr w:type="spellStart"/>
                <w:r w:rsidRPr="00E175A2">
                  <w:t>shtetl</w:t>
                </w:r>
                <w:proofErr w:type="spellEnd"/>
                <w:r w:rsidRPr="00E175A2">
                  <w:t xml:space="preserve"> of </w:t>
                </w:r>
                <w:proofErr w:type="spellStart"/>
                <w:r w:rsidRPr="00E175A2">
                  <w:t>Kasrilevke</w:t>
                </w:r>
                <w:proofErr w:type="spellEnd"/>
                <w:r w:rsidRPr="00E175A2">
                  <w:t xml:space="preserve">. His merchant father combined respect for traditional religious learning with respect for secular study, including contemporary Hebrew literature. </w:t>
                </w:r>
                <w:proofErr w:type="spellStart"/>
                <w:r w:rsidRPr="00E175A2">
                  <w:t>Sholem</w:t>
                </w:r>
                <w:proofErr w:type="spellEnd"/>
                <w:r w:rsidRPr="00E175A2">
                  <w:t xml:space="preserve"> Aleichem read and was influenced by Dickens, Shakespeare, and Cervantes as well as the Russian masters, especially Gogol. But hi</w:t>
                </w:r>
                <w:bookmarkStart w:id="0" w:name="_GoBack"/>
                <w:bookmarkEnd w:id="0"/>
                <w:r w:rsidRPr="00E175A2">
                  <w:t xml:space="preserve">s Yiddish writing is replete with Jewish tradition, albeit with a modernist satirical twist. He rebelled against the popular sentimentalism of Yiddish writers such as </w:t>
                </w:r>
                <w:proofErr w:type="spellStart"/>
                <w:r w:rsidRPr="00E175A2">
                  <w:t>Shomer</w:t>
                </w:r>
                <w:proofErr w:type="spellEnd"/>
                <w:r w:rsidRPr="00E175A2">
                  <w:t xml:space="preserve"> and at age 29 cast himself famously as the artistic </w:t>
                </w:r>
                <w:r w:rsidR="00E175A2">
                  <w:t>‘</w:t>
                </w:r>
                <w:r w:rsidRPr="00E175A2">
                  <w:t>grandson</w:t>
                </w:r>
                <w:r w:rsidR="00E175A2">
                  <w:t>’</w:t>
                </w:r>
                <w:r w:rsidRPr="00E175A2">
                  <w:t xml:space="preserve"> of the pioneer Yiddish literary writer S. Y. Abramowitz (</w:t>
                </w:r>
                <w:proofErr w:type="spellStart"/>
                <w:r w:rsidRPr="00E175A2">
                  <w:t>Mendele</w:t>
                </w:r>
                <w:proofErr w:type="spellEnd"/>
                <w:r w:rsidRPr="00E175A2">
                  <w:t xml:space="preserve"> </w:t>
                </w:r>
                <w:proofErr w:type="spellStart"/>
                <w:r w:rsidRPr="00E175A2">
                  <w:t>Moykher</w:t>
                </w:r>
                <w:proofErr w:type="spellEnd"/>
                <w:r w:rsidRPr="00E175A2">
                  <w:t xml:space="preserve"> </w:t>
                </w:r>
                <w:proofErr w:type="spellStart"/>
                <w:r w:rsidRPr="00E175A2">
                  <w:t>Sforim</w:t>
                </w:r>
                <w:proofErr w:type="spellEnd"/>
                <w:r w:rsidRPr="00E175A2">
                  <w:t xml:space="preserve">), who was only 58 at the time. </w:t>
                </w:r>
              </w:p>
              <w:p w14:paraId="0685D357" w14:textId="77777777" w:rsidR="00E85A05" w:rsidRDefault="00E85A05" w:rsidP="00E85A05"/>
            </w:tc>
          </w:sdtContent>
        </w:sdt>
      </w:tr>
      <w:tr w:rsidR="003F0D73" w:rsidRPr="00E175A2" w14:paraId="07AF4F1F" w14:textId="77777777" w:rsidTr="003F0D73">
        <w:sdt>
          <w:sdtPr>
            <w:alias w:val="Article text"/>
            <w:tag w:val="articleText"/>
            <w:id w:val="634067588"/>
            <w:placeholder>
              <w:docPart w:val="CFFC2DD696D6D842B8B6C72FA4DDEF43"/>
            </w:placeholder>
          </w:sdtPr>
          <w:sdtEndPr/>
          <w:sdtContent>
            <w:tc>
              <w:tcPr>
                <w:tcW w:w="9016" w:type="dxa"/>
                <w:tcMar>
                  <w:top w:w="113" w:type="dxa"/>
                  <w:bottom w:w="113" w:type="dxa"/>
                </w:tcMar>
              </w:tcPr>
              <w:p w14:paraId="1E262D3E" w14:textId="77777777" w:rsidR="005A07FA" w:rsidRPr="00E175A2" w:rsidRDefault="005A07FA" w:rsidP="00E175A2">
                <w:proofErr w:type="spellStart"/>
                <w:r w:rsidRPr="00E175A2">
                  <w:t>Sholem</w:t>
                </w:r>
                <w:proofErr w:type="spellEnd"/>
                <w:r w:rsidRPr="00E175A2">
                  <w:t xml:space="preserve"> Aleichem was born in </w:t>
                </w:r>
                <w:proofErr w:type="spellStart"/>
                <w:r w:rsidRPr="00E175A2">
                  <w:t>Pereslav</w:t>
                </w:r>
                <w:proofErr w:type="spellEnd"/>
                <w:r w:rsidRPr="00E175A2">
                  <w:t xml:space="preserve">, Ukraine, and grew up in </w:t>
                </w:r>
                <w:proofErr w:type="spellStart"/>
                <w:r w:rsidRPr="00E175A2">
                  <w:t>Voronkov</w:t>
                </w:r>
                <w:proofErr w:type="spellEnd"/>
                <w:r w:rsidRPr="00E175A2">
                  <w:t xml:space="preserve">, recollections of which would later inspire his fictional Jewish </w:t>
                </w:r>
                <w:proofErr w:type="spellStart"/>
                <w:r w:rsidRPr="00E175A2">
                  <w:t>shtetl</w:t>
                </w:r>
                <w:proofErr w:type="spellEnd"/>
                <w:r w:rsidRPr="00E175A2">
                  <w:t xml:space="preserve"> of </w:t>
                </w:r>
                <w:proofErr w:type="spellStart"/>
                <w:r w:rsidRPr="00E175A2">
                  <w:t>Kasrilevke</w:t>
                </w:r>
                <w:proofErr w:type="spellEnd"/>
                <w:r w:rsidRPr="00E175A2">
                  <w:t xml:space="preserve">. His merchant father combined respect for traditional religious learning with respect for secular study, including contemporary Hebrew literature. </w:t>
                </w:r>
                <w:proofErr w:type="spellStart"/>
                <w:r w:rsidRPr="00E175A2">
                  <w:t>Sholem</w:t>
                </w:r>
                <w:proofErr w:type="spellEnd"/>
                <w:r w:rsidRPr="00E175A2">
                  <w:t xml:space="preserve"> Aleichem read and was influenced by Dickens, Shakespeare, and Cervantes as well as the Russian masters, especially Gogol. But his Yiddish writing is replete with Jewish tradition, albeit with a modernist satirical twist. He rebelled against the popular sentimentalism of Yiddish writers such as </w:t>
                </w:r>
                <w:proofErr w:type="spellStart"/>
                <w:r w:rsidRPr="00E175A2">
                  <w:t>Shomer</w:t>
                </w:r>
                <w:proofErr w:type="spellEnd"/>
                <w:r w:rsidRPr="00E175A2">
                  <w:t xml:space="preserve"> and at age 29 cast himself famously as the artistic </w:t>
                </w:r>
                <w:r w:rsidR="00E175A2">
                  <w:t>‘</w:t>
                </w:r>
                <w:r w:rsidRPr="00E175A2">
                  <w:t>grandson</w:t>
                </w:r>
                <w:r w:rsidR="00E175A2">
                  <w:t>’</w:t>
                </w:r>
                <w:r w:rsidRPr="00E175A2">
                  <w:t xml:space="preserve"> of the pioneer Yiddish literary writer S. Y. Abramowitz (</w:t>
                </w:r>
                <w:proofErr w:type="spellStart"/>
                <w:r w:rsidRPr="00E175A2">
                  <w:t>Mendele</w:t>
                </w:r>
                <w:proofErr w:type="spellEnd"/>
                <w:r w:rsidRPr="00E175A2">
                  <w:t xml:space="preserve"> </w:t>
                </w:r>
                <w:proofErr w:type="spellStart"/>
                <w:r w:rsidRPr="00E175A2">
                  <w:t>Moykher</w:t>
                </w:r>
                <w:proofErr w:type="spellEnd"/>
                <w:r w:rsidRPr="00E175A2">
                  <w:t xml:space="preserve"> </w:t>
                </w:r>
                <w:proofErr w:type="spellStart"/>
                <w:r w:rsidRPr="00E175A2">
                  <w:t>Sforim</w:t>
                </w:r>
                <w:proofErr w:type="spellEnd"/>
                <w:r w:rsidRPr="00E175A2">
                  <w:t xml:space="preserve">), who was only 58 at the time. </w:t>
                </w:r>
              </w:p>
              <w:p w14:paraId="39A26E01" w14:textId="77777777" w:rsidR="005A07FA" w:rsidRPr="00E175A2" w:rsidRDefault="005A07FA" w:rsidP="00E175A2">
                <w:pPr>
                  <w:rPr>
                    <w:rFonts w:cs="Times New Roman"/>
                    <w:sz w:val="24"/>
                    <w:szCs w:val="24"/>
                  </w:rPr>
                </w:pPr>
              </w:p>
              <w:p w14:paraId="2762E4F8" w14:textId="77777777" w:rsidR="005A07FA" w:rsidRPr="00E175A2" w:rsidRDefault="00E175A2" w:rsidP="00E175A2">
                <w:r>
                  <w:t>‘</w:t>
                </w:r>
                <w:commentRangeStart w:id="1"/>
                <w:proofErr w:type="spellStart"/>
                <w:r w:rsidR="005A07FA" w:rsidRPr="00E175A2">
                  <w:t>Sholem</w:t>
                </w:r>
                <w:proofErr w:type="spellEnd"/>
                <w:r w:rsidR="005A07FA" w:rsidRPr="00E175A2">
                  <w:t xml:space="preserve"> Aleichem is Jewish modernism writ small</w:t>
                </w:r>
                <w:r>
                  <w:t>’,</w:t>
                </w:r>
                <w:r w:rsidR="005A07FA" w:rsidRPr="00E175A2">
                  <w:rPr>
                    <w:b/>
                  </w:rPr>
                  <w:t xml:space="preserve"> </w:t>
                </w:r>
                <w:commentRangeEnd w:id="1"/>
                <w:r w:rsidRPr="00E175A2">
                  <w:rPr>
                    <w:rStyle w:val="CommentReference"/>
                  </w:rPr>
                  <w:commentReference w:id="1"/>
                </w:r>
                <w:r w:rsidR="005A07FA" w:rsidRPr="00E175A2">
                  <w:t xml:space="preserve">writes Jeremy Dauber in explaining how </w:t>
                </w:r>
                <w:proofErr w:type="spellStart"/>
                <w:r w:rsidR="005A07FA" w:rsidRPr="00E175A2">
                  <w:t>Sholem</w:t>
                </w:r>
                <w:proofErr w:type="spellEnd"/>
                <w:r w:rsidR="005A07FA" w:rsidRPr="00E175A2">
                  <w:t xml:space="preserve"> Aleichem’s career captures a full sweep of change and conflict that transformed Eastern fin-de-siècle European Jewish life. Though he wrote first in Russian and Hebrew, he was most prolific in Yiddish across the genres of fiction, nonfiction, and drama. He grew so widely beloved in the Jewish world that perhaps 200,000 mourners lined New York City’s streets for his 1916 funeral procession, representing every ideological gradation from right to left. </w:t>
                </w:r>
              </w:p>
              <w:p w14:paraId="17F6D84F" w14:textId="77777777" w:rsidR="005A07FA" w:rsidRPr="00E175A2" w:rsidRDefault="005A07FA" w:rsidP="00E175A2">
                <w:pPr>
                  <w:rPr>
                    <w:rFonts w:cs="Times New Roman"/>
                    <w:sz w:val="24"/>
                    <w:szCs w:val="24"/>
                  </w:rPr>
                </w:pPr>
              </w:p>
              <w:p w14:paraId="73D51CD9" w14:textId="77777777" w:rsidR="005A07FA" w:rsidRPr="00E175A2" w:rsidRDefault="005A07FA" w:rsidP="00E175A2">
                <w:pPr>
                  <w:rPr>
                    <w:rFonts w:cs="Times New Roman"/>
                    <w:sz w:val="24"/>
                    <w:szCs w:val="24"/>
                  </w:rPr>
                </w:pPr>
                <w:r w:rsidRPr="00E175A2">
                  <w:rPr>
                    <w:rFonts w:cs="Times New Roman"/>
                    <w:sz w:val="24"/>
                    <w:szCs w:val="24"/>
                  </w:rPr>
                  <w:t xml:space="preserve">English-speaking readers best know his character </w:t>
                </w:r>
                <w:proofErr w:type="spellStart"/>
                <w:r w:rsidRPr="00E175A2">
                  <w:rPr>
                    <w:rFonts w:cs="Times New Roman"/>
                    <w:sz w:val="24"/>
                    <w:szCs w:val="24"/>
                  </w:rPr>
                  <w:t>Tevye</w:t>
                </w:r>
                <w:proofErr w:type="spellEnd"/>
                <w:r w:rsidRPr="00E175A2">
                  <w:rPr>
                    <w:rFonts w:cs="Times New Roman"/>
                    <w:sz w:val="24"/>
                    <w:szCs w:val="24"/>
                  </w:rPr>
                  <w:t xml:space="preserve">, whose much-adapted stories include </w:t>
                </w:r>
                <w:r w:rsidRPr="00E175A2">
                  <w:rPr>
                    <w:rFonts w:cs="Times New Roman"/>
                    <w:i/>
                    <w:sz w:val="24"/>
                    <w:szCs w:val="24"/>
                  </w:rPr>
                  <w:t>Fiddler on the Roof</w:t>
                </w:r>
                <w:r w:rsidRPr="00E175A2">
                  <w:rPr>
                    <w:rFonts w:cs="Times New Roman"/>
                    <w:sz w:val="24"/>
                    <w:szCs w:val="24"/>
                  </w:rPr>
                  <w:t xml:space="preserve">, among the world’s most widely produced plays. The ever-hopeful, ever-unlucky investor </w:t>
                </w:r>
                <w:proofErr w:type="spellStart"/>
                <w:r w:rsidRPr="00E175A2">
                  <w:rPr>
                    <w:rFonts w:cs="Times New Roman"/>
                    <w:sz w:val="24"/>
                    <w:szCs w:val="24"/>
                  </w:rPr>
                  <w:t>Menakhem</w:t>
                </w:r>
                <w:proofErr w:type="spellEnd"/>
                <w:r w:rsidRPr="00E175A2">
                  <w:rPr>
                    <w:rFonts w:cs="Times New Roman"/>
                    <w:sz w:val="24"/>
                    <w:szCs w:val="24"/>
                  </w:rPr>
                  <w:t xml:space="preserve"> </w:t>
                </w:r>
                <w:proofErr w:type="spellStart"/>
                <w:r w:rsidRPr="00E175A2">
                  <w:rPr>
                    <w:rFonts w:cs="Times New Roman"/>
                    <w:sz w:val="24"/>
                    <w:szCs w:val="24"/>
                  </w:rPr>
                  <w:t>Mendl</w:t>
                </w:r>
                <w:proofErr w:type="spellEnd"/>
                <w:r w:rsidRPr="00E175A2">
                  <w:rPr>
                    <w:rFonts w:cs="Times New Roman"/>
                    <w:sz w:val="24"/>
                    <w:szCs w:val="24"/>
                  </w:rPr>
                  <w:t xml:space="preserve">, the musician </w:t>
                </w:r>
                <w:proofErr w:type="spellStart"/>
                <w:r w:rsidRPr="00E175A2">
                  <w:rPr>
                    <w:rFonts w:cs="Times New Roman"/>
                    <w:sz w:val="24"/>
                    <w:szCs w:val="24"/>
                  </w:rPr>
                  <w:t>Stempenyu</w:t>
                </w:r>
                <w:proofErr w:type="spellEnd"/>
                <w:r w:rsidRPr="00E175A2">
                  <w:rPr>
                    <w:rFonts w:cs="Times New Roman"/>
                    <w:sz w:val="24"/>
                    <w:szCs w:val="24"/>
                  </w:rPr>
                  <w:t xml:space="preserve">, and </w:t>
                </w:r>
                <w:proofErr w:type="spellStart"/>
                <w:r w:rsidRPr="00E175A2">
                  <w:rPr>
                    <w:rFonts w:cs="Times New Roman"/>
                    <w:sz w:val="24"/>
                    <w:szCs w:val="24"/>
                  </w:rPr>
                  <w:t>Kasrilevke’s</w:t>
                </w:r>
                <w:proofErr w:type="spellEnd"/>
                <w:r w:rsidRPr="00E175A2">
                  <w:rPr>
                    <w:rFonts w:cs="Times New Roman"/>
                    <w:sz w:val="24"/>
                    <w:szCs w:val="24"/>
                  </w:rPr>
                  <w:t xml:space="preserve"> inhabitants are prominent among his other characters.  </w:t>
                </w:r>
              </w:p>
              <w:p w14:paraId="51C09BFB" w14:textId="77777777" w:rsidR="005A07FA" w:rsidRPr="00E175A2" w:rsidRDefault="005A07FA" w:rsidP="00E175A2">
                <w:pPr>
                  <w:rPr>
                    <w:rFonts w:cs="Times New Roman"/>
                    <w:sz w:val="24"/>
                    <w:szCs w:val="24"/>
                  </w:rPr>
                </w:pPr>
              </w:p>
              <w:p w14:paraId="652CBC6E" w14:textId="77777777" w:rsidR="005A07FA" w:rsidRPr="00E175A2" w:rsidRDefault="005A07FA" w:rsidP="00E175A2">
                <w:pPr>
                  <w:rPr>
                    <w:rFonts w:cs="Times New Roman"/>
                    <w:sz w:val="24"/>
                    <w:szCs w:val="24"/>
                  </w:rPr>
                </w:pPr>
                <w:r w:rsidRPr="00E175A2">
                  <w:rPr>
                    <w:rFonts w:cs="Times New Roman"/>
                    <w:sz w:val="24"/>
                    <w:szCs w:val="24"/>
                  </w:rPr>
                  <w:t xml:space="preserve">Ruth </w:t>
                </w:r>
                <w:proofErr w:type="spellStart"/>
                <w:r w:rsidRPr="00E175A2">
                  <w:rPr>
                    <w:rFonts w:cs="Times New Roman"/>
                    <w:sz w:val="24"/>
                    <w:szCs w:val="24"/>
                  </w:rPr>
                  <w:t>Wisse</w:t>
                </w:r>
                <w:proofErr w:type="spellEnd"/>
                <w:r w:rsidRPr="00E175A2">
                  <w:rPr>
                    <w:rFonts w:cs="Times New Roman"/>
                    <w:sz w:val="24"/>
                    <w:szCs w:val="24"/>
                  </w:rPr>
                  <w:t xml:space="preserve"> notes how </w:t>
                </w:r>
                <w:proofErr w:type="spellStart"/>
                <w:r w:rsidRPr="00E175A2">
                  <w:rPr>
                    <w:rFonts w:cs="Times New Roman"/>
                    <w:sz w:val="24"/>
                    <w:szCs w:val="24"/>
                  </w:rPr>
                  <w:t>Tevye’s</w:t>
                </w:r>
                <w:proofErr w:type="spellEnd"/>
                <w:r w:rsidRPr="00E175A2">
                  <w:rPr>
                    <w:rFonts w:cs="Times New Roman"/>
                    <w:sz w:val="24"/>
                    <w:szCs w:val="24"/>
                  </w:rPr>
                  <w:t xml:space="preserve"> stories alone of all the great modernist depictions of </w:t>
                </w:r>
                <w:r w:rsidRPr="00E175A2">
                  <w:rPr>
                    <w:rFonts w:cs="Times New Roman"/>
                    <w:sz w:val="24"/>
                    <w:szCs w:val="24"/>
                  </w:rPr>
                  <w:lastRenderedPageBreak/>
                  <w:t xml:space="preserve">generational rebellion are told sympathetically from the traditional father’s rather than the children’s point of view. As Dauber writes, </w:t>
                </w:r>
                <w:r w:rsidR="00E175A2">
                  <w:rPr>
                    <w:rFonts w:cs="Times New Roman"/>
                    <w:sz w:val="24"/>
                    <w:szCs w:val="24"/>
                  </w:rPr>
                  <w:t>‘</w:t>
                </w:r>
                <w:proofErr w:type="spellStart"/>
                <w:r w:rsidRPr="00E175A2">
                  <w:rPr>
                    <w:rFonts w:cs="Times New Roman"/>
                    <w:sz w:val="24"/>
                    <w:szCs w:val="24"/>
                  </w:rPr>
                  <w:t>Sholem</w:t>
                </w:r>
                <w:proofErr w:type="spellEnd"/>
                <w:r w:rsidRPr="00E175A2">
                  <w:rPr>
                    <w:rFonts w:cs="Times New Roman"/>
                    <w:sz w:val="24"/>
                    <w:szCs w:val="24"/>
                  </w:rPr>
                  <w:t xml:space="preserve"> Aleichem was a master at using </w:t>
                </w:r>
                <w:proofErr w:type="spellStart"/>
                <w:r w:rsidRPr="00E175A2">
                  <w:rPr>
                    <w:rFonts w:cs="Times New Roman"/>
                    <w:i/>
                    <w:sz w:val="24"/>
                    <w:szCs w:val="24"/>
                  </w:rPr>
                  <w:t>tsuris</w:t>
                </w:r>
                <w:proofErr w:type="spellEnd"/>
                <w:r w:rsidRPr="00E175A2">
                  <w:rPr>
                    <w:rFonts w:cs="Times New Roman"/>
                    <w:i/>
                    <w:sz w:val="24"/>
                    <w:szCs w:val="24"/>
                  </w:rPr>
                  <w:t xml:space="preserve"> fun kinder</w:t>
                </w:r>
                <w:r w:rsidRPr="00E175A2">
                  <w:rPr>
                    <w:rFonts w:cs="Times New Roman"/>
                    <w:sz w:val="24"/>
                    <w:szCs w:val="24"/>
                  </w:rPr>
                  <w:t>, trouble with children, to stand in for the changes and stresses of the modern period</w:t>
                </w:r>
                <w:r w:rsidR="00E175A2">
                  <w:rPr>
                    <w:rFonts w:cs="Times New Roman"/>
                    <w:sz w:val="24"/>
                    <w:szCs w:val="24"/>
                  </w:rPr>
                  <w:t>’</w:t>
                </w:r>
                <w:r w:rsidRPr="00E175A2">
                  <w:rPr>
                    <w:rFonts w:cs="Times New Roman"/>
                    <w:sz w:val="24"/>
                    <w:szCs w:val="24"/>
                  </w:rPr>
                  <w:t xml:space="preserve"> (192). </w:t>
                </w:r>
                <w:proofErr w:type="spellStart"/>
                <w:r w:rsidRPr="00E175A2">
                  <w:rPr>
                    <w:rFonts w:cs="Times New Roman"/>
                    <w:sz w:val="24"/>
                    <w:szCs w:val="24"/>
                  </w:rPr>
                  <w:t>Tevye’s</w:t>
                </w:r>
                <w:proofErr w:type="spellEnd"/>
                <w:r w:rsidRPr="00E175A2">
                  <w:rPr>
                    <w:rFonts w:cs="Times New Roman"/>
                    <w:sz w:val="24"/>
                    <w:szCs w:val="24"/>
                  </w:rPr>
                  <w:t xml:space="preserve"> stories deal with market capitalism (</w:t>
                </w:r>
                <w:proofErr w:type="spellStart"/>
                <w:r w:rsidRPr="00E175A2">
                  <w:rPr>
                    <w:rFonts w:cs="Times New Roman"/>
                    <w:sz w:val="24"/>
                    <w:szCs w:val="24"/>
                  </w:rPr>
                  <w:t>Menakhem</w:t>
                </w:r>
                <w:proofErr w:type="spellEnd"/>
                <w:r w:rsidRPr="00E175A2">
                  <w:rPr>
                    <w:rFonts w:cs="Times New Roman"/>
                    <w:sz w:val="24"/>
                    <w:szCs w:val="24"/>
                  </w:rPr>
                  <w:t xml:space="preserve"> </w:t>
                </w:r>
                <w:proofErr w:type="spellStart"/>
                <w:r w:rsidRPr="00E175A2">
                  <w:rPr>
                    <w:rFonts w:cs="Times New Roman"/>
                    <w:sz w:val="24"/>
                    <w:szCs w:val="24"/>
                  </w:rPr>
                  <w:t>Mendl</w:t>
                </w:r>
                <w:proofErr w:type="spellEnd"/>
                <w:r w:rsidRPr="00E175A2">
                  <w:rPr>
                    <w:rFonts w:cs="Times New Roman"/>
                    <w:sz w:val="24"/>
                    <w:szCs w:val="24"/>
                  </w:rPr>
                  <w:t xml:space="preserve"> squanders the meagre savings </w:t>
                </w:r>
                <w:proofErr w:type="spellStart"/>
                <w:r w:rsidRPr="00E175A2">
                  <w:rPr>
                    <w:rFonts w:cs="Times New Roman"/>
                    <w:sz w:val="24"/>
                    <w:szCs w:val="24"/>
                  </w:rPr>
                  <w:t>Tevye</w:t>
                </w:r>
                <w:proofErr w:type="spellEnd"/>
                <w:r w:rsidRPr="00E175A2">
                  <w:rPr>
                    <w:rFonts w:cs="Times New Roman"/>
                    <w:sz w:val="24"/>
                    <w:szCs w:val="24"/>
                  </w:rPr>
                  <w:t xml:space="preserve"> invests with him), socialist and Zionist ideas, the threat to Jewish survival from cultural assimilation and Russian tyranny, and perhaps most of all with romantic love and the dislocation it wreaks on the traditional Jewish system of fatherly-sanctioned betrothal. </w:t>
                </w:r>
              </w:p>
              <w:p w14:paraId="0045B669" w14:textId="77777777" w:rsidR="005A07FA" w:rsidRPr="00E175A2" w:rsidRDefault="005A07FA" w:rsidP="00E175A2">
                <w:pPr>
                  <w:rPr>
                    <w:rFonts w:cs="Times New Roman"/>
                    <w:sz w:val="24"/>
                    <w:szCs w:val="24"/>
                  </w:rPr>
                </w:pPr>
              </w:p>
              <w:p w14:paraId="0D738395" w14:textId="77777777" w:rsidR="005A07FA" w:rsidRPr="00E175A2" w:rsidRDefault="005A07FA" w:rsidP="00E175A2">
                <w:pPr>
                  <w:rPr>
                    <w:rFonts w:cs="Times New Roman"/>
                    <w:sz w:val="24"/>
                    <w:szCs w:val="24"/>
                  </w:rPr>
                </w:pPr>
                <w:proofErr w:type="spellStart"/>
                <w:r w:rsidRPr="00E175A2">
                  <w:rPr>
                    <w:rFonts w:cs="Times New Roman"/>
                    <w:sz w:val="24"/>
                    <w:szCs w:val="24"/>
                  </w:rPr>
                  <w:t>Rabinowitz</w:t>
                </w:r>
                <w:proofErr w:type="spellEnd"/>
                <w:r w:rsidRPr="00E175A2">
                  <w:rPr>
                    <w:rFonts w:cs="Times New Roman"/>
                    <w:sz w:val="24"/>
                    <w:szCs w:val="24"/>
                  </w:rPr>
                  <w:t xml:space="preserve"> the man (</w:t>
                </w:r>
                <w:proofErr w:type="spellStart"/>
                <w:r w:rsidRPr="00E175A2">
                  <w:rPr>
                    <w:rFonts w:cs="Times New Roman"/>
                    <w:sz w:val="24"/>
                    <w:szCs w:val="24"/>
                  </w:rPr>
                  <w:t>Sholem</w:t>
                </w:r>
                <w:proofErr w:type="spellEnd"/>
                <w:r w:rsidRPr="00E175A2">
                  <w:rPr>
                    <w:rFonts w:cs="Times New Roman"/>
                    <w:sz w:val="24"/>
                    <w:szCs w:val="24"/>
                  </w:rPr>
                  <w:t xml:space="preserve"> Aleichem was a pen name, a putative first-person narrator) inherited a fortune when his father-in-law died unexpectedly. He financed and edited two volumes of </w:t>
                </w:r>
                <w:r w:rsidRPr="00E175A2">
                  <w:rPr>
                    <w:rFonts w:cs="Times New Roman"/>
                    <w:i/>
                    <w:sz w:val="24"/>
                    <w:szCs w:val="24"/>
                  </w:rPr>
                  <w:t xml:space="preserve">Di </w:t>
                </w:r>
                <w:proofErr w:type="spellStart"/>
                <w:r w:rsidRPr="00E175A2">
                  <w:rPr>
                    <w:rFonts w:cs="Times New Roman"/>
                    <w:i/>
                    <w:sz w:val="24"/>
                    <w:szCs w:val="24"/>
                  </w:rPr>
                  <w:t>Yidish</w:t>
                </w:r>
                <w:proofErr w:type="spellEnd"/>
                <w:r w:rsidRPr="00E175A2">
                  <w:rPr>
                    <w:rFonts w:cs="Times New Roman"/>
                    <w:i/>
                    <w:sz w:val="24"/>
                    <w:szCs w:val="24"/>
                  </w:rPr>
                  <w:t xml:space="preserve"> Folks </w:t>
                </w:r>
                <w:proofErr w:type="spellStart"/>
                <w:r w:rsidRPr="00E175A2">
                  <w:rPr>
                    <w:rFonts w:cs="Times New Roman"/>
                    <w:i/>
                    <w:sz w:val="24"/>
                    <w:szCs w:val="24"/>
                  </w:rPr>
                  <w:t>Bibiliotek</w:t>
                </w:r>
                <w:proofErr w:type="spellEnd"/>
                <w:r w:rsidRPr="00E175A2">
                  <w:rPr>
                    <w:rFonts w:cs="Times New Roman"/>
                    <w:sz w:val="24"/>
                    <w:szCs w:val="24"/>
                  </w:rPr>
                  <w:t xml:space="preserve"> </w:t>
                </w:r>
                <w:r w:rsidR="00E175A2">
                  <w:rPr>
                    <w:rFonts w:cs="Times New Roman"/>
                    <w:sz w:val="24"/>
                    <w:szCs w:val="24"/>
                  </w:rPr>
                  <w:t>(</w:t>
                </w:r>
                <w:r w:rsidRPr="00E175A2">
                  <w:rPr>
                    <w:rFonts w:cs="Times New Roman"/>
                    <w:sz w:val="24"/>
                    <w:szCs w:val="24"/>
                  </w:rPr>
                  <w:t>The Jewish People’s Library</w:t>
                </w:r>
                <w:r w:rsidR="00E175A2">
                  <w:rPr>
                    <w:rFonts w:cs="Times New Roman"/>
                    <w:sz w:val="24"/>
                    <w:szCs w:val="24"/>
                  </w:rPr>
                  <w:t>)</w:t>
                </w:r>
                <w:r w:rsidRPr="00E175A2">
                  <w:rPr>
                    <w:rFonts w:cs="Times New Roman"/>
                    <w:sz w:val="24"/>
                    <w:szCs w:val="24"/>
                  </w:rPr>
                  <w:t xml:space="preserve">, anthologies in which he sought artistically to elevate Yiddish literature. Then he then lost his fortune in the Kiev stock market, like his character </w:t>
                </w:r>
                <w:proofErr w:type="spellStart"/>
                <w:r w:rsidRPr="00E175A2">
                  <w:rPr>
                    <w:rFonts w:cs="Times New Roman"/>
                    <w:sz w:val="24"/>
                    <w:szCs w:val="24"/>
                  </w:rPr>
                  <w:t>Menakhem</w:t>
                </w:r>
                <w:proofErr w:type="spellEnd"/>
                <w:r w:rsidRPr="00E175A2">
                  <w:rPr>
                    <w:rFonts w:cs="Times New Roman"/>
                    <w:sz w:val="24"/>
                    <w:szCs w:val="24"/>
                  </w:rPr>
                  <w:t xml:space="preserve"> </w:t>
                </w:r>
                <w:proofErr w:type="spellStart"/>
                <w:r w:rsidRPr="00E175A2">
                  <w:rPr>
                    <w:rFonts w:cs="Times New Roman"/>
                    <w:sz w:val="24"/>
                    <w:szCs w:val="24"/>
                  </w:rPr>
                  <w:t>Mendl</w:t>
                </w:r>
                <w:proofErr w:type="spellEnd"/>
                <w:r w:rsidRPr="00E175A2">
                  <w:rPr>
                    <w:rFonts w:cs="Times New Roman"/>
                    <w:sz w:val="24"/>
                    <w:szCs w:val="24"/>
                  </w:rPr>
                  <w:t xml:space="preserve">, and eventually made a genuine if always precarious living as a Yiddish writer, supporting his large family by newspaper serialization and playwriting. He visited New York City in 1906 and returned in 1912 until his death.  </w:t>
                </w:r>
              </w:p>
              <w:p w14:paraId="238BAFC4" w14:textId="77777777" w:rsidR="005A07FA" w:rsidRPr="00E175A2" w:rsidRDefault="005A07FA" w:rsidP="00E175A2">
                <w:pPr>
                  <w:rPr>
                    <w:rFonts w:cs="Times New Roman"/>
                    <w:sz w:val="24"/>
                    <w:szCs w:val="24"/>
                  </w:rPr>
                </w:pPr>
              </w:p>
              <w:p w14:paraId="40E2C2BC" w14:textId="77777777" w:rsidR="005A07FA" w:rsidRPr="00E175A2" w:rsidRDefault="005A07FA" w:rsidP="00E175A2">
                <w:pPr>
                  <w:rPr>
                    <w:rFonts w:cs="Times New Roman"/>
                    <w:sz w:val="24"/>
                    <w:szCs w:val="24"/>
                  </w:rPr>
                </w:pPr>
                <w:proofErr w:type="spellStart"/>
                <w:r w:rsidRPr="00E175A2">
                  <w:rPr>
                    <w:rFonts w:cs="Times New Roman"/>
                    <w:sz w:val="24"/>
                    <w:szCs w:val="24"/>
                  </w:rPr>
                  <w:t>Sholem</w:t>
                </w:r>
                <w:proofErr w:type="spellEnd"/>
                <w:r w:rsidRPr="00E175A2">
                  <w:rPr>
                    <w:rFonts w:cs="Times New Roman"/>
                    <w:sz w:val="24"/>
                    <w:szCs w:val="24"/>
                  </w:rPr>
                  <w:t xml:space="preserve"> Aleichem’s work was celebrated in the Soviet Union, prompting stage and film adaptations. In the United States, he was often called the Jewish Mark Twain; both writers displayed outwardly folksy but artistically elegant satirical </w:t>
                </w:r>
                <w:proofErr w:type="spellStart"/>
                <w:r w:rsidRPr="00E175A2">
                  <w:rPr>
                    <w:rFonts w:cs="Times New Roman"/>
                    <w:sz w:val="24"/>
                    <w:szCs w:val="24"/>
                  </w:rPr>
                  <w:t>humor</w:t>
                </w:r>
                <w:proofErr w:type="spellEnd"/>
                <w:r w:rsidRPr="00E175A2">
                  <w:rPr>
                    <w:rFonts w:cs="Times New Roman"/>
                    <w:sz w:val="24"/>
                    <w:szCs w:val="24"/>
                  </w:rPr>
                  <w:t xml:space="preserve"> that captured the national spirit of each writer’s people.     </w:t>
                </w:r>
              </w:p>
              <w:p w14:paraId="56556BC1" w14:textId="77777777" w:rsidR="005A07FA" w:rsidRPr="00E175A2" w:rsidRDefault="005A07FA" w:rsidP="00E175A2"/>
              <w:p w14:paraId="2613B391" w14:textId="77777777" w:rsidR="005A07FA" w:rsidRPr="00E175A2" w:rsidRDefault="005A07FA" w:rsidP="00E175A2">
                <w:pPr>
                  <w:pStyle w:val="Heading1"/>
                  <w:outlineLvl w:val="0"/>
                  <w:rPr>
                    <w:lang w:val="en"/>
                  </w:rPr>
                </w:pPr>
                <w:r w:rsidRPr="00E175A2">
                  <w:rPr>
                    <w:lang w:val="en"/>
                  </w:rPr>
                  <w:t>Principal Fiction</w:t>
                </w:r>
              </w:p>
              <w:p w14:paraId="5CDC7D18" w14:textId="77777777" w:rsidR="005A07FA" w:rsidRPr="00E175A2" w:rsidRDefault="005A07FA" w:rsidP="00E175A2">
                <w:pPr>
                  <w:rPr>
                    <w:rFonts w:cs="Times New Roman"/>
                    <w:sz w:val="24"/>
                    <w:szCs w:val="24"/>
                    <w:lang w:val="en"/>
                  </w:rPr>
                </w:pPr>
              </w:p>
              <w:p w14:paraId="11B7DD22"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Reb Sender Blank un zayn fulgeshetste familye, 1888 </w:t>
                </w:r>
                <w:r w:rsidR="00E175A2">
                  <w:rPr>
                    <w:rFonts w:cs="Times New Roman"/>
                    <w:sz w:val="24"/>
                    <w:szCs w:val="24"/>
                    <w:lang w:val="en"/>
                  </w:rPr>
                  <w:t>(</w:t>
                </w:r>
                <w:r w:rsidRPr="00E175A2">
                  <w:rPr>
                    <w:rFonts w:cs="Times New Roman"/>
                    <w:sz w:val="24"/>
                    <w:szCs w:val="24"/>
                    <w:lang w:val="en"/>
                  </w:rPr>
                  <w:t xml:space="preserve">Mr. Sender Blank and His Respected </w:t>
                </w:r>
              </w:p>
              <w:p w14:paraId="55AB2BE7" w14:textId="77777777" w:rsidR="005A07FA" w:rsidRPr="00E175A2" w:rsidRDefault="005A07FA" w:rsidP="00E175A2">
                <w:pPr>
                  <w:rPr>
                    <w:rFonts w:cs="Times New Roman"/>
                    <w:sz w:val="24"/>
                    <w:szCs w:val="24"/>
                    <w:lang w:val="en"/>
                  </w:rPr>
                </w:pPr>
                <w:r w:rsidRPr="00E175A2">
                  <w:rPr>
                    <w:rFonts w:cs="Times New Roman"/>
                    <w:sz w:val="24"/>
                    <w:szCs w:val="24"/>
                    <w:lang w:val="en"/>
                  </w:rPr>
                  <w:tab/>
                  <w:t>Family</w:t>
                </w:r>
                <w:r w:rsidR="00E175A2">
                  <w:rPr>
                    <w:rFonts w:cs="Times New Roman"/>
                    <w:sz w:val="24"/>
                    <w:szCs w:val="24"/>
                    <w:lang w:val="en"/>
                  </w:rPr>
                  <w:t>)</w:t>
                </w:r>
              </w:p>
              <w:p w14:paraId="22C032DB" w14:textId="77777777" w:rsidR="005A07FA" w:rsidRPr="00E175A2" w:rsidRDefault="005A07FA" w:rsidP="00E175A2">
                <w:proofErr w:type="spellStart"/>
                <w:r w:rsidRPr="00E175A2">
                  <w:rPr>
                    <w:rFonts w:cs="Times New Roman"/>
                    <w:sz w:val="24"/>
                    <w:szCs w:val="24"/>
                    <w:lang w:val="en"/>
                  </w:rPr>
                  <w:t>Stempenyu</w:t>
                </w:r>
                <w:proofErr w:type="spellEnd"/>
                <w:r w:rsidRPr="00E175A2">
                  <w:rPr>
                    <w:rFonts w:cs="Times New Roman"/>
                    <w:sz w:val="24"/>
                    <w:szCs w:val="24"/>
                    <w:lang w:val="en"/>
                  </w:rPr>
                  <w:t xml:space="preserve">, 1888 </w:t>
                </w:r>
                <w:r w:rsidR="00E175A2">
                  <w:rPr>
                    <w:rFonts w:cs="Times New Roman"/>
                    <w:sz w:val="24"/>
                    <w:szCs w:val="24"/>
                    <w:lang w:val="en"/>
                  </w:rPr>
                  <w:t>(</w:t>
                </w:r>
                <w:proofErr w:type="spellStart"/>
                <w:r w:rsidRPr="00E175A2">
                  <w:rPr>
                    <w:rFonts w:cs="Times New Roman"/>
                    <w:sz w:val="24"/>
                    <w:szCs w:val="24"/>
                    <w:lang w:val="en"/>
                  </w:rPr>
                  <w:t>Stempenyu</w:t>
                </w:r>
                <w:proofErr w:type="spellEnd"/>
                <w:r w:rsidRPr="00E175A2">
                  <w:rPr>
                    <w:rFonts w:cs="Times New Roman"/>
                    <w:sz w:val="24"/>
                    <w:szCs w:val="24"/>
                    <w:lang w:val="en"/>
                  </w:rPr>
                  <w:t>: A Jewish Romance, 2007</w:t>
                </w:r>
                <w:r w:rsidR="00E175A2">
                  <w:rPr>
                    <w:rFonts w:cs="Times New Roman"/>
                    <w:sz w:val="24"/>
                    <w:szCs w:val="24"/>
                    <w:lang w:val="en"/>
                  </w:rPr>
                  <w:t>)</w:t>
                </w:r>
              </w:p>
              <w:p w14:paraId="426BD1A7"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Der mabl, 1907 </w:t>
                </w:r>
                <w:r w:rsidR="00E175A2">
                  <w:rPr>
                    <w:rFonts w:cs="Times New Roman"/>
                    <w:sz w:val="24"/>
                    <w:szCs w:val="24"/>
                    <w:lang w:val="en"/>
                  </w:rPr>
                  <w:t>(</w:t>
                </w:r>
                <w:r w:rsidRPr="00E175A2">
                  <w:rPr>
                    <w:rFonts w:cs="Times New Roman"/>
                    <w:sz w:val="24"/>
                    <w:szCs w:val="24"/>
                    <w:lang w:val="en"/>
                  </w:rPr>
                  <w:t>The Flood</w:t>
                </w:r>
                <w:r w:rsidR="00E175A2">
                  <w:rPr>
                    <w:rFonts w:cs="Times New Roman"/>
                    <w:sz w:val="24"/>
                    <w:szCs w:val="24"/>
                    <w:lang w:val="en"/>
                  </w:rPr>
                  <w:t>)</w:t>
                </w:r>
              </w:p>
              <w:p w14:paraId="3D56C231" w14:textId="77777777" w:rsidR="005A07FA" w:rsidRPr="00E175A2" w:rsidRDefault="005A07FA" w:rsidP="00E175A2">
                <w:pPr>
                  <w:rPr>
                    <w:rFonts w:cs="Times New Roman"/>
                    <w:sz w:val="24"/>
                    <w:szCs w:val="24"/>
                    <w:lang w:val="en"/>
                  </w:rPr>
                </w:pPr>
                <w:proofErr w:type="spellStart"/>
                <w:r w:rsidRPr="00E175A2">
                  <w:rPr>
                    <w:rFonts w:cs="Times New Roman"/>
                    <w:sz w:val="24"/>
                    <w:szCs w:val="24"/>
                    <w:lang w:val="en"/>
                  </w:rPr>
                  <w:t>Menakhem-Mendl</w:t>
                </w:r>
                <w:proofErr w:type="spellEnd"/>
                <w:r w:rsidRPr="00E175A2">
                  <w:rPr>
                    <w:rFonts w:cs="Times New Roman"/>
                    <w:sz w:val="24"/>
                    <w:szCs w:val="24"/>
                    <w:lang w:val="en"/>
                  </w:rPr>
                  <w:t xml:space="preserve">, 1909 </w:t>
                </w:r>
                <w:r w:rsidR="00E175A2">
                  <w:rPr>
                    <w:rFonts w:cs="Times New Roman"/>
                    <w:sz w:val="24"/>
                    <w:szCs w:val="24"/>
                    <w:lang w:val="en"/>
                  </w:rPr>
                  <w:t>(</w:t>
                </w:r>
                <w:r w:rsidRPr="00E175A2">
                  <w:rPr>
                    <w:rFonts w:cs="Times New Roman"/>
                    <w:sz w:val="24"/>
                    <w:szCs w:val="24"/>
                    <w:lang w:val="en"/>
                  </w:rPr>
                  <w:t xml:space="preserve">The Adventures of </w:t>
                </w:r>
                <w:proofErr w:type="spellStart"/>
                <w:r w:rsidRPr="00E175A2">
                  <w:rPr>
                    <w:rFonts w:cs="Times New Roman"/>
                    <w:sz w:val="24"/>
                    <w:szCs w:val="24"/>
                    <w:lang w:val="en"/>
                  </w:rPr>
                  <w:t>Menahem-Mendl</w:t>
                </w:r>
                <w:proofErr w:type="spellEnd"/>
                <w:r w:rsidRPr="00E175A2">
                  <w:rPr>
                    <w:rFonts w:cs="Times New Roman"/>
                    <w:sz w:val="24"/>
                    <w:szCs w:val="24"/>
                    <w:lang w:val="en"/>
                  </w:rPr>
                  <w:t>, 1969</w:t>
                </w:r>
                <w:r w:rsidR="00E175A2">
                  <w:rPr>
                    <w:rFonts w:cs="Times New Roman"/>
                    <w:sz w:val="24"/>
                    <w:szCs w:val="24"/>
                    <w:lang w:val="en"/>
                  </w:rPr>
                  <w:t>)</w:t>
                </w:r>
              </w:p>
              <w:p w14:paraId="4464B96D" w14:textId="77777777" w:rsidR="005A07FA" w:rsidRPr="00E175A2" w:rsidRDefault="005A07FA" w:rsidP="00E175A2">
                <w:pPr>
                  <w:rPr>
                    <w:rFonts w:cs="Times New Roman"/>
                    <w:sz w:val="24"/>
                    <w:szCs w:val="24"/>
                    <w:lang w:val="en"/>
                  </w:rPr>
                </w:pPr>
                <w:proofErr w:type="spellStart"/>
                <w:r w:rsidRPr="00E175A2">
                  <w:rPr>
                    <w:rFonts w:cs="Times New Roman"/>
                    <w:sz w:val="24"/>
                    <w:szCs w:val="24"/>
                    <w:lang w:val="en"/>
                  </w:rPr>
                  <w:t>Motl</w:t>
                </w:r>
                <w:proofErr w:type="spellEnd"/>
                <w:r w:rsidRPr="00E175A2">
                  <w:rPr>
                    <w:rFonts w:cs="Times New Roman"/>
                    <w:sz w:val="24"/>
                    <w:szCs w:val="24"/>
                    <w:lang w:val="en"/>
                  </w:rPr>
                  <w:t xml:space="preserve"> </w:t>
                </w:r>
                <w:proofErr w:type="spellStart"/>
                <w:r w:rsidRPr="00E175A2">
                  <w:rPr>
                    <w:rFonts w:cs="Times New Roman"/>
                    <w:sz w:val="24"/>
                    <w:szCs w:val="24"/>
                    <w:lang w:val="en"/>
                  </w:rPr>
                  <w:t>dem</w:t>
                </w:r>
                <w:proofErr w:type="spellEnd"/>
                <w:r w:rsidRPr="00E175A2">
                  <w:rPr>
                    <w:rFonts w:cs="Times New Roman"/>
                    <w:sz w:val="24"/>
                    <w:szCs w:val="24"/>
                    <w:lang w:val="en"/>
                  </w:rPr>
                  <w:t xml:space="preserve"> </w:t>
                </w:r>
                <w:proofErr w:type="spellStart"/>
                <w:r w:rsidRPr="00E175A2">
                  <w:rPr>
                    <w:rFonts w:cs="Times New Roman"/>
                    <w:sz w:val="24"/>
                    <w:szCs w:val="24"/>
                    <w:lang w:val="en"/>
                  </w:rPr>
                  <w:t>khazn’s</w:t>
                </w:r>
                <w:proofErr w:type="spellEnd"/>
                <w:r w:rsidRPr="00E175A2">
                  <w:rPr>
                    <w:rFonts w:cs="Times New Roman"/>
                    <w:sz w:val="24"/>
                    <w:szCs w:val="24"/>
                    <w:lang w:val="en"/>
                  </w:rPr>
                  <w:t xml:space="preserve">, 1932 </w:t>
                </w:r>
                <w:r w:rsidR="00E175A2">
                  <w:rPr>
                    <w:rFonts w:cs="Times New Roman"/>
                    <w:sz w:val="24"/>
                    <w:szCs w:val="24"/>
                    <w:lang w:val="en"/>
                  </w:rPr>
                  <w:t>(</w:t>
                </w:r>
                <w:r w:rsidRPr="00E175A2">
                  <w:rPr>
                    <w:rFonts w:cs="Times New Roman"/>
                    <w:sz w:val="24"/>
                    <w:szCs w:val="24"/>
                    <w:lang w:val="en"/>
                  </w:rPr>
                  <w:t>The Adventures of Motel the Cantor’s Son, 1999</w:t>
                </w:r>
                <w:r w:rsidR="00E175A2">
                  <w:rPr>
                    <w:rFonts w:cs="Times New Roman"/>
                    <w:sz w:val="24"/>
                    <w:szCs w:val="24"/>
                    <w:lang w:val="en"/>
                  </w:rPr>
                  <w:t>)</w:t>
                </w:r>
              </w:p>
              <w:p w14:paraId="672A6C74"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Ksavim fun a homi-voyazher ayzenban-geshikhten, 1911 </w:t>
                </w:r>
                <w:r w:rsidR="00E175A2">
                  <w:rPr>
                    <w:rFonts w:cs="Times New Roman"/>
                    <w:sz w:val="24"/>
                    <w:szCs w:val="24"/>
                    <w:lang w:val="en"/>
                  </w:rPr>
                  <w:t>(</w:t>
                </w:r>
                <w:proofErr w:type="spellStart"/>
                <w:r w:rsidRPr="00E175A2">
                  <w:rPr>
                    <w:rFonts w:cs="Times New Roman"/>
                    <w:sz w:val="24"/>
                    <w:szCs w:val="24"/>
                    <w:lang w:val="en"/>
                  </w:rPr>
                  <w:t>Tevye</w:t>
                </w:r>
                <w:proofErr w:type="spellEnd"/>
                <w:r w:rsidRPr="00E175A2">
                  <w:rPr>
                    <w:rFonts w:cs="Times New Roman"/>
                    <w:sz w:val="24"/>
                    <w:szCs w:val="24"/>
                    <w:lang w:val="en"/>
                  </w:rPr>
                  <w:t xml:space="preserve"> the Dairyman and the Railroad</w:t>
                </w:r>
              </w:p>
              <w:p w14:paraId="618F8085" w14:textId="77777777" w:rsidR="005A07FA" w:rsidRPr="00E175A2" w:rsidRDefault="005A07FA" w:rsidP="00E175A2">
                <w:pPr>
                  <w:rPr>
                    <w:rFonts w:cs="Times New Roman"/>
                    <w:sz w:val="24"/>
                    <w:szCs w:val="24"/>
                    <w:lang w:val="en"/>
                  </w:rPr>
                </w:pPr>
                <w:r w:rsidRPr="00E175A2">
                  <w:rPr>
                    <w:rFonts w:cs="Times New Roman"/>
                    <w:sz w:val="24"/>
                    <w:szCs w:val="24"/>
                    <w:lang w:val="en"/>
                  </w:rPr>
                  <w:t>Stories, 1996</w:t>
                </w:r>
                <w:r w:rsidR="00E175A2">
                  <w:rPr>
                    <w:rFonts w:cs="Times New Roman"/>
                    <w:sz w:val="24"/>
                    <w:szCs w:val="24"/>
                    <w:lang w:val="en"/>
                  </w:rPr>
                  <w:t>)</w:t>
                </w:r>
              </w:p>
              <w:p w14:paraId="59425B1C" w14:textId="77777777" w:rsidR="005A07FA" w:rsidRPr="00E175A2" w:rsidRDefault="005A07FA" w:rsidP="00E175A2">
                <w:pPr>
                  <w:rPr>
                    <w:rFonts w:cs="Times New Roman"/>
                    <w:sz w:val="24"/>
                    <w:szCs w:val="24"/>
                    <w:lang w:val="en"/>
                  </w:rPr>
                </w:pPr>
                <w:proofErr w:type="spellStart"/>
                <w:r w:rsidRPr="00E175A2">
                  <w:rPr>
                    <w:rFonts w:cs="Times New Roman"/>
                    <w:sz w:val="24"/>
                    <w:szCs w:val="24"/>
                    <w:lang w:val="en"/>
                  </w:rPr>
                  <w:t>Tevye</w:t>
                </w:r>
                <w:proofErr w:type="spellEnd"/>
                <w:r w:rsidRPr="00E175A2">
                  <w:rPr>
                    <w:rFonts w:cs="Times New Roman"/>
                    <w:sz w:val="24"/>
                    <w:szCs w:val="24"/>
                    <w:lang w:val="en"/>
                  </w:rPr>
                  <w:t xml:space="preserve"> der </w:t>
                </w:r>
                <w:proofErr w:type="spellStart"/>
                <w:r w:rsidRPr="00E175A2">
                  <w:rPr>
                    <w:rFonts w:cs="Times New Roman"/>
                    <w:sz w:val="24"/>
                    <w:szCs w:val="24"/>
                    <w:lang w:val="en"/>
                  </w:rPr>
                  <w:t>milkhiker</w:t>
                </w:r>
                <w:proofErr w:type="spellEnd"/>
                <w:r w:rsidRPr="00E175A2">
                  <w:rPr>
                    <w:rFonts w:cs="Times New Roman"/>
                    <w:sz w:val="24"/>
                    <w:szCs w:val="24"/>
                    <w:lang w:val="en"/>
                  </w:rPr>
                  <w:t xml:space="preserve">, 1912 </w:t>
                </w:r>
                <w:r w:rsidR="00E175A2">
                  <w:rPr>
                    <w:rFonts w:cs="Times New Roman"/>
                    <w:sz w:val="24"/>
                    <w:szCs w:val="24"/>
                    <w:lang w:val="en"/>
                  </w:rPr>
                  <w:t>(</w:t>
                </w:r>
                <w:proofErr w:type="spellStart"/>
                <w:r w:rsidRPr="00E175A2">
                  <w:rPr>
                    <w:rFonts w:cs="Times New Roman"/>
                    <w:sz w:val="24"/>
                    <w:szCs w:val="24"/>
                    <w:lang w:val="en"/>
                  </w:rPr>
                  <w:t>Tevye</w:t>
                </w:r>
                <w:proofErr w:type="spellEnd"/>
                <w:r w:rsidRPr="00E175A2">
                  <w:rPr>
                    <w:rFonts w:cs="Times New Roman"/>
                    <w:sz w:val="24"/>
                    <w:szCs w:val="24"/>
                    <w:lang w:val="en"/>
                  </w:rPr>
                  <w:t xml:space="preserve"> the Dairyman and the Railroad Stories, 1996</w:t>
                </w:r>
                <w:r w:rsidR="00E175A2">
                  <w:rPr>
                    <w:rFonts w:cs="Times New Roman"/>
                    <w:sz w:val="24"/>
                    <w:szCs w:val="24"/>
                    <w:lang w:val="en"/>
                  </w:rPr>
                  <w:t>)</w:t>
                </w:r>
              </w:p>
              <w:p w14:paraId="61AE377B" w14:textId="77777777" w:rsidR="005A07FA" w:rsidRPr="00E175A2" w:rsidRDefault="005A07FA" w:rsidP="00E175A2">
                <w:pPr>
                  <w:rPr>
                    <w:rFonts w:cs="Times New Roman"/>
                    <w:sz w:val="24"/>
                    <w:szCs w:val="24"/>
                    <w:lang w:val="en"/>
                  </w:rPr>
                </w:pPr>
                <w:proofErr w:type="spellStart"/>
                <w:r w:rsidRPr="00E175A2">
                  <w:rPr>
                    <w:rFonts w:cs="Times New Roman"/>
                    <w:sz w:val="24"/>
                    <w:szCs w:val="24"/>
                    <w:lang w:val="en"/>
                  </w:rPr>
                  <w:t>Blondzhende</w:t>
                </w:r>
                <w:proofErr w:type="spellEnd"/>
                <w:r w:rsidRPr="00E175A2">
                  <w:rPr>
                    <w:rFonts w:cs="Times New Roman"/>
                    <w:sz w:val="24"/>
                    <w:szCs w:val="24"/>
                    <w:lang w:val="en"/>
                  </w:rPr>
                  <w:t xml:space="preserve"> </w:t>
                </w:r>
                <w:proofErr w:type="spellStart"/>
                <w:r w:rsidRPr="00E175A2">
                  <w:rPr>
                    <w:rFonts w:cs="Times New Roman"/>
                    <w:sz w:val="24"/>
                    <w:szCs w:val="24"/>
                    <w:lang w:val="en"/>
                  </w:rPr>
                  <w:t>shtern</w:t>
                </w:r>
                <w:proofErr w:type="spellEnd"/>
                <w:r w:rsidRPr="00E175A2">
                  <w:rPr>
                    <w:rFonts w:cs="Times New Roman"/>
                    <w:sz w:val="24"/>
                    <w:szCs w:val="24"/>
                    <w:lang w:val="en"/>
                  </w:rPr>
                  <w:t xml:space="preserve">, 1912 </w:t>
                </w:r>
                <w:r w:rsidR="00E175A2">
                  <w:rPr>
                    <w:rFonts w:cs="Times New Roman"/>
                    <w:sz w:val="24"/>
                    <w:szCs w:val="24"/>
                    <w:lang w:val="en"/>
                  </w:rPr>
                  <w:t>(</w:t>
                </w:r>
                <w:r w:rsidRPr="00E175A2">
                  <w:rPr>
                    <w:rFonts w:cs="Times New Roman"/>
                    <w:sz w:val="24"/>
                    <w:szCs w:val="24"/>
                    <w:lang w:val="en"/>
                  </w:rPr>
                  <w:t>Wandering Stars, 1952</w:t>
                </w:r>
                <w:r w:rsidR="00E175A2">
                  <w:rPr>
                    <w:rFonts w:cs="Times New Roman"/>
                    <w:sz w:val="24"/>
                    <w:szCs w:val="24"/>
                    <w:lang w:val="en"/>
                  </w:rPr>
                  <w:t>)</w:t>
                </w:r>
              </w:p>
              <w:p w14:paraId="7393629D" w14:textId="77777777" w:rsidR="005A07FA" w:rsidRPr="00E175A2" w:rsidRDefault="005A07FA" w:rsidP="00E175A2">
                <w:pPr>
                  <w:rPr>
                    <w:rFonts w:cs="Times New Roman"/>
                    <w:sz w:val="24"/>
                    <w:szCs w:val="24"/>
                    <w:lang w:val="en"/>
                  </w:rPr>
                </w:pPr>
                <w:proofErr w:type="spellStart"/>
                <w:r w:rsidRPr="00E175A2">
                  <w:rPr>
                    <w:rFonts w:cs="Times New Roman"/>
                    <w:sz w:val="24"/>
                    <w:szCs w:val="24"/>
                    <w:lang w:val="en"/>
                  </w:rPr>
                  <w:t>Maryenbad</w:t>
                </w:r>
                <w:proofErr w:type="spellEnd"/>
                <w:r w:rsidRPr="00E175A2">
                  <w:rPr>
                    <w:rFonts w:cs="Times New Roman"/>
                    <w:sz w:val="24"/>
                    <w:szCs w:val="24"/>
                    <w:lang w:val="en"/>
                  </w:rPr>
                  <w:t xml:space="preserve">, 1913 </w:t>
                </w:r>
                <w:r w:rsidR="00E175A2">
                  <w:rPr>
                    <w:rFonts w:cs="Times New Roman"/>
                    <w:sz w:val="24"/>
                    <w:szCs w:val="24"/>
                    <w:lang w:val="en"/>
                  </w:rPr>
                  <w:t>(</w:t>
                </w:r>
                <w:r w:rsidRPr="00E175A2">
                  <w:rPr>
                    <w:rFonts w:cs="Times New Roman"/>
                    <w:sz w:val="24"/>
                    <w:szCs w:val="24"/>
                    <w:lang w:val="en"/>
                  </w:rPr>
                  <w:t>Marienbad, 1985</w:t>
                </w:r>
                <w:r w:rsidR="00E175A2">
                  <w:rPr>
                    <w:rFonts w:cs="Times New Roman"/>
                    <w:sz w:val="24"/>
                    <w:szCs w:val="24"/>
                    <w:lang w:val="en"/>
                  </w:rPr>
                  <w:t>)</w:t>
                </w:r>
              </w:p>
              <w:p w14:paraId="783B27AE"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Der </w:t>
                </w:r>
                <w:proofErr w:type="spellStart"/>
                <w:r w:rsidRPr="00E175A2">
                  <w:rPr>
                    <w:rFonts w:cs="Times New Roman"/>
                    <w:sz w:val="24"/>
                    <w:szCs w:val="24"/>
                    <w:lang w:val="en"/>
                  </w:rPr>
                  <w:t>bluiker</w:t>
                </w:r>
                <w:proofErr w:type="spellEnd"/>
                <w:r w:rsidRPr="00E175A2">
                  <w:rPr>
                    <w:rFonts w:cs="Times New Roman"/>
                    <w:sz w:val="24"/>
                    <w:szCs w:val="24"/>
                    <w:lang w:val="en"/>
                  </w:rPr>
                  <w:t xml:space="preserve"> </w:t>
                </w:r>
                <w:proofErr w:type="spellStart"/>
                <w:r w:rsidRPr="00E175A2">
                  <w:rPr>
                    <w:rFonts w:cs="Times New Roman"/>
                    <w:sz w:val="24"/>
                    <w:szCs w:val="24"/>
                    <w:lang w:val="en"/>
                  </w:rPr>
                  <w:t>shpas</w:t>
                </w:r>
                <w:proofErr w:type="spellEnd"/>
                <w:r w:rsidRPr="00E175A2">
                  <w:rPr>
                    <w:rFonts w:cs="Times New Roman"/>
                    <w:sz w:val="24"/>
                    <w:szCs w:val="24"/>
                    <w:lang w:val="en"/>
                  </w:rPr>
                  <w:t xml:space="preserve">, 1915 </w:t>
                </w:r>
                <w:r w:rsidR="00E175A2">
                  <w:rPr>
                    <w:rFonts w:cs="Times New Roman"/>
                    <w:sz w:val="24"/>
                    <w:szCs w:val="24"/>
                    <w:lang w:val="en"/>
                  </w:rPr>
                  <w:t>(</w:t>
                </w:r>
                <w:r w:rsidRPr="00E175A2">
                  <w:rPr>
                    <w:rFonts w:cs="Times New Roman"/>
                    <w:sz w:val="24"/>
                    <w:szCs w:val="24"/>
                    <w:lang w:val="en"/>
                  </w:rPr>
                  <w:t>The Bloody Hoax, 1991</w:t>
                </w:r>
                <w:r w:rsidR="00E175A2">
                  <w:rPr>
                    <w:rFonts w:cs="Times New Roman"/>
                    <w:sz w:val="24"/>
                    <w:szCs w:val="24"/>
                    <w:lang w:val="en"/>
                  </w:rPr>
                  <w:t>)</w:t>
                </w:r>
              </w:p>
              <w:p w14:paraId="106E27CA"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In </w:t>
                </w:r>
                <w:proofErr w:type="spellStart"/>
                <w:r w:rsidRPr="00E175A2">
                  <w:rPr>
                    <w:rFonts w:cs="Times New Roman"/>
                    <w:sz w:val="24"/>
                    <w:szCs w:val="24"/>
                    <w:lang w:val="en"/>
                  </w:rPr>
                  <w:t>shturem</w:t>
                </w:r>
                <w:proofErr w:type="spellEnd"/>
                <w:r w:rsidRPr="00E175A2">
                  <w:rPr>
                    <w:rFonts w:cs="Times New Roman"/>
                    <w:sz w:val="24"/>
                    <w:szCs w:val="24"/>
                    <w:lang w:val="en"/>
                  </w:rPr>
                  <w:t xml:space="preserve">, 1918 </w:t>
                </w:r>
                <w:r w:rsidR="00E175A2">
                  <w:rPr>
                    <w:rFonts w:cs="Times New Roman"/>
                    <w:sz w:val="24"/>
                    <w:szCs w:val="24"/>
                    <w:lang w:val="en"/>
                  </w:rPr>
                  <w:t>(</w:t>
                </w:r>
                <w:r w:rsidRPr="00E175A2">
                  <w:rPr>
                    <w:rFonts w:cs="Times New Roman"/>
                    <w:sz w:val="24"/>
                    <w:szCs w:val="24"/>
                    <w:lang w:val="en"/>
                  </w:rPr>
                  <w:t>In the Storm, 1985</w:t>
                </w:r>
                <w:r w:rsidR="00E175A2">
                  <w:rPr>
                    <w:rFonts w:cs="Times New Roman"/>
                    <w:sz w:val="24"/>
                    <w:szCs w:val="24"/>
                    <w:lang w:val="en"/>
                  </w:rPr>
                  <w:t>)</w:t>
                </w:r>
              </w:p>
              <w:p w14:paraId="6CF9214F"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Menakhem-Mendl: Nyu York, Varshe, Vin, Yehupets, 1976 </w:t>
                </w:r>
                <w:r w:rsidR="00E175A2">
                  <w:rPr>
                    <w:rFonts w:cs="Times New Roman"/>
                    <w:sz w:val="24"/>
                    <w:szCs w:val="24"/>
                    <w:lang w:val="en"/>
                  </w:rPr>
                  <w:t>(</w:t>
                </w:r>
                <w:r w:rsidRPr="00E175A2">
                  <w:rPr>
                    <w:rFonts w:cs="Times New Roman"/>
                    <w:sz w:val="24"/>
                    <w:szCs w:val="24"/>
                    <w:lang w:val="en"/>
                  </w:rPr>
                  <w:t>The Further Adventures of</w:t>
                </w:r>
              </w:p>
              <w:p w14:paraId="2C7FC4FE" w14:textId="77777777" w:rsidR="005A07FA" w:rsidRPr="00E175A2" w:rsidRDefault="005A07FA" w:rsidP="00E175A2">
                <w:pPr>
                  <w:rPr>
                    <w:rFonts w:cs="Times New Roman"/>
                    <w:sz w:val="24"/>
                    <w:szCs w:val="24"/>
                    <w:lang w:val="en"/>
                  </w:rPr>
                </w:pPr>
                <w:proofErr w:type="spellStart"/>
                <w:r w:rsidRPr="00E175A2">
                  <w:rPr>
                    <w:rFonts w:cs="Times New Roman"/>
                    <w:sz w:val="24"/>
                    <w:szCs w:val="24"/>
                    <w:lang w:val="en"/>
                  </w:rPr>
                  <w:t>Menakhem-Mendl</w:t>
                </w:r>
                <w:proofErr w:type="spellEnd"/>
                <w:r w:rsidRPr="00E175A2">
                  <w:rPr>
                    <w:rFonts w:cs="Times New Roman"/>
                    <w:sz w:val="24"/>
                    <w:szCs w:val="24"/>
                    <w:lang w:val="en"/>
                  </w:rPr>
                  <w:t xml:space="preserve">: New York, Warsaw, Vienna, </w:t>
                </w:r>
                <w:proofErr w:type="spellStart"/>
                <w:r w:rsidRPr="00E175A2">
                  <w:rPr>
                    <w:rFonts w:cs="Times New Roman"/>
                    <w:sz w:val="24"/>
                    <w:szCs w:val="24"/>
                    <w:lang w:val="en"/>
                  </w:rPr>
                  <w:t>Yehupetz</w:t>
                </w:r>
                <w:proofErr w:type="spellEnd"/>
                <w:r w:rsidRPr="00E175A2">
                  <w:rPr>
                    <w:rFonts w:cs="Times New Roman"/>
                    <w:sz w:val="24"/>
                    <w:szCs w:val="24"/>
                    <w:lang w:val="en"/>
                  </w:rPr>
                  <w:t>, 2001</w:t>
                </w:r>
                <w:r w:rsidR="00E175A2">
                  <w:rPr>
                    <w:rFonts w:cs="Times New Roman"/>
                    <w:sz w:val="24"/>
                    <w:szCs w:val="24"/>
                    <w:lang w:val="en"/>
                  </w:rPr>
                  <w:t>)</w:t>
                </w:r>
              </w:p>
              <w:p w14:paraId="3CB51054" w14:textId="77777777" w:rsidR="005A07FA" w:rsidRPr="00E175A2" w:rsidRDefault="005A07FA" w:rsidP="00E175A2">
                <w:pPr>
                  <w:rPr>
                    <w:rFonts w:cs="Times New Roman"/>
                    <w:sz w:val="24"/>
                    <w:szCs w:val="24"/>
                    <w:lang w:val="en"/>
                  </w:rPr>
                </w:pPr>
              </w:p>
              <w:p w14:paraId="09402802" w14:textId="77777777" w:rsidR="005A07FA" w:rsidRPr="00E175A2" w:rsidRDefault="005A07FA" w:rsidP="00E175A2">
                <w:pPr>
                  <w:pStyle w:val="Heading1"/>
                  <w:outlineLvl w:val="0"/>
                  <w:rPr>
                    <w:lang w:val="en"/>
                  </w:rPr>
                </w:pPr>
                <w:r w:rsidRPr="00E175A2">
                  <w:rPr>
                    <w:lang w:val="en"/>
                  </w:rPr>
                  <w:t>Principal Nonfiction</w:t>
                </w:r>
              </w:p>
              <w:p w14:paraId="7D4B7EC2" w14:textId="77777777" w:rsidR="005A07FA" w:rsidRPr="00E175A2" w:rsidRDefault="005A07FA" w:rsidP="00E175A2">
                <w:pPr>
                  <w:rPr>
                    <w:rFonts w:cs="Times New Roman"/>
                    <w:sz w:val="24"/>
                    <w:szCs w:val="24"/>
                    <w:lang w:val="en"/>
                  </w:rPr>
                </w:pPr>
              </w:p>
              <w:p w14:paraId="544AD4DB"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Shomers mishpat: oder der sud prizyazhne af ale romanen fun shomer, 1888 </w:t>
                </w:r>
                <w:r w:rsidR="00E175A2">
                  <w:rPr>
                    <w:rFonts w:cs="Times New Roman"/>
                    <w:sz w:val="24"/>
                    <w:szCs w:val="24"/>
                    <w:lang w:val="en"/>
                  </w:rPr>
                  <w:t>(</w:t>
                </w:r>
                <w:r w:rsidRPr="00E175A2">
                  <w:rPr>
                    <w:rFonts w:cs="Times New Roman"/>
                    <w:sz w:val="24"/>
                    <w:szCs w:val="24"/>
                    <w:lang w:val="en"/>
                  </w:rPr>
                  <w:t>The Trial of</w:t>
                </w:r>
              </w:p>
              <w:p w14:paraId="55D4C37A" w14:textId="77777777" w:rsidR="005A07FA" w:rsidRPr="00E175A2" w:rsidRDefault="005A07FA" w:rsidP="00E175A2">
                <w:pPr>
                  <w:rPr>
                    <w:rFonts w:cs="Times New Roman"/>
                    <w:sz w:val="24"/>
                    <w:szCs w:val="24"/>
                    <w:lang w:val="en"/>
                  </w:rPr>
                </w:pPr>
                <w:r w:rsidRPr="00E175A2">
                  <w:rPr>
                    <w:rFonts w:cs="Times New Roman"/>
                    <w:sz w:val="24"/>
                    <w:szCs w:val="24"/>
                    <w:lang w:val="en"/>
                  </w:rPr>
                  <w:lastRenderedPageBreak/>
                  <w:t xml:space="preserve">Shomer, or, the Verdict of the Jury on All the Novels of </w:t>
                </w:r>
                <w:proofErr w:type="spellStart"/>
                <w:r w:rsidRPr="00E175A2">
                  <w:rPr>
                    <w:rFonts w:cs="Times New Roman"/>
                    <w:sz w:val="24"/>
                    <w:szCs w:val="24"/>
                    <w:lang w:val="en"/>
                  </w:rPr>
                  <w:t>Shomer</w:t>
                </w:r>
                <w:proofErr w:type="spellEnd"/>
                <w:r w:rsidR="00E175A2">
                  <w:rPr>
                    <w:rFonts w:cs="Times New Roman"/>
                    <w:sz w:val="24"/>
                    <w:szCs w:val="24"/>
                    <w:lang w:val="en"/>
                  </w:rPr>
                  <w:t>)</w:t>
                </w:r>
              </w:p>
              <w:p w14:paraId="5E5C0B11"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Af vos bedarfn yidn a land, 1898 </w:t>
                </w:r>
                <w:r w:rsidR="00E175A2">
                  <w:rPr>
                    <w:rFonts w:cs="Times New Roman"/>
                    <w:sz w:val="24"/>
                    <w:szCs w:val="24"/>
                    <w:lang w:val="en"/>
                  </w:rPr>
                  <w:t>(</w:t>
                </w:r>
                <w:r w:rsidRPr="00E175A2">
                  <w:rPr>
                    <w:rFonts w:cs="Times New Roman"/>
                    <w:sz w:val="24"/>
                    <w:szCs w:val="24"/>
                    <w:lang w:val="en"/>
                  </w:rPr>
                  <w:t>Why Do the Jews Need a Land of Their Own?, 1984</w:t>
                </w:r>
                <w:r w:rsidR="00E175A2">
                  <w:rPr>
                    <w:rFonts w:cs="Times New Roman"/>
                    <w:sz w:val="24"/>
                    <w:szCs w:val="24"/>
                    <w:lang w:val="en"/>
                  </w:rPr>
                  <w:t>)</w:t>
                </w:r>
              </w:p>
              <w:p w14:paraId="0C216CA9"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Funem yarid: lebns-bashraybungen, 3 vol, 1916-17 </w:t>
                </w:r>
                <w:r w:rsidR="00E175A2">
                  <w:rPr>
                    <w:rFonts w:cs="Times New Roman"/>
                    <w:sz w:val="24"/>
                    <w:szCs w:val="24"/>
                    <w:lang w:val="en"/>
                  </w:rPr>
                  <w:t>(</w:t>
                </w:r>
                <w:r w:rsidRPr="00E175A2">
                  <w:rPr>
                    <w:rFonts w:cs="Times New Roman"/>
                    <w:sz w:val="24"/>
                    <w:szCs w:val="24"/>
                    <w:lang w:val="en"/>
                  </w:rPr>
                  <w:t>From the Fair: The Autobiography of</w:t>
                </w:r>
              </w:p>
              <w:p w14:paraId="79524EEE" w14:textId="77777777" w:rsidR="005A07FA" w:rsidRPr="00E175A2" w:rsidRDefault="005A07FA" w:rsidP="00E175A2">
                <w:pPr>
                  <w:rPr>
                    <w:rFonts w:cs="Times New Roman"/>
                    <w:sz w:val="24"/>
                    <w:szCs w:val="24"/>
                    <w:lang w:val="en"/>
                  </w:rPr>
                </w:pPr>
                <w:proofErr w:type="spellStart"/>
                <w:r w:rsidRPr="00E175A2">
                  <w:rPr>
                    <w:rFonts w:cs="Times New Roman"/>
                    <w:sz w:val="24"/>
                    <w:szCs w:val="24"/>
                    <w:lang w:val="en"/>
                  </w:rPr>
                  <w:t>Sholem</w:t>
                </w:r>
                <w:proofErr w:type="spellEnd"/>
                <w:r w:rsidRPr="00E175A2">
                  <w:rPr>
                    <w:rFonts w:cs="Times New Roman"/>
                    <w:sz w:val="24"/>
                    <w:szCs w:val="24"/>
                    <w:lang w:val="en"/>
                  </w:rPr>
                  <w:t xml:space="preserve"> Aleichem, 1986</w:t>
                </w:r>
                <w:r w:rsidR="00E175A2">
                  <w:rPr>
                    <w:rFonts w:cs="Times New Roman"/>
                    <w:sz w:val="24"/>
                    <w:szCs w:val="24"/>
                    <w:lang w:val="en"/>
                  </w:rPr>
                  <w:t>)</w:t>
                </w:r>
              </w:p>
              <w:p w14:paraId="65AB01DC"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Briv fun Sholem Aleichem, 1995 </w:t>
                </w:r>
                <w:r w:rsidR="00E175A2">
                  <w:rPr>
                    <w:rFonts w:cs="Times New Roman"/>
                    <w:sz w:val="24"/>
                    <w:szCs w:val="24"/>
                    <w:lang w:val="en"/>
                  </w:rPr>
                  <w:t>(</w:t>
                </w:r>
                <w:r w:rsidRPr="00E175A2">
                  <w:rPr>
                    <w:rFonts w:cs="Times New Roman"/>
                    <w:sz w:val="24"/>
                    <w:szCs w:val="24"/>
                    <w:lang w:val="en"/>
                  </w:rPr>
                  <w:t xml:space="preserve">Letters of </w:t>
                </w:r>
                <w:proofErr w:type="spellStart"/>
                <w:r w:rsidRPr="00E175A2">
                  <w:rPr>
                    <w:rFonts w:cs="Times New Roman"/>
                    <w:sz w:val="24"/>
                    <w:szCs w:val="24"/>
                    <w:lang w:val="en"/>
                  </w:rPr>
                  <w:t>Sholem</w:t>
                </w:r>
                <w:proofErr w:type="spellEnd"/>
                <w:r w:rsidRPr="00E175A2">
                  <w:rPr>
                    <w:rFonts w:cs="Times New Roman"/>
                    <w:sz w:val="24"/>
                    <w:szCs w:val="24"/>
                    <w:lang w:val="en"/>
                  </w:rPr>
                  <w:t xml:space="preserve"> Aleichem</w:t>
                </w:r>
                <w:r w:rsidR="00E175A2">
                  <w:rPr>
                    <w:rFonts w:cs="Times New Roman"/>
                    <w:sz w:val="24"/>
                    <w:szCs w:val="24"/>
                    <w:lang w:val="en"/>
                  </w:rPr>
                  <w:t>)</w:t>
                </w:r>
              </w:p>
              <w:p w14:paraId="6C73496F" w14:textId="77777777" w:rsidR="005A07FA" w:rsidRPr="00E175A2" w:rsidRDefault="005A07FA" w:rsidP="00E175A2">
                <w:pPr>
                  <w:rPr>
                    <w:rFonts w:cs="Times New Roman"/>
                    <w:sz w:val="24"/>
                    <w:szCs w:val="24"/>
                    <w:lang w:val="en"/>
                  </w:rPr>
                </w:pPr>
              </w:p>
              <w:p w14:paraId="1DD51279" w14:textId="77777777" w:rsidR="005A07FA" w:rsidRPr="00E175A2" w:rsidRDefault="005A07FA" w:rsidP="00E175A2">
                <w:pPr>
                  <w:pStyle w:val="Heading1"/>
                  <w:outlineLvl w:val="0"/>
                  <w:rPr>
                    <w:lang w:val="en"/>
                  </w:rPr>
                </w:pPr>
                <w:r w:rsidRPr="00E175A2">
                  <w:rPr>
                    <w:lang w:val="en"/>
                  </w:rPr>
                  <w:t>Principal Dramas</w:t>
                </w:r>
              </w:p>
              <w:p w14:paraId="12327C35" w14:textId="77777777" w:rsidR="005A07FA" w:rsidRPr="00E175A2" w:rsidRDefault="005A07FA" w:rsidP="00E175A2">
                <w:pPr>
                  <w:rPr>
                    <w:rFonts w:cs="Times New Roman"/>
                    <w:sz w:val="24"/>
                    <w:szCs w:val="24"/>
                    <w:lang w:val="en"/>
                  </w:rPr>
                </w:pPr>
              </w:p>
              <w:p w14:paraId="35D3C556"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Yaknehoyz: oder dos grose berzn-shpil, a komedye fun fir aktn, 1894 </w:t>
                </w:r>
                <w:r w:rsidR="00E175A2">
                  <w:rPr>
                    <w:rFonts w:cs="Times New Roman"/>
                    <w:sz w:val="24"/>
                    <w:szCs w:val="24"/>
                    <w:lang w:val="en"/>
                  </w:rPr>
                  <w:t>(</w:t>
                </w:r>
                <w:r w:rsidRPr="00E175A2">
                  <w:rPr>
                    <w:rFonts w:cs="Times New Roman"/>
                    <w:sz w:val="24"/>
                    <w:szCs w:val="24"/>
                    <w:lang w:val="en"/>
                  </w:rPr>
                  <w:t>A Trifling Matter</w:t>
                </w:r>
                <w:r w:rsidR="00E175A2">
                  <w:rPr>
                    <w:rFonts w:cs="Times New Roman"/>
                    <w:sz w:val="24"/>
                    <w:szCs w:val="24"/>
                    <w:lang w:val="en"/>
                  </w:rPr>
                  <w:t>)</w:t>
                </w:r>
              </w:p>
              <w:p w14:paraId="1846440B"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Tsezeyeyt un tseshpreyt: bilder funem yidishn lebn in dray aktn, 1906 </w:t>
                </w:r>
                <w:r w:rsidR="00E175A2">
                  <w:rPr>
                    <w:rFonts w:cs="Times New Roman"/>
                    <w:sz w:val="24"/>
                    <w:szCs w:val="24"/>
                    <w:lang w:val="en"/>
                  </w:rPr>
                  <w:t>(</w:t>
                </w:r>
                <w:r w:rsidRPr="00E175A2">
                  <w:rPr>
                    <w:rFonts w:cs="Times New Roman"/>
                    <w:sz w:val="24"/>
                    <w:szCs w:val="24"/>
                    <w:lang w:val="en"/>
                  </w:rPr>
                  <w:t>Scattered and Dispersed:</w:t>
                </w:r>
              </w:p>
              <w:p w14:paraId="5AAD1EA1" w14:textId="77777777" w:rsidR="005A07FA" w:rsidRPr="00E175A2" w:rsidRDefault="005A07FA" w:rsidP="00E175A2">
                <w:pPr>
                  <w:rPr>
                    <w:rFonts w:cs="Times New Roman"/>
                    <w:sz w:val="24"/>
                    <w:szCs w:val="24"/>
                    <w:lang w:val="en"/>
                  </w:rPr>
                </w:pPr>
                <w:r w:rsidRPr="00E175A2">
                  <w:rPr>
                    <w:rFonts w:cs="Times New Roman"/>
                    <w:sz w:val="24"/>
                    <w:szCs w:val="24"/>
                    <w:lang w:val="en"/>
                  </w:rPr>
                  <w:t>Pictures from Jewish Life in Three Acts</w:t>
                </w:r>
                <w:r w:rsidR="00E175A2">
                  <w:rPr>
                    <w:rFonts w:cs="Times New Roman"/>
                    <w:sz w:val="24"/>
                    <w:szCs w:val="24"/>
                    <w:lang w:val="en"/>
                  </w:rPr>
                  <w:t>)</w:t>
                </w:r>
              </w:p>
              <w:p w14:paraId="3E7CEF03"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Stempenyu oder yidishe tekhter, 1909 </w:t>
                </w:r>
                <w:r w:rsidR="00E175A2">
                  <w:rPr>
                    <w:rFonts w:cs="Times New Roman"/>
                    <w:sz w:val="24"/>
                    <w:szCs w:val="24"/>
                    <w:lang w:val="en"/>
                  </w:rPr>
                  <w:t>(</w:t>
                </w:r>
                <w:proofErr w:type="spellStart"/>
                <w:r w:rsidRPr="00E175A2">
                  <w:rPr>
                    <w:rFonts w:cs="Times New Roman"/>
                    <w:sz w:val="24"/>
                    <w:szCs w:val="24"/>
                    <w:lang w:val="en"/>
                  </w:rPr>
                  <w:t>Stempenyu</w:t>
                </w:r>
                <w:proofErr w:type="spellEnd"/>
                <w:r w:rsidRPr="00E175A2">
                  <w:rPr>
                    <w:rFonts w:cs="Times New Roman"/>
                    <w:sz w:val="24"/>
                    <w:szCs w:val="24"/>
                    <w:lang w:val="en"/>
                  </w:rPr>
                  <w:t>, or Jewish Daughters</w:t>
                </w:r>
                <w:r w:rsidR="00E175A2">
                  <w:rPr>
                    <w:rFonts w:cs="Times New Roman"/>
                    <w:sz w:val="24"/>
                    <w:szCs w:val="24"/>
                    <w:lang w:val="en"/>
                  </w:rPr>
                  <w:t>)</w:t>
                </w:r>
              </w:p>
              <w:p w14:paraId="59EA2ED7"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Dos groyse gevins, 1915 </w:t>
                </w:r>
                <w:r w:rsidR="00E175A2">
                  <w:rPr>
                    <w:rFonts w:cs="Times New Roman"/>
                    <w:sz w:val="24"/>
                    <w:szCs w:val="24"/>
                    <w:lang w:val="en"/>
                  </w:rPr>
                  <w:t>(</w:t>
                </w:r>
                <w:r w:rsidRPr="00E175A2">
                  <w:rPr>
                    <w:rFonts w:cs="Times New Roman"/>
                    <w:sz w:val="24"/>
                    <w:szCs w:val="24"/>
                    <w:lang w:val="en"/>
                  </w:rPr>
                  <w:t>The Jackpot, also known as 200,000</w:t>
                </w:r>
                <w:r w:rsidR="00E175A2">
                  <w:rPr>
                    <w:rFonts w:cs="Times New Roman"/>
                    <w:sz w:val="24"/>
                    <w:szCs w:val="24"/>
                    <w:lang w:val="en"/>
                  </w:rPr>
                  <w:t>)</w:t>
                </w:r>
              </w:p>
              <w:p w14:paraId="0813C567" w14:textId="77777777" w:rsidR="005A07FA" w:rsidRPr="00E175A2" w:rsidRDefault="005A07FA" w:rsidP="00E175A2">
                <w:pPr>
                  <w:rPr>
                    <w:rFonts w:cs="Times New Roman"/>
                    <w:sz w:val="24"/>
                    <w:szCs w:val="24"/>
                    <w:lang w:val="en"/>
                  </w:rPr>
                </w:pPr>
              </w:p>
              <w:p w14:paraId="7988A4FB" w14:textId="77777777" w:rsidR="005A07FA" w:rsidRPr="00E175A2" w:rsidRDefault="005A07FA" w:rsidP="00E175A2">
                <w:pPr>
                  <w:rPr>
                    <w:rFonts w:cs="Times New Roman"/>
                    <w:sz w:val="24"/>
                    <w:szCs w:val="24"/>
                    <w:lang w:val="en"/>
                  </w:rPr>
                </w:pPr>
              </w:p>
              <w:p w14:paraId="0A2E239A" w14:textId="77777777" w:rsidR="005A07FA" w:rsidRPr="00E175A2" w:rsidRDefault="005A07FA" w:rsidP="00E175A2">
                <w:pPr>
                  <w:rPr>
                    <w:rFonts w:cs="Times New Roman"/>
                    <w:sz w:val="24"/>
                    <w:szCs w:val="24"/>
                    <w:lang w:val="en"/>
                  </w:rPr>
                </w:pPr>
              </w:p>
              <w:p w14:paraId="27188C82" w14:textId="77777777" w:rsidR="005A07FA" w:rsidRPr="00E175A2" w:rsidRDefault="005A07FA" w:rsidP="00E175A2">
                <w:pPr>
                  <w:rPr>
                    <w:rFonts w:cs="Times New Roman"/>
                    <w:sz w:val="24"/>
                    <w:szCs w:val="24"/>
                  </w:rPr>
                </w:pPr>
              </w:p>
              <w:p w14:paraId="73D32E97" w14:textId="77777777" w:rsidR="003F0D73" w:rsidRPr="00E175A2" w:rsidRDefault="003F0D73" w:rsidP="00E175A2"/>
            </w:tc>
          </w:sdtContent>
        </w:sdt>
      </w:tr>
      <w:tr w:rsidR="003235A7" w:rsidRPr="00E175A2" w14:paraId="4619B554" w14:textId="77777777" w:rsidTr="003235A7">
        <w:tc>
          <w:tcPr>
            <w:tcW w:w="9016" w:type="dxa"/>
          </w:tcPr>
          <w:p w14:paraId="6B7AF9E7" w14:textId="77777777" w:rsidR="003235A7" w:rsidRPr="00E175A2" w:rsidRDefault="003235A7" w:rsidP="00E175A2">
            <w:r w:rsidRPr="00E175A2">
              <w:rPr>
                <w:u w:val="single"/>
              </w:rPr>
              <w:lastRenderedPageBreak/>
              <w:t>Further reading</w:t>
            </w:r>
            <w:r w:rsidRPr="00E175A2">
              <w:t>:</w:t>
            </w:r>
          </w:p>
          <w:sdt>
            <w:sdtPr>
              <w:alias w:val="Further reading"/>
              <w:tag w:val="furtherReading"/>
              <w:id w:val="-1516217107"/>
              <w:placeholder>
                <w:docPart w:val="79B573E560F3124B9AF15695026DA108"/>
              </w:placeholder>
            </w:sdtPr>
            <w:sdtEndPr/>
            <w:sdtContent>
              <w:p w14:paraId="67D2021C" w14:textId="77777777" w:rsidR="005A07FA" w:rsidRPr="00E175A2" w:rsidRDefault="0040719F" w:rsidP="00E175A2">
                <w:pPr>
                  <w:rPr>
                    <w:rFonts w:cs="Times New Roman"/>
                    <w:sz w:val="24"/>
                    <w:szCs w:val="24"/>
                  </w:rPr>
                </w:pPr>
                <w:sdt>
                  <w:sdtPr>
                    <w:id w:val="-1774240120"/>
                    <w:citation/>
                  </w:sdtPr>
                  <w:sdtEndPr/>
                  <w:sdtContent>
                    <w:r w:rsidR="005A07FA" w:rsidRPr="00E175A2">
                      <w:fldChar w:fldCharType="begin"/>
                    </w:r>
                    <w:r w:rsidR="005A07FA" w:rsidRPr="00E175A2">
                      <w:rPr>
                        <w:rFonts w:cs="Times New Roman"/>
                        <w:sz w:val="24"/>
                        <w:szCs w:val="24"/>
                        <w:lang w:val="en-US"/>
                      </w:rPr>
                      <w:instrText xml:space="preserve"> CITATION Dau13 \l 1033 </w:instrText>
                    </w:r>
                    <w:r w:rsidR="005A07FA" w:rsidRPr="00E175A2">
                      <w:fldChar w:fldCharType="separate"/>
                    </w:r>
                    <w:r w:rsidR="005A07FA" w:rsidRPr="00E175A2">
                      <w:rPr>
                        <w:rFonts w:cs="Times New Roman"/>
                        <w:noProof/>
                        <w:sz w:val="24"/>
                        <w:szCs w:val="24"/>
                        <w:lang w:val="en-US"/>
                      </w:rPr>
                      <w:t xml:space="preserve"> (Dauber)</w:t>
                    </w:r>
                    <w:r w:rsidR="005A07FA" w:rsidRPr="00E175A2">
                      <w:fldChar w:fldCharType="end"/>
                    </w:r>
                  </w:sdtContent>
                </w:sdt>
              </w:p>
              <w:p w14:paraId="7EA7DB49" w14:textId="77777777" w:rsidR="005A07FA" w:rsidRPr="00E175A2" w:rsidRDefault="0040719F" w:rsidP="00E175A2">
                <w:pPr>
                  <w:rPr>
                    <w:rFonts w:cs="Times New Roman"/>
                    <w:sz w:val="24"/>
                    <w:szCs w:val="24"/>
                  </w:rPr>
                </w:pPr>
                <w:sdt>
                  <w:sdtPr>
                    <w:rPr>
                      <w:rFonts w:cs="Times New Roman"/>
                      <w:sz w:val="24"/>
                      <w:szCs w:val="24"/>
                    </w:rPr>
                    <w:id w:val="-1026785654"/>
                    <w:citation/>
                  </w:sdtPr>
                  <w:sdtEndPr/>
                  <w:sdtContent>
                    <w:r w:rsidR="005A07FA" w:rsidRPr="00E175A2">
                      <w:rPr>
                        <w:rFonts w:cs="Times New Roman"/>
                        <w:sz w:val="24"/>
                        <w:szCs w:val="24"/>
                      </w:rPr>
                      <w:fldChar w:fldCharType="begin"/>
                    </w:r>
                    <w:r w:rsidR="005A07FA" w:rsidRPr="00E175A2">
                      <w:rPr>
                        <w:rFonts w:cs="Times New Roman"/>
                        <w:sz w:val="24"/>
                        <w:szCs w:val="24"/>
                        <w:lang w:val="en-US"/>
                      </w:rPr>
                      <w:instrText xml:space="preserve"> CITATION Den07 \l 1033 </w:instrText>
                    </w:r>
                    <w:r w:rsidR="005A07FA" w:rsidRPr="00E175A2">
                      <w:rPr>
                        <w:rFonts w:cs="Times New Roman"/>
                        <w:sz w:val="24"/>
                        <w:szCs w:val="24"/>
                      </w:rPr>
                      <w:fldChar w:fldCharType="separate"/>
                    </w:r>
                    <w:r w:rsidR="005A07FA" w:rsidRPr="00E175A2">
                      <w:rPr>
                        <w:rFonts w:cs="Times New Roman"/>
                        <w:noProof/>
                        <w:sz w:val="24"/>
                        <w:szCs w:val="24"/>
                        <w:lang w:val="en-US"/>
                      </w:rPr>
                      <w:t>(Denman)</w:t>
                    </w:r>
                    <w:r w:rsidR="005A07FA" w:rsidRPr="00E175A2">
                      <w:rPr>
                        <w:rFonts w:cs="Times New Roman"/>
                        <w:sz w:val="24"/>
                        <w:szCs w:val="24"/>
                      </w:rPr>
                      <w:fldChar w:fldCharType="end"/>
                    </w:r>
                  </w:sdtContent>
                </w:sdt>
              </w:p>
              <w:p w14:paraId="08948E09" w14:textId="77777777" w:rsidR="003235A7" w:rsidRPr="00E175A2" w:rsidRDefault="0040719F" w:rsidP="00E175A2">
                <w:sdt>
                  <w:sdtPr>
                    <w:id w:val="2115174523"/>
                    <w:citation/>
                  </w:sdtPr>
                  <w:sdtEndPr/>
                  <w:sdtContent>
                    <w:r w:rsidR="005A07FA" w:rsidRPr="00E175A2">
                      <w:fldChar w:fldCharType="begin"/>
                    </w:r>
                    <w:r w:rsidR="005A07FA" w:rsidRPr="00E175A2">
                      <w:rPr>
                        <w:rFonts w:cs="Times New Roman"/>
                        <w:sz w:val="24"/>
                        <w:szCs w:val="24"/>
                        <w:lang w:val="en-US"/>
                      </w:rPr>
                      <w:instrText xml:space="preserve"> CITATION Wis \l 1033 </w:instrText>
                    </w:r>
                    <w:r w:rsidR="005A07FA" w:rsidRPr="00E175A2">
                      <w:fldChar w:fldCharType="separate"/>
                    </w:r>
                    <w:r w:rsidR="005A07FA" w:rsidRPr="00E175A2">
                      <w:rPr>
                        <w:rFonts w:cs="Times New Roman"/>
                        <w:noProof/>
                        <w:sz w:val="24"/>
                        <w:szCs w:val="24"/>
                        <w:lang w:val="en-US"/>
                      </w:rPr>
                      <w:t>(Wisse)</w:t>
                    </w:r>
                    <w:r w:rsidR="005A07FA" w:rsidRPr="00E175A2">
                      <w:fldChar w:fldCharType="end"/>
                    </w:r>
                  </w:sdtContent>
                </w:sdt>
              </w:p>
            </w:sdtContent>
          </w:sdt>
        </w:tc>
      </w:tr>
    </w:tbl>
    <w:p w14:paraId="634E2AFC" w14:textId="77777777" w:rsidR="00C27FAB" w:rsidRPr="00E175A2" w:rsidRDefault="00C27FAB" w:rsidP="00E175A2"/>
    <w:sectPr w:rsidR="00C27FAB" w:rsidRPr="00E175A2">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Yan Tang" w:date="2016-02-26T22:51:00Z" w:initials="YT">
    <w:p w14:paraId="2E41483E" w14:textId="77777777" w:rsidR="00E175A2" w:rsidRDefault="00E175A2">
      <w:pPr>
        <w:pStyle w:val="CommentText"/>
      </w:pPr>
      <w:r>
        <w:rPr>
          <w:rStyle w:val="CommentReference"/>
        </w:rPr>
        <w:annotationRef/>
      </w:r>
      <w:r>
        <w:t>Can you provide in-text citation (page number)?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41483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A3FBD" w14:textId="77777777" w:rsidR="0040719F" w:rsidRDefault="0040719F" w:rsidP="007A0D55">
      <w:pPr>
        <w:spacing w:after="0" w:line="240" w:lineRule="auto"/>
      </w:pPr>
      <w:r>
        <w:separator/>
      </w:r>
    </w:p>
  </w:endnote>
  <w:endnote w:type="continuationSeparator" w:id="0">
    <w:p w14:paraId="020C001C" w14:textId="77777777" w:rsidR="0040719F" w:rsidRDefault="004071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059E5" w14:textId="77777777" w:rsidR="0040719F" w:rsidRDefault="0040719F" w:rsidP="007A0D55">
      <w:pPr>
        <w:spacing w:after="0" w:line="240" w:lineRule="auto"/>
      </w:pPr>
      <w:r>
        <w:separator/>
      </w:r>
    </w:p>
  </w:footnote>
  <w:footnote w:type="continuationSeparator" w:id="0">
    <w:p w14:paraId="3B1AAADC" w14:textId="77777777" w:rsidR="0040719F" w:rsidRDefault="004071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8B74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3AD23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786DF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7F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719F"/>
    <w:rsid w:val="00462DBE"/>
    <w:rsid w:val="00464699"/>
    <w:rsid w:val="00483379"/>
    <w:rsid w:val="00487BC5"/>
    <w:rsid w:val="00496888"/>
    <w:rsid w:val="004A7476"/>
    <w:rsid w:val="004E5896"/>
    <w:rsid w:val="00513EE6"/>
    <w:rsid w:val="00534F8F"/>
    <w:rsid w:val="00590035"/>
    <w:rsid w:val="005A07FA"/>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75A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21B1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A07F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07FA"/>
    <w:rPr>
      <w:rFonts w:ascii="Lucida Grande" w:hAnsi="Lucida Grande" w:cs="Lucida Grande"/>
      <w:sz w:val="18"/>
      <w:szCs w:val="18"/>
    </w:rPr>
  </w:style>
  <w:style w:type="character" w:styleId="CommentReference">
    <w:name w:val="annotation reference"/>
    <w:basedOn w:val="DefaultParagraphFont"/>
    <w:uiPriority w:val="99"/>
    <w:semiHidden/>
    <w:unhideWhenUsed/>
    <w:rsid w:val="00E175A2"/>
    <w:rPr>
      <w:sz w:val="18"/>
      <w:szCs w:val="18"/>
    </w:rPr>
  </w:style>
  <w:style w:type="paragraph" w:styleId="CommentText">
    <w:name w:val="annotation text"/>
    <w:basedOn w:val="Normal"/>
    <w:link w:val="CommentTextChar"/>
    <w:uiPriority w:val="99"/>
    <w:semiHidden/>
    <w:unhideWhenUsed/>
    <w:rsid w:val="00E175A2"/>
    <w:pPr>
      <w:spacing w:line="240" w:lineRule="auto"/>
    </w:pPr>
    <w:rPr>
      <w:sz w:val="24"/>
      <w:szCs w:val="24"/>
    </w:rPr>
  </w:style>
  <w:style w:type="character" w:customStyle="1" w:styleId="CommentTextChar">
    <w:name w:val="Comment Text Char"/>
    <w:basedOn w:val="DefaultParagraphFont"/>
    <w:link w:val="CommentText"/>
    <w:uiPriority w:val="99"/>
    <w:semiHidden/>
    <w:rsid w:val="00E175A2"/>
    <w:rPr>
      <w:sz w:val="24"/>
      <w:szCs w:val="24"/>
    </w:rPr>
  </w:style>
  <w:style w:type="paragraph" w:styleId="CommentSubject">
    <w:name w:val="annotation subject"/>
    <w:basedOn w:val="CommentText"/>
    <w:next w:val="CommentText"/>
    <w:link w:val="CommentSubjectChar"/>
    <w:uiPriority w:val="99"/>
    <w:semiHidden/>
    <w:unhideWhenUsed/>
    <w:rsid w:val="00E175A2"/>
    <w:rPr>
      <w:b/>
      <w:bCs/>
      <w:sz w:val="20"/>
      <w:szCs w:val="20"/>
    </w:rPr>
  </w:style>
  <w:style w:type="character" w:customStyle="1" w:styleId="CommentSubjectChar">
    <w:name w:val="Comment Subject Char"/>
    <w:basedOn w:val="CommentTextChar"/>
    <w:link w:val="CommentSubject"/>
    <w:uiPriority w:val="99"/>
    <w:semiHidden/>
    <w:rsid w:val="00E175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DAFEA996B4CA439913ECBC4534E578"/>
        <w:category>
          <w:name w:val="General"/>
          <w:gallery w:val="placeholder"/>
        </w:category>
        <w:types>
          <w:type w:val="bbPlcHdr"/>
        </w:types>
        <w:behaviors>
          <w:behavior w:val="content"/>
        </w:behaviors>
        <w:guid w:val="{75F6B49E-C8CA-5949-A5DE-C79E6BC3A4E6}"/>
      </w:docPartPr>
      <w:docPartBody>
        <w:p w:rsidR="006561B9" w:rsidRDefault="00251CC5">
          <w:pPr>
            <w:pStyle w:val="B9DAFEA996B4CA439913ECBC4534E578"/>
          </w:pPr>
          <w:r w:rsidRPr="00CC586D">
            <w:rPr>
              <w:rStyle w:val="PlaceholderText"/>
              <w:b/>
              <w:color w:val="FFFFFF" w:themeColor="background1"/>
            </w:rPr>
            <w:t>[Salutation]</w:t>
          </w:r>
        </w:p>
      </w:docPartBody>
    </w:docPart>
    <w:docPart>
      <w:docPartPr>
        <w:name w:val="B3FEF650B2528542A444BEA74C049648"/>
        <w:category>
          <w:name w:val="General"/>
          <w:gallery w:val="placeholder"/>
        </w:category>
        <w:types>
          <w:type w:val="bbPlcHdr"/>
        </w:types>
        <w:behaviors>
          <w:behavior w:val="content"/>
        </w:behaviors>
        <w:guid w:val="{48C2D713-30DC-2848-9D07-E2F068050D9C}"/>
      </w:docPartPr>
      <w:docPartBody>
        <w:p w:rsidR="006561B9" w:rsidRDefault="00251CC5">
          <w:pPr>
            <w:pStyle w:val="B3FEF650B2528542A444BEA74C049648"/>
          </w:pPr>
          <w:r>
            <w:rPr>
              <w:rStyle w:val="PlaceholderText"/>
            </w:rPr>
            <w:t>[First name]</w:t>
          </w:r>
        </w:p>
      </w:docPartBody>
    </w:docPart>
    <w:docPart>
      <w:docPartPr>
        <w:name w:val="8ED930513D5707438A5BEB5DAA2999C3"/>
        <w:category>
          <w:name w:val="General"/>
          <w:gallery w:val="placeholder"/>
        </w:category>
        <w:types>
          <w:type w:val="bbPlcHdr"/>
        </w:types>
        <w:behaviors>
          <w:behavior w:val="content"/>
        </w:behaviors>
        <w:guid w:val="{A5E295EB-EC2A-1846-BD38-C91AFBF172A9}"/>
      </w:docPartPr>
      <w:docPartBody>
        <w:p w:rsidR="006561B9" w:rsidRDefault="00251CC5">
          <w:pPr>
            <w:pStyle w:val="8ED930513D5707438A5BEB5DAA2999C3"/>
          </w:pPr>
          <w:r>
            <w:rPr>
              <w:rStyle w:val="PlaceholderText"/>
            </w:rPr>
            <w:t>[Middle name]</w:t>
          </w:r>
        </w:p>
      </w:docPartBody>
    </w:docPart>
    <w:docPart>
      <w:docPartPr>
        <w:name w:val="48A07C1EF820CE47B6F3514453FFFD19"/>
        <w:category>
          <w:name w:val="General"/>
          <w:gallery w:val="placeholder"/>
        </w:category>
        <w:types>
          <w:type w:val="bbPlcHdr"/>
        </w:types>
        <w:behaviors>
          <w:behavior w:val="content"/>
        </w:behaviors>
        <w:guid w:val="{C98E3F0A-3928-264A-A832-B1A20FFDE4BA}"/>
      </w:docPartPr>
      <w:docPartBody>
        <w:p w:rsidR="006561B9" w:rsidRDefault="00251CC5">
          <w:pPr>
            <w:pStyle w:val="48A07C1EF820CE47B6F3514453FFFD19"/>
          </w:pPr>
          <w:r>
            <w:rPr>
              <w:rStyle w:val="PlaceholderText"/>
            </w:rPr>
            <w:t>[Last name]</w:t>
          </w:r>
        </w:p>
      </w:docPartBody>
    </w:docPart>
    <w:docPart>
      <w:docPartPr>
        <w:name w:val="08CB030F069F2C43BD1DD3269BBFF968"/>
        <w:category>
          <w:name w:val="General"/>
          <w:gallery w:val="placeholder"/>
        </w:category>
        <w:types>
          <w:type w:val="bbPlcHdr"/>
        </w:types>
        <w:behaviors>
          <w:behavior w:val="content"/>
        </w:behaviors>
        <w:guid w:val="{79A39A7C-D9BE-0742-B0EC-274B996096DB}"/>
      </w:docPartPr>
      <w:docPartBody>
        <w:p w:rsidR="006561B9" w:rsidRDefault="00251CC5">
          <w:pPr>
            <w:pStyle w:val="08CB030F069F2C43BD1DD3269BBFF968"/>
          </w:pPr>
          <w:r>
            <w:rPr>
              <w:rStyle w:val="PlaceholderText"/>
            </w:rPr>
            <w:t>[Enter your biography]</w:t>
          </w:r>
        </w:p>
      </w:docPartBody>
    </w:docPart>
    <w:docPart>
      <w:docPartPr>
        <w:name w:val="D013EE40FB2CDE4BBC766EB737FDCF62"/>
        <w:category>
          <w:name w:val="General"/>
          <w:gallery w:val="placeholder"/>
        </w:category>
        <w:types>
          <w:type w:val="bbPlcHdr"/>
        </w:types>
        <w:behaviors>
          <w:behavior w:val="content"/>
        </w:behaviors>
        <w:guid w:val="{F4A3B3F3-A66C-484E-AB70-BF85AC778F1A}"/>
      </w:docPartPr>
      <w:docPartBody>
        <w:p w:rsidR="006561B9" w:rsidRDefault="00251CC5">
          <w:pPr>
            <w:pStyle w:val="D013EE40FB2CDE4BBC766EB737FDCF62"/>
          </w:pPr>
          <w:r>
            <w:rPr>
              <w:rStyle w:val="PlaceholderText"/>
            </w:rPr>
            <w:t>[Enter the institution with which you are affiliated]</w:t>
          </w:r>
        </w:p>
      </w:docPartBody>
    </w:docPart>
    <w:docPart>
      <w:docPartPr>
        <w:name w:val="DB47F6B79FF5A4419219EBD758D327B7"/>
        <w:category>
          <w:name w:val="General"/>
          <w:gallery w:val="placeholder"/>
        </w:category>
        <w:types>
          <w:type w:val="bbPlcHdr"/>
        </w:types>
        <w:behaviors>
          <w:behavior w:val="content"/>
        </w:behaviors>
        <w:guid w:val="{C23918B8-B3FC-644D-8D47-861A0F78511D}"/>
      </w:docPartPr>
      <w:docPartBody>
        <w:p w:rsidR="006561B9" w:rsidRDefault="00251CC5">
          <w:pPr>
            <w:pStyle w:val="DB47F6B79FF5A4419219EBD758D327B7"/>
          </w:pPr>
          <w:r w:rsidRPr="00EF74F7">
            <w:rPr>
              <w:b/>
              <w:color w:val="808080" w:themeColor="background1" w:themeShade="80"/>
            </w:rPr>
            <w:t>[Enter the headword for your article]</w:t>
          </w:r>
        </w:p>
      </w:docPartBody>
    </w:docPart>
    <w:docPart>
      <w:docPartPr>
        <w:name w:val="F6ED0F1617AA7940B05F8A597EBBFDED"/>
        <w:category>
          <w:name w:val="General"/>
          <w:gallery w:val="placeholder"/>
        </w:category>
        <w:types>
          <w:type w:val="bbPlcHdr"/>
        </w:types>
        <w:behaviors>
          <w:behavior w:val="content"/>
        </w:behaviors>
        <w:guid w:val="{B25C4E9C-5F33-6E4C-8A6E-665A268CB33E}"/>
      </w:docPartPr>
      <w:docPartBody>
        <w:p w:rsidR="006561B9" w:rsidRDefault="00251CC5">
          <w:pPr>
            <w:pStyle w:val="F6ED0F1617AA7940B05F8A597EBBFD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375ECD93FD0194BB4A4EA8797C2BB80"/>
        <w:category>
          <w:name w:val="General"/>
          <w:gallery w:val="placeholder"/>
        </w:category>
        <w:types>
          <w:type w:val="bbPlcHdr"/>
        </w:types>
        <w:behaviors>
          <w:behavior w:val="content"/>
        </w:behaviors>
        <w:guid w:val="{DF220A1C-BDC8-4440-8888-A91415E92E7F}"/>
      </w:docPartPr>
      <w:docPartBody>
        <w:p w:rsidR="006561B9" w:rsidRDefault="00251CC5">
          <w:pPr>
            <w:pStyle w:val="0375ECD93FD0194BB4A4EA8797C2BB8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FFC2DD696D6D842B8B6C72FA4DDEF43"/>
        <w:category>
          <w:name w:val="General"/>
          <w:gallery w:val="placeholder"/>
        </w:category>
        <w:types>
          <w:type w:val="bbPlcHdr"/>
        </w:types>
        <w:behaviors>
          <w:behavior w:val="content"/>
        </w:behaviors>
        <w:guid w:val="{E6AA58EE-9B91-F741-9C7B-BBD7A7CBF855}"/>
      </w:docPartPr>
      <w:docPartBody>
        <w:p w:rsidR="006561B9" w:rsidRDefault="00251CC5">
          <w:pPr>
            <w:pStyle w:val="CFFC2DD696D6D842B8B6C72FA4DDEF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B573E560F3124B9AF15695026DA108"/>
        <w:category>
          <w:name w:val="General"/>
          <w:gallery w:val="placeholder"/>
        </w:category>
        <w:types>
          <w:type w:val="bbPlcHdr"/>
        </w:types>
        <w:behaviors>
          <w:behavior w:val="content"/>
        </w:behaviors>
        <w:guid w:val="{7AA91634-5429-A346-A4F1-5FE06D9AD596}"/>
      </w:docPartPr>
      <w:docPartBody>
        <w:p w:rsidR="006561B9" w:rsidRDefault="00251CC5">
          <w:pPr>
            <w:pStyle w:val="79B573E560F3124B9AF15695026DA10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1B9"/>
    <w:rsid w:val="00251CC5"/>
    <w:rsid w:val="006561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DAFEA996B4CA439913ECBC4534E578">
    <w:name w:val="B9DAFEA996B4CA439913ECBC4534E578"/>
  </w:style>
  <w:style w:type="paragraph" w:customStyle="1" w:styleId="B3FEF650B2528542A444BEA74C049648">
    <w:name w:val="B3FEF650B2528542A444BEA74C049648"/>
  </w:style>
  <w:style w:type="paragraph" w:customStyle="1" w:styleId="8ED930513D5707438A5BEB5DAA2999C3">
    <w:name w:val="8ED930513D5707438A5BEB5DAA2999C3"/>
  </w:style>
  <w:style w:type="paragraph" w:customStyle="1" w:styleId="48A07C1EF820CE47B6F3514453FFFD19">
    <w:name w:val="48A07C1EF820CE47B6F3514453FFFD19"/>
  </w:style>
  <w:style w:type="paragraph" w:customStyle="1" w:styleId="08CB030F069F2C43BD1DD3269BBFF968">
    <w:name w:val="08CB030F069F2C43BD1DD3269BBFF968"/>
  </w:style>
  <w:style w:type="paragraph" w:customStyle="1" w:styleId="D013EE40FB2CDE4BBC766EB737FDCF62">
    <w:name w:val="D013EE40FB2CDE4BBC766EB737FDCF62"/>
  </w:style>
  <w:style w:type="paragraph" w:customStyle="1" w:styleId="DB47F6B79FF5A4419219EBD758D327B7">
    <w:name w:val="DB47F6B79FF5A4419219EBD758D327B7"/>
  </w:style>
  <w:style w:type="paragraph" w:customStyle="1" w:styleId="F6ED0F1617AA7940B05F8A597EBBFDED">
    <w:name w:val="F6ED0F1617AA7940B05F8A597EBBFDED"/>
  </w:style>
  <w:style w:type="paragraph" w:customStyle="1" w:styleId="0375ECD93FD0194BB4A4EA8797C2BB80">
    <w:name w:val="0375ECD93FD0194BB4A4EA8797C2BB80"/>
  </w:style>
  <w:style w:type="paragraph" w:customStyle="1" w:styleId="CFFC2DD696D6D842B8B6C72FA4DDEF43">
    <w:name w:val="CFFC2DD696D6D842B8B6C72FA4DDEF43"/>
  </w:style>
  <w:style w:type="paragraph" w:customStyle="1" w:styleId="79B573E560F3124B9AF15695026DA108">
    <w:name w:val="79B573E560F3124B9AF15695026DA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Dau13</b:Tag>
    <b:SourceType>Book</b:SourceType>
    <b:Guid>{4E8E6B50-995D-C74B-AF08-5F6A6735F89E}</b:Guid>
    <b:Author>
      <b:Author>
        <b:NameList>
          <b:Person>
            <b:Last>Dauber</b:Last>
            <b:First>J</b:First>
          </b:Person>
        </b:NameList>
      </b:Author>
    </b:Author>
    <b:Title>The Worlds of Sholem Aleichem</b:Title>
    <b:Publisher>Nextbook Schocken </b:Publisher>
    <b:City>New York</b:City>
    <b:Year>2013</b:Year>
    <b:RefOrder>1</b:RefOrder>
  </b:Source>
  <b:Source>
    <b:Tag>Den07</b:Tag>
    <b:SourceType>BookSection</b:SourceType>
    <b:Guid>{EE5ED0B1-EC5F-B24F-8216-A66B9EF50DA2}</b:Guid>
    <b:Title>Sholem Aleichem</b:Title>
    <b:Year>2007</b:Year>
    <b:Pages>333, 266-277</b:Pages>
    <b:Author>
      <b:Author>
        <b:NameList>
          <b:Person>
            <b:Last>Denman</b:Last>
            <b:First>H</b:First>
          </b:Person>
        </b:NameList>
      </b:Author>
      <b:BookAuthor>
        <b:NameList>
          <b:Person>
            <b:Last>Sherman</b:Last>
            <b:First>J.</b:First>
          </b:Person>
        </b:NameList>
      </b:BookAuthor>
    </b:Author>
    <b:BookTitle>Dictionary of Literary Biography</b:BookTitle>
    <b:RefOrder>2</b:RefOrder>
  </b:Source>
  <b:Source>
    <b:Tag>Wis</b:Tag>
    <b:SourceType>Book</b:SourceType>
    <b:Guid>{38F1E02E-822D-F24C-AFB5-7DCD30C30459}</b:Guid>
    <b:Title>The Modern Jewish Canon: A Journey Through Language and Culture</b:Title>
    <b:City>New York</b:City>
    <b:Publisher>Free Press</b:Publisher>
    <b:Pages>2000</b:Pages>
    <b:Author>
      <b:Author>
        <b:NameList>
          <b:Person>
            <b:Last>Wisse</b:Last>
            <b:First>Ruth.</b:First>
          </b:Person>
        </b:NameList>
      </b:Author>
    </b:Author>
    <b:RefOrder>3</b:RefOrder>
  </b:Source>
</b:Sources>
</file>

<file path=customXml/itemProps1.xml><?xml version="1.0" encoding="utf-8"?>
<ds:datastoreItem xmlns:ds="http://schemas.openxmlformats.org/officeDocument/2006/customXml" ds:itemID="{44AE9358-D764-E04A-AE84-F9EBCC821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11</TotalTime>
  <Pages>3</Pages>
  <Words>910</Words>
  <Characters>5188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2015-12-13T04:57:00Z</dcterms:created>
  <dcterms:modified xsi:type="dcterms:W3CDTF">2016-02-27T06:57:00Z</dcterms:modified>
</cp:coreProperties>
</file>