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4BADA2E4" w14:textId="77777777" w:rsidTr="00922950">
        <w:tc>
          <w:tcPr>
            <w:tcW w:w="491" w:type="dxa"/>
            <w:vMerge w:val="restart"/>
            <w:shd w:val="clear" w:color="auto" w:fill="A6A6A6" w:themeFill="background1" w:themeFillShade="A6"/>
            <w:textDirection w:val="btLr"/>
          </w:tcPr>
          <w:p w14:paraId="31EB3C98"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F140ACD86E688C4D8471A305EBE5E276"/>
            </w:placeholder>
            <w:showingPlcHdr/>
            <w:dropDownList>
              <w:listItem w:displayText="Dr." w:value="Dr."/>
              <w:listItem w:displayText="Prof." w:value="Prof."/>
            </w:dropDownList>
          </w:sdtPr>
          <w:sdtEndPr/>
          <w:sdtContent>
            <w:tc>
              <w:tcPr>
                <w:tcW w:w="1259" w:type="dxa"/>
              </w:tcPr>
              <w:p w14:paraId="28806139"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DEE83A551AC2AA4BB36279BCD64CDB6C"/>
            </w:placeholder>
            <w:text/>
          </w:sdtPr>
          <w:sdtEndPr/>
          <w:sdtContent>
            <w:tc>
              <w:tcPr>
                <w:tcW w:w="2073" w:type="dxa"/>
              </w:tcPr>
              <w:p w14:paraId="601E958E" w14:textId="716FEAA7" w:rsidR="00B574C9" w:rsidRDefault="00907238" w:rsidP="00907238">
                <w:r w:rsidRPr="00D67245">
                  <w:rPr>
                    <w:lang w:val="en-CA"/>
                  </w:rPr>
                  <w:t xml:space="preserve">Bayan </w:t>
                </w:r>
              </w:p>
            </w:tc>
          </w:sdtContent>
        </w:sdt>
        <w:sdt>
          <w:sdtPr>
            <w:alias w:val="Middle name"/>
            <w:tag w:val="authorMiddleName"/>
            <w:id w:val="-2076034781"/>
            <w:placeholder>
              <w:docPart w:val="154E5ACEB8221347A77C5A583A9915DE"/>
            </w:placeholder>
            <w:showingPlcHdr/>
            <w:text/>
          </w:sdtPr>
          <w:sdtEndPr/>
          <w:sdtContent>
            <w:tc>
              <w:tcPr>
                <w:tcW w:w="2551" w:type="dxa"/>
              </w:tcPr>
              <w:p w14:paraId="105C5E3A" w14:textId="77777777" w:rsidR="00B574C9" w:rsidRDefault="00B574C9" w:rsidP="00922950">
                <w:r>
                  <w:rPr>
                    <w:rStyle w:val="PlaceholderText"/>
                  </w:rPr>
                  <w:t>[Middle name]</w:t>
                </w:r>
              </w:p>
            </w:tc>
          </w:sdtContent>
        </w:sdt>
        <w:sdt>
          <w:sdtPr>
            <w:alias w:val="Last name"/>
            <w:tag w:val="authorLastName"/>
            <w:id w:val="-1088529830"/>
            <w:placeholder>
              <w:docPart w:val="4BA61FA1D4D0044BBB612572625E4910"/>
            </w:placeholder>
            <w:text/>
          </w:sdtPr>
          <w:sdtEndPr/>
          <w:sdtContent>
            <w:tc>
              <w:tcPr>
                <w:tcW w:w="2642" w:type="dxa"/>
              </w:tcPr>
              <w:p w14:paraId="4297914A" w14:textId="2C3F0364" w:rsidR="00B574C9" w:rsidRDefault="00907238" w:rsidP="00907238">
                <w:r w:rsidRPr="001C3338">
                  <w:rPr>
                    <w:lang w:val="en-CA" w:eastAsia="ja-JP"/>
                  </w:rPr>
                  <w:t>Haddad</w:t>
                </w:r>
              </w:p>
            </w:tc>
          </w:sdtContent>
        </w:sdt>
      </w:tr>
      <w:tr w:rsidR="00B574C9" w14:paraId="02D67635" w14:textId="77777777" w:rsidTr="001A6A06">
        <w:trPr>
          <w:trHeight w:val="986"/>
        </w:trPr>
        <w:tc>
          <w:tcPr>
            <w:tcW w:w="491" w:type="dxa"/>
            <w:vMerge/>
            <w:shd w:val="clear" w:color="auto" w:fill="A6A6A6" w:themeFill="background1" w:themeFillShade="A6"/>
          </w:tcPr>
          <w:p w14:paraId="5F4EEAF4" w14:textId="77777777" w:rsidR="00B574C9" w:rsidRPr="001A6A06" w:rsidRDefault="00B574C9" w:rsidP="00CF1542">
            <w:pPr>
              <w:jc w:val="center"/>
              <w:rPr>
                <w:b/>
                <w:color w:val="FFFFFF" w:themeColor="background1"/>
              </w:rPr>
            </w:pPr>
          </w:p>
        </w:tc>
        <w:sdt>
          <w:sdtPr>
            <w:alias w:val="Biography"/>
            <w:tag w:val="authorBiography"/>
            <w:id w:val="938807824"/>
            <w:placeholder>
              <w:docPart w:val="AEEFE329F8467E4484B0FD45E6814B8D"/>
            </w:placeholder>
            <w:showingPlcHdr/>
          </w:sdtPr>
          <w:sdtEndPr/>
          <w:sdtContent>
            <w:tc>
              <w:tcPr>
                <w:tcW w:w="8525" w:type="dxa"/>
                <w:gridSpan w:val="4"/>
              </w:tcPr>
              <w:p w14:paraId="71988295" w14:textId="77777777" w:rsidR="00B574C9" w:rsidRDefault="00B574C9" w:rsidP="00922950">
                <w:r>
                  <w:rPr>
                    <w:rStyle w:val="PlaceholderText"/>
                  </w:rPr>
                  <w:t>[Enter your biography]</w:t>
                </w:r>
              </w:p>
            </w:tc>
          </w:sdtContent>
        </w:sdt>
      </w:tr>
      <w:tr w:rsidR="00B574C9" w14:paraId="17E90AF1" w14:textId="77777777" w:rsidTr="001A6A06">
        <w:trPr>
          <w:trHeight w:val="986"/>
        </w:trPr>
        <w:tc>
          <w:tcPr>
            <w:tcW w:w="491" w:type="dxa"/>
            <w:vMerge/>
            <w:shd w:val="clear" w:color="auto" w:fill="A6A6A6" w:themeFill="background1" w:themeFillShade="A6"/>
          </w:tcPr>
          <w:p w14:paraId="78818E44" w14:textId="77777777" w:rsidR="00B574C9" w:rsidRPr="001A6A06" w:rsidRDefault="00B574C9" w:rsidP="00CF1542">
            <w:pPr>
              <w:jc w:val="center"/>
              <w:rPr>
                <w:b/>
                <w:color w:val="FFFFFF" w:themeColor="background1"/>
              </w:rPr>
            </w:pPr>
          </w:p>
        </w:tc>
        <w:sdt>
          <w:sdtPr>
            <w:alias w:val="Affiliation"/>
            <w:tag w:val="affiliation"/>
            <w:id w:val="2012937915"/>
            <w:placeholder>
              <w:docPart w:val="6B16EC8F951AFE45940E0EEF4EF39296"/>
            </w:placeholder>
            <w:text/>
          </w:sdtPr>
          <w:sdtEndPr/>
          <w:sdtContent>
            <w:tc>
              <w:tcPr>
                <w:tcW w:w="8525" w:type="dxa"/>
                <w:gridSpan w:val="4"/>
              </w:tcPr>
              <w:p w14:paraId="1D3BBDB2" w14:textId="23C1DB1D" w:rsidR="00B574C9" w:rsidRDefault="00907238" w:rsidP="00907238">
                <w:r w:rsidRPr="00D67245">
                  <w:rPr>
                    <w:lang w:val="en-CA"/>
                  </w:rPr>
                  <w:t>University of Edinburgh</w:t>
                </w:r>
              </w:p>
            </w:tc>
          </w:sdtContent>
        </w:sdt>
      </w:tr>
    </w:tbl>
    <w:p w14:paraId="625578A5"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64B20E2B" w14:textId="77777777" w:rsidTr="00244BB0">
        <w:tc>
          <w:tcPr>
            <w:tcW w:w="9016" w:type="dxa"/>
            <w:shd w:val="clear" w:color="auto" w:fill="A6A6A6" w:themeFill="background1" w:themeFillShade="A6"/>
            <w:tcMar>
              <w:top w:w="113" w:type="dxa"/>
              <w:bottom w:w="113" w:type="dxa"/>
            </w:tcMar>
          </w:tcPr>
          <w:p w14:paraId="04023B85"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46DE2116" w14:textId="77777777" w:rsidTr="003F0D73">
        <w:sdt>
          <w:sdtPr>
            <w:alias w:val="Article headword"/>
            <w:tag w:val="articleHeadword"/>
            <w:id w:val="-361440020"/>
            <w:placeholder>
              <w:docPart w:val="C9293421CAEC384E964D3E1D9D920C5C"/>
            </w:placeholder>
            <w:text/>
          </w:sdtPr>
          <w:sdtEndPr/>
          <w:sdtContent>
            <w:tc>
              <w:tcPr>
                <w:tcW w:w="9016" w:type="dxa"/>
                <w:tcMar>
                  <w:top w:w="113" w:type="dxa"/>
                  <w:bottom w:w="113" w:type="dxa"/>
                </w:tcMar>
              </w:tcPr>
              <w:p w14:paraId="1DD671F2" w14:textId="77777777" w:rsidR="003F0D73" w:rsidRPr="00FB589A" w:rsidRDefault="00D33495" w:rsidP="00D33495">
                <w:proofErr w:type="spellStart"/>
                <w:r>
                  <w:t>Ziadeh</w:t>
                </w:r>
                <w:proofErr w:type="spellEnd"/>
                <w:r>
                  <w:t>, May (1886–1941)</w:t>
                </w:r>
              </w:p>
            </w:tc>
          </w:sdtContent>
        </w:sdt>
      </w:tr>
      <w:tr w:rsidR="00464699" w14:paraId="19583F84" w14:textId="77777777" w:rsidTr="00D33495">
        <w:sdt>
          <w:sdtPr>
            <w:alias w:val="Variant headwords"/>
            <w:tag w:val="variantHeadwords"/>
            <w:id w:val="173464402"/>
            <w:placeholder>
              <w:docPart w:val="B4F1E1F854CD824A8C034ED3892ACC55"/>
            </w:placeholder>
          </w:sdtPr>
          <w:sdtEndPr/>
          <w:sdtContent>
            <w:tc>
              <w:tcPr>
                <w:tcW w:w="9016" w:type="dxa"/>
                <w:tcMar>
                  <w:top w:w="113" w:type="dxa"/>
                  <w:bottom w:w="113" w:type="dxa"/>
                </w:tcMar>
              </w:tcPr>
              <w:p w14:paraId="52A83078" w14:textId="77777777" w:rsidR="00464699" w:rsidRDefault="00D33495" w:rsidP="00464699">
                <w:proofErr w:type="spellStart"/>
                <w:r w:rsidRPr="003757AE">
                  <w:t>Ziadeh</w:t>
                </w:r>
                <w:proofErr w:type="spellEnd"/>
                <w:r>
                  <w:t xml:space="preserve">, </w:t>
                </w:r>
                <w:r w:rsidRPr="003757AE">
                  <w:t>Mary</w:t>
                </w:r>
              </w:p>
            </w:tc>
          </w:sdtContent>
        </w:sdt>
      </w:tr>
      <w:tr w:rsidR="00E85A05" w14:paraId="1712312C" w14:textId="77777777" w:rsidTr="003F0D73">
        <w:sdt>
          <w:sdtPr>
            <w:alias w:val="Abstract"/>
            <w:tag w:val="abstract"/>
            <w:id w:val="-635871867"/>
            <w:placeholder>
              <w:docPart w:val="EB7327BE2EEC80448CB635F5E3CD8E3D"/>
            </w:placeholder>
          </w:sdtPr>
          <w:sdtEndPr/>
          <w:sdtContent>
            <w:tc>
              <w:tcPr>
                <w:tcW w:w="9016" w:type="dxa"/>
                <w:tcMar>
                  <w:top w:w="113" w:type="dxa"/>
                  <w:bottom w:w="113" w:type="dxa"/>
                </w:tcMar>
              </w:tcPr>
              <w:p w14:paraId="69896F36" w14:textId="77777777" w:rsidR="00D33495" w:rsidRPr="003757AE" w:rsidRDefault="00D33495" w:rsidP="00D33495">
                <w:r w:rsidRPr="003757AE">
                  <w:t xml:space="preserve">May </w:t>
                </w:r>
                <w:proofErr w:type="spellStart"/>
                <w:r w:rsidRPr="003757AE">
                  <w:t>Ziadeh</w:t>
                </w:r>
                <w:proofErr w:type="spellEnd"/>
                <w:r w:rsidRPr="003757AE">
                  <w:t xml:space="preserve"> was a prominent literary figure and </w:t>
                </w:r>
                <w:proofErr w:type="spellStart"/>
                <w:r w:rsidRPr="003757AE">
                  <w:t>salonnière</w:t>
                </w:r>
                <w:proofErr w:type="spellEnd"/>
                <w:r w:rsidRPr="003757AE">
                  <w:t xml:space="preserve"> in the Arab world in the late nineteenth century and early twentieth century. A journalist, essayist, author and literary critic, she was also known for being a spellbinding orator and an unusually gifted stylist and translator. </w:t>
                </w:r>
                <w:proofErr w:type="spellStart"/>
                <w:r w:rsidRPr="003757AE">
                  <w:t>Ziadeh</w:t>
                </w:r>
                <w:proofErr w:type="spellEnd"/>
                <w:r w:rsidRPr="003757AE">
                  <w:t xml:space="preserve"> was best known for instituting a </w:t>
                </w:r>
                <w:r>
                  <w:t>long running weekly salon (1911–</w:t>
                </w:r>
                <w:r w:rsidRPr="003757AE">
                  <w:t xml:space="preserve">1931) in her home that brought together leading men and women in the period when Egyptian anti-colonial nationalism was at its height. </w:t>
                </w:r>
                <w:proofErr w:type="spellStart"/>
                <w:r w:rsidRPr="003757AE">
                  <w:t>Ziadeh</w:t>
                </w:r>
                <w:proofErr w:type="spellEnd"/>
                <w:r w:rsidRPr="003757AE">
                  <w:t xml:space="preserve"> was also a strong advocate of the emancipation of women in the Arab society. </w:t>
                </w:r>
              </w:p>
              <w:p w14:paraId="587C56AA" w14:textId="77777777" w:rsidR="00D33495" w:rsidRDefault="00D33495" w:rsidP="00D33495"/>
              <w:p w14:paraId="35158EC0" w14:textId="77777777" w:rsidR="00E85A05" w:rsidRDefault="00D33495" w:rsidP="00E85A05">
                <w:r w:rsidRPr="003757AE">
                  <w:t xml:space="preserve">Famous for being moderate, </w:t>
                </w:r>
                <w:proofErr w:type="spellStart"/>
                <w:r w:rsidRPr="003757AE">
                  <w:t>Ziadeh</w:t>
                </w:r>
                <w:proofErr w:type="spellEnd"/>
                <w:r w:rsidRPr="003757AE">
                  <w:t xml:space="preserve"> did not equate modernity with the denial of Arabic cultural heritage in blind imitation of the West. Many critics believe that modern Arabic literature has not produced a woman writer of </w:t>
                </w:r>
                <w:proofErr w:type="spellStart"/>
                <w:r w:rsidRPr="003757AE">
                  <w:t>Ziadeh’s</w:t>
                </w:r>
                <w:proofErr w:type="spellEnd"/>
                <w:r w:rsidRPr="003757AE">
                  <w:t xml:space="preserve"> calibre and that her contribution to the feminist cause cannot be overlooked. </w:t>
                </w:r>
              </w:p>
            </w:tc>
          </w:sdtContent>
        </w:sdt>
      </w:tr>
      <w:tr w:rsidR="003F0D73" w14:paraId="5D12F0A8" w14:textId="77777777" w:rsidTr="003F0D73">
        <w:sdt>
          <w:sdtPr>
            <w:alias w:val="Article text"/>
            <w:tag w:val="articleText"/>
            <w:id w:val="634067588"/>
            <w:placeholder>
              <w:docPart w:val="0F7064EA29943745993030232FAAF002"/>
            </w:placeholder>
          </w:sdtPr>
          <w:sdtEndPr/>
          <w:sdtContent>
            <w:tc>
              <w:tcPr>
                <w:tcW w:w="9016" w:type="dxa"/>
                <w:tcMar>
                  <w:top w:w="113" w:type="dxa"/>
                  <w:bottom w:w="113" w:type="dxa"/>
                </w:tcMar>
              </w:tcPr>
              <w:p w14:paraId="2FF51B29" w14:textId="77777777" w:rsidR="00D33495" w:rsidRDefault="00D33495" w:rsidP="00D33495">
                <w:r>
                  <w:t xml:space="preserve">May </w:t>
                </w:r>
                <w:proofErr w:type="spellStart"/>
                <w:r>
                  <w:t>Ziadeh</w:t>
                </w:r>
                <w:proofErr w:type="spellEnd"/>
                <w:r>
                  <w:rPr>
                    <w:rStyle w:val="FootnoteReference"/>
                    <w:rFonts w:ascii="Verdana" w:hAnsi="Verdana"/>
                    <w:sz w:val="24"/>
                    <w:szCs w:val="24"/>
                  </w:rPr>
                  <w:footnoteReference w:id="1"/>
                </w:r>
                <w:r>
                  <w:t xml:space="preserve"> </w:t>
                </w:r>
                <w:r w:rsidRPr="003757AE">
                  <w:t xml:space="preserve">was born as Mary </w:t>
                </w:r>
                <w:proofErr w:type="spellStart"/>
                <w:r w:rsidRPr="003757AE">
                  <w:t>Ziadeh</w:t>
                </w:r>
                <w:proofErr w:type="spellEnd"/>
                <w:r w:rsidRPr="003757AE">
                  <w:t xml:space="preserve"> in Nazareth, Palestine to a Lebanese father and a Palestinian mother. </w:t>
                </w:r>
                <w:proofErr w:type="spellStart"/>
                <w:r w:rsidRPr="003757AE">
                  <w:t>Ziadeh</w:t>
                </w:r>
                <w:proofErr w:type="spellEnd"/>
                <w:r w:rsidRPr="003757AE">
                  <w:t xml:space="preserve"> received her secondary education at a boarding school in Lebanon where she began to write under the influence of Western Romantic authors, </w:t>
                </w:r>
                <w:r>
                  <w:t>such as George Gordon, Lord</w:t>
                </w:r>
                <w:r w:rsidRPr="003757AE">
                  <w:t xml:space="preserve"> Byron and Victor Hugo. </w:t>
                </w:r>
              </w:p>
              <w:p w14:paraId="691FB3E2" w14:textId="77777777" w:rsidR="00D33495" w:rsidRDefault="00D33495" w:rsidP="00D33495">
                <w:pPr>
                  <w:spacing w:line="360" w:lineRule="auto"/>
                  <w:jc w:val="both"/>
                  <w:rPr>
                    <w:rFonts w:ascii="Verdana" w:hAnsi="Verdana"/>
                    <w:sz w:val="24"/>
                    <w:szCs w:val="24"/>
                  </w:rPr>
                </w:pPr>
              </w:p>
              <w:p w14:paraId="0044C397" w14:textId="77777777" w:rsidR="00D33495" w:rsidRDefault="00D33495" w:rsidP="002E0E94">
                <w:pPr>
                  <w:keepNext/>
                </w:pPr>
                <w:r>
                  <w:t>File: Ziadeh.jpg</w:t>
                </w:r>
              </w:p>
              <w:p w14:paraId="14051432" w14:textId="6AF3BCE5" w:rsidR="002E0E94" w:rsidRDefault="002E0E94" w:rsidP="002E0E94">
                <w:pPr>
                  <w:pStyle w:val="Caption"/>
                </w:pPr>
                <w:r>
                  <w:t xml:space="preserve">Figure </w:t>
                </w:r>
                <w:fldSimple w:instr=" SEQ Figure \* ARABIC ">
                  <w:r>
                    <w:rPr>
                      <w:noProof/>
                    </w:rPr>
                    <w:t>1</w:t>
                  </w:r>
                </w:fldSimple>
                <w:r>
                  <w:t xml:space="preserve"> May </w:t>
                </w:r>
                <w:proofErr w:type="spellStart"/>
                <w:r>
                  <w:t>Ziadeh</w:t>
                </w:r>
                <w:proofErr w:type="spellEnd"/>
              </w:p>
              <w:p w14:paraId="69102D34" w14:textId="77777777" w:rsidR="00D33495" w:rsidRPr="00D33495" w:rsidRDefault="00D33495" w:rsidP="00D33495">
                <w:pPr>
                  <w:pStyle w:val="Authornote"/>
                </w:pPr>
                <w:r w:rsidRPr="00D33495">
                  <w:t>[[</w:t>
                </w:r>
                <w:proofErr w:type="gramStart"/>
                <w:r w:rsidRPr="00D33495">
                  <w:t>source</w:t>
                </w:r>
                <w:proofErr w:type="gramEnd"/>
                <w:r w:rsidRPr="00D33495">
                  <w:t>: https://arablit.files.wordpress.com/2012/02/may.jpg]]</w:t>
                </w:r>
              </w:p>
              <w:p w14:paraId="2CA30A52" w14:textId="77777777" w:rsidR="00D33495" w:rsidRDefault="00D33495" w:rsidP="00D33495">
                <w:pPr>
                  <w:spacing w:line="360" w:lineRule="auto"/>
                  <w:jc w:val="both"/>
                  <w:rPr>
                    <w:rFonts w:ascii="Verdana" w:hAnsi="Verdana"/>
                    <w:sz w:val="24"/>
                    <w:szCs w:val="24"/>
                  </w:rPr>
                </w:pPr>
              </w:p>
              <w:p w14:paraId="05CFB945" w14:textId="77777777" w:rsidR="00D33495" w:rsidRPr="003757AE" w:rsidRDefault="00D33495" w:rsidP="00D33495">
                <w:r w:rsidRPr="003757AE">
                  <w:t xml:space="preserve">Her parents migrated to Egypt in 1908, in search of opportunities in Egypt’s livelier urban scene and more liberal atmosphere. Shortly after settling in Cairo, </w:t>
                </w:r>
                <w:proofErr w:type="spellStart"/>
                <w:r w:rsidRPr="003757AE">
                  <w:t>Ziadeh</w:t>
                </w:r>
                <w:proofErr w:type="spellEnd"/>
                <w:r w:rsidRPr="003757AE">
                  <w:t xml:space="preserve"> published</w:t>
                </w:r>
                <w:r>
                  <w:t xml:space="preserve"> a collection of French poems, ‘</w:t>
                </w:r>
                <w:proofErr w:type="spellStart"/>
                <w:r w:rsidRPr="003757AE">
                  <w:t>Fleurs</w:t>
                </w:r>
                <w:proofErr w:type="spellEnd"/>
                <w:r w:rsidRPr="003757AE">
                  <w:t xml:space="preserve"> du </w:t>
                </w:r>
                <w:proofErr w:type="spellStart"/>
                <w:r w:rsidRPr="003757AE">
                  <w:t>r</w:t>
                </w:r>
                <w:r>
                  <w:t>ê</w:t>
                </w:r>
                <w:r w:rsidRPr="003757AE">
                  <w:t>ve</w:t>
                </w:r>
                <w:proofErr w:type="spellEnd"/>
                <w:r>
                  <w:t>’</w:t>
                </w:r>
                <w:r w:rsidRPr="003757AE">
                  <w:t xml:space="preserve"> [Flowers </w:t>
                </w:r>
                <w:r>
                  <w:t xml:space="preserve">of dream], under the pseudonym Isis </w:t>
                </w:r>
                <w:proofErr w:type="spellStart"/>
                <w:r>
                  <w:t>Copia</w:t>
                </w:r>
                <w:proofErr w:type="spellEnd"/>
                <w:r>
                  <w:t>.</w:t>
                </w:r>
                <w:r>
                  <w:rPr>
                    <w:rStyle w:val="FootnoteReference"/>
                    <w:rFonts w:ascii="Verdana" w:hAnsi="Verdana"/>
                    <w:sz w:val="24"/>
                    <w:szCs w:val="24"/>
                  </w:rPr>
                  <w:footnoteReference w:id="2"/>
                </w:r>
                <w:r>
                  <w:t xml:space="preserve"> </w:t>
                </w:r>
                <w:r w:rsidRPr="003757AE">
                  <w:t xml:space="preserve">Like her father, who was a journalist and editor of </w:t>
                </w:r>
                <w:r w:rsidRPr="0059255F">
                  <w:rPr>
                    <w:i/>
                    <w:iCs/>
                  </w:rPr>
                  <w:t>al-</w:t>
                </w:r>
                <w:proofErr w:type="spellStart"/>
                <w:r w:rsidRPr="0059255F">
                  <w:rPr>
                    <w:i/>
                    <w:iCs/>
                  </w:rPr>
                  <w:t>Mahrusa</w:t>
                </w:r>
                <w:proofErr w:type="spellEnd"/>
                <w:r w:rsidRPr="003757AE">
                  <w:t xml:space="preserve"> newspaper, </w:t>
                </w:r>
                <w:proofErr w:type="spellStart"/>
                <w:r w:rsidRPr="003757AE">
                  <w:t>Ziadeh</w:t>
                </w:r>
                <w:proofErr w:type="spellEnd"/>
                <w:r w:rsidRPr="003757AE">
                  <w:t xml:space="preserve"> published numerous Arabic and French articles</w:t>
                </w:r>
                <w:r>
                  <w:rPr>
                    <w:rStyle w:val="FootnoteReference"/>
                    <w:rFonts w:ascii="Verdana" w:hAnsi="Verdana"/>
                    <w:sz w:val="24"/>
                    <w:szCs w:val="24"/>
                  </w:rPr>
                  <w:footnoteReference w:id="3"/>
                </w:r>
                <w:r>
                  <w:t xml:space="preserve"> </w:t>
                </w:r>
                <w:r w:rsidRPr="003757AE">
                  <w:t xml:space="preserve">in </w:t>
                </w:r>
                <w:r w:rsidRPr="0059255F">
                  <w:rPr>
                    <w:i/>
                    <w:iCs/>
                  </w:rPr>
                  <w:t xml:space="preserve">al- </w:t>
                </w:r>
                <w:proofErr w:type="spellStart"/>
                <w:r w:rsidRPr="0059255F">
                  <w:rPr>
                    <w:i/>
                    <w:iCs/>
                  </w:rPr>
                  <w:t>Mahrusa</w:t>
                </w:r>
                <w:proofErr w:type="spellEnd"/>
                <w:r w:rsidRPr="003757AE">
                  <w:t xml:space="preserve"> as well as in leading Egyptian magazines </w:t>
                </w:r>
                <w:r>
                  <w:t>such as</w:t>
                </w:r>
                <w:r w:rsidRPr="003757AE">
                  <w:t xml:space="preserve"> </w:t>
                </w:r>
                <w:r w:rsidRPr="0059255F">
                  <w:rPr>
                    <w:i/>
                    <w:iCs/>
                  </w:rPr>
                  <w:t>al-</w:t>
                </w:r>
                <w:proofErr w:type="spellStart"/>
                <w:r w:rsidRPr="0059255F">
                  <w:rPr>
                    <w:i/>
                    <w:iCs/>
                  </w:rPr>
                  <w:t>Hilal</w:t>
                </w:r>
                <w:proofErr w:type="spellEnd"/>
                <w:r w:rsidRPr="003757AE">
                  <w:t xml:space="preserve"> and </w:t>
                </w:r>
                <w:r w:rsidRPr="0059255F">
                  <w:rPr>
                    <w:i/>
                    <w:iCs/>
                  </w:rPr>
                  <w:t>al-</w:t>
                </w:r>
                <w:proofErr w:type="spellStart"/>
                <w:r w:rsidRPr="0059255F">
                  <w:rPr>
                    <w:i/>
                    <w:iCs/>
                  </w:rPr>
                  <w:t>Muqtataf</w:t>
                </w:r>
                <w:proofErr w:type="spellEnd"/>
                <w:r w:rsidRPr="003757AE">
                  <w:t xml:space="preserve">. </w:t>
                </w:r>
              </w:p>
              <w:p w14:paraId="0D033881" w14:textId="77777777" w:rsidR="00D33495" w:rsidRDefault="00D33495" w:rsidP="00D33495">
                <w:pPr>
                  <w:spacing w:line="360" w:lineRule="auto"/>
                  <w:jc w:val="both"/>
                  <w:rPr>
                    <w:rFonts w:ascii="Verdana" w:hAnsi="Verdana"/>
                    <w:sz w:val="24"/>
                    <w:szCs w:val="24"/>
                  </w:rPr>
                </w:pPr>
              </w:p>
              <w:p w14:paraId="4F9B5553" w14:textId="77777777" w:rsidR="00D33495" w:rsidRPr="003757AE" w:rsidRDefault="00D33495" w:rsidP="00D33495">
                <w:r w:rsidRPr="003757AE">
                  <w:t xml:space="preserve">In 1911, May </w:t>
                </w:r>
                <w:proofErr w:type="spellStart"/>
                <w:r w:rsidRPr="003757AE">
                  <w:t>Ziadeh</w:t>
                </w:r>
                <w:proofErr w:type="spellEnd"/>
                <w:r w:rsidRPr="003757AE">
                  <w:t xml:space="preserve"> founded and animated successfully for about twenty years a salon modelled on those that Western women had created in the seventeenth and eighteenth centuries.</w:t>
                </w:r>
                <w:r>
                  <w:rPr>
                    <w:rStyle w:val="FootnoteReference"/>
                    <w:rFonts w:ascii="Verdana" w:hAnsi="Verdana"/>
                    <w:sz w:val="24"/>
                    <w:szCs w:val="24"/>
                  </w:rPr>
                  <w:footnoteReference w:id="4"/>
                </w:r>
                <w:r>
                  <w:t xml:space="preserve"> </w:t>
                </w:r>
                <w:r w:rsidRPr="003757AE">
                  <w:t>Her</w:t>
                </w:r>
                <w:r>
                  <w:t xml:space="preserve"> </w:t>
                </w:r>
                <w:r w:rsidRPr="003757AE">
                  <w:t xml:space="preserve">salon was in her house in Cairo and was held every Tuesday. Some of the writers that attended her salon were </w:t>
                </w:r>
                <w:proofErr w:type="spellStart"/>
                <w:r w:rsidRPr="003757AE">
                  <w:t>Taha</w:t>
                </w:r>
                <w:proofErr w:type="spellEnd"/>
                <w:r w:rsidRPr="003757AE">
                  <w:t xml:space="preserve"> Hussein, Khalil </w:t>
                </w:r>
                <w:proofErr w:type="spellStart"/>
                <w:r w:rsidRPr="003757AE">
                  <w:t>Matar</w:t>
                </w:r>
                <w:proofErr w:type="spellEnd"/>
                <w:r w:rsidRPr="003757AE">
                  <w:t xml:space="preserve">, </w:t>
                </w:r>
                <w:proofErr w:type="spellStart"/>
                <w:r w:rsidRPr="003757AE">
                  <w:t>Antoun</w:t>
                </w:r>
                <w:proofErr w:type="spellEnd"/>
                <w:r w:rsidRPr="003757AE">
                  <w:t xml:space="preserve"> Al-</w:t>
                </w:r>
                <w:proofErr w:type="spellStart"/>
                <w:r w:rsidRPr="003757AE">
                  <w:t>Jamil</w:t>
                </w:r>
                <w:proofErr w:type="spellEnd"/>
                <w:r w:rsidRPr="003757AE">
                  <w:t xml:space="preserve">, Abbas Mahmud Al-Akkad, and Ahmed </w:t>
                </w:r>
                <w:proofErr w:type="spellStart"/>
                <w:r w:rsidRPr="003757AE">
                  <w:t>Shawki</w:t>
                </w:r>
                <w:proofErr w:type="spellEnd"/>
                <w:r w:rsidRPr="003757AE">
                  <w:t>.</w:t>
                </w:r>
              </w:p>
              <w:p w14:paraId="15252E4B" w14:textId="77777777" w:rsidR="00D33495" w:rsidRDefault="00D33495" w:rsidP="00D33495"/>
              <w:p w14:paraId="4E6D9E41" w14:textId="77777777" w:rsidR="00D33495" w:rsidRPr="003757AE" w:rsidRDefault="00D33495" w:rsidP="00D33495">
                <w:r w:rsidRPr="003757AE">
                  <w:t>The weekly seminars took place during a time of sweeping social, political</w:t>
                </w:r>
                <w:r>
                  <w:t>,</w:t>
                </w:r>
                <w:r w:rsidRPr="003757AE">
                  <w:t xml:space="preserve"> and economic changes within the Ottoman Empire and Europe's increasing political and cultural influence in the region. These changes culminated to the Arab Renaissance (</w:t>
                </w:r>
                <w:r w:rsidRPr="0059255F">
                  <w:rPr>
                    <w:i/>
                    <w:iCs/>
                  </w:rPr>
                  <w:t>al-</w:t>
                </w:r>
                <w:proofErr w:type="spellStart"/>
                <w:r w:rsidRPr="0059255F">
                  <w:rPr>
                    <w:i/>
                    <w:iCs/>
                  </w:rPr>
                  <w:t>Nahda</w:t>
                </w:r>
                <w:proofErr w:type="spellEnd"/>
                <w:r w:rsidRPr="003757AE">
                  <w:t xml:space="preserve">) that was an endeavour to reach a compromise between contemporary practices similar to those in Europe and a shared Arab heritage, in the hope of shaping a new vision for an Arab society in transition. </w:t>
                </w:r>
                <w:proofErr w:type="spellStart"/>
                <w:r w:rsidRPr="003757AE">
                  <w:t>Ziadeh</w:t>
                </w:r>
                <w:proofErr w:type="spellEnd"/>
                <w:r w:rsidRPr="003757AE">
                  <w:t xml:space="preserve"> was a representative of </w:t>
                </w:r>
                <w:r>
                  <w:rPr>
                    <w:i/>
                    <w:iCs/>
                  </w:rPr>
                  <w:t>al-</w:t>
                </w:r>
                <w:proofErr w:type="spellStart"/>
                <w:r w:rsidRPr="0017007B">
                  <w:rPr>
                    <w:i/>
                    <w:iCs/>
                  </w:rPr>
                  <w:t>Nahda</w:t>
                </w:r>
                <w:proofErr w:type="spellEnd"/>
                <w:r w:rsidRPr="003757AE">
                  <w:t xml:space="preserve"> as </w:t>
                </w:r>
                <w:r>
                  <w:t xml:space="preserve">she believed in social integration, and </w:t>
                </w:r>
                <w:r w:rsidRPr="003757AE">
                  <w:t>her s</w:t>
                </w:r>
                <w:r>
                  <w:t xml:space="preserve">alon hosted both men and women </w:t>
                </w:r>
                <w:r w:rsidRPr="003757AE">
                  <w:t>and was open to various classes of intellectuals and to literary figures of different nationalities and social standings.</w:t>
                </w:r>
                <w:r>
                  <w:rPr>
                    <w:rStyle w:val="FootnoteReference"/>
                    <w:rFonts w:ascii="Verdana" w:hAnsi="Verdana"/>
                    <w:sz w:val="24"/>
                    <w:szCs w:val="24"/>
                  </w:rPr>
                  <w:footnoteReference w:id="5"/>
                </w:r>
                <w:r>
                  <w:t xml:space="preserve"> </w:t>
                </w:r>
                <w:r w:rsidRPr="003757AE">
                  <w:t>The salon provided a space where men and women debated their ideas on social change and the pertinence of women’s lives thereto as well as ideas on liberating the 'collective consciousness' from the traditional norms that had stunted society’s progress. The subject of 'equality' was discussed at length as men began to acknowledge the importance of women's emancipation to national liberation and development at this time. Women's desire for emancipation and men's nationalist dreams</w:t>
                </w:r>
                <w:r>
                  <w:rPr>
                    <w:rStyle w:val="FootnoteReference"/>
                    <w:rFonts w:ascii="Verdana" w:hAnsi="Verdana"/>
                    <w:sz w:val="24"/>
                    <w:szCs w:val="24"/>
                  </w:rPr>
                  <w:footnoteReference w:id="6"/>
                </w:r>
                <w:r>
                  <w:t xml:space="preserve"> </w:t>
                </w:r>
                <w:r w:rsidRPr="003757AE">
                  <w:t xml:space="preserve">were seen as complementary and key in the advancement of society. </w:t>
                </w:r>
              </w:p>
              <w:p w14:paraId="5E5D077E" w14:textId="77777777" w:rsidR="00D33495" w:rsidRDefault="00D33495" w:rsidP="00D33495"/>
              <w:p w14:paraId="31F54B7C" w14:textId="77777777" w:rsidR="00D33495" w:rsidRPr="003757AE" w:rsidRDefault="00D33495" w:rsidP="00D33495">
                <w:r>
                  <w:t xml:space="preserve">In 1914, </w:t>
                </w:r>
                <w:proofErr w:type="spellStart"/>
                <w:r w:rsidRPr="003757AE">
                  <w:t>Ziadeh</w:t>
                </w:r>
                <w:proofErr w:type="spellEnd"/>
                <w:r w:rsidRPr="003757AE">
                  <w:t xml:space="preserve"> went to the Egyptian University where she studied Arabic literature, philosophy</w:t>
                </w:r>
                <w:r>
                  <w:t>,</w:t>
                </w:r>
                <w:r w:rsidRPr="003757AE">
                  <w:t xml:space="preserve"> and Islamic history</w:t>
                </w:r>
                <w:r>
                  <w:t>,</w:t>
                </w:r>
                <w:r w:rsidRPr="003757AE">
                  <w:t xml:space="preserve"> </w:t>
                </w:r>
                <w:r>
                  <w:t>graduating</w:t>
                </w:r>
                <w:r w:rsidRPr="003757AE">
                  <w:t xml:space="preserve"> in 1917.</w:t>
                </w:r>
                <w:r>
                  <w:t xml:space="preserve"> </w:t>
                </w:r>
                <w:r w:rsidRPr="003757AE">
                  <w:t xml:space="preserve">She met </w:t>
                </w:r>
                <w:proofErr w:type="spellStart"/>
                <w:r w:rsidRPr="003757AE">
                  <w:t>Mrs.</w:t>
                </w:r>
                <w:proofErr w:type="spellEnd"/>
                <w:r w:rsidRPr="003757AE">
                  <w:t xml:space="preserve"> Huda </w:t>
                </w:r>
                <w:proofErr w:type="spellStart"/>
                <w:r w:rsidRPr="003757AE">
                  <w:t>Sha’rawi</w:t>
                </w:r>
                <w:proofErr w:type="spellEnd"/>
                <w:r w:rsidRPr="003757AE">
                  <w:t xml:space="preserve">, the Egyptian feminist leader and president of the Egyptian Feminist Union, in college. She then collaborated with her on liberating Arab women from ignorance, tyranny, and slavery. </w:t>
                </w:r>
              </w:p>
              <w:p w14:paraId="2A5D9E4D" w14:textId="77777777" w:rsidR="00D33495" w:rsidRDefault="00D33495" w:rsidP="00D33495">
                <w:pPr>
                  <w:rPr>
                    <w:rFonts w:ascii="Verdana" w:hAnsi="Verdana"/>
                    <w:sz w:val="24"/>
                    <w:szCs w:val="24"/>
                  </w:rPr>
                </w:pPr>
              </w:p>
              <w:p w14:paraId="648ECA09" w14:textId="77777777" w:rsidR="00D33495" w:rsidRDefault="00D33495" w:rsidP="00D33495">
                <w:proofErr w:type="spellStart"/>
                <w:r w:rsidRPr="003757AE">
                  <w:t>Ziadeh</w:t>
                </w:r>
                <w:proofErr w:type="spellEnd"/>
                <w:r w:rsidRPr="003757AE">
                  <w:t xml:space="preserve"> was acutely interested in biography, as a mode of bringing to notice the feminist intellectual work of earlier women and contemporaries, and she wrote intellectual biographies of three pioneering women: </w:t>
                </w:r>
                <w:proofErr w:type="spellStart"/>
                <w:r w:rsidRPr="003757AE">
                  <w:t>Warda</w:t>
                </w:r>
                <w:proofErr w:type="spellEnd"/>
                <w:r w:rsidRPr="003757AE">
                  <w:t xml:space="preserve"> al-</w:t>
                </w:r>
                <w:proofErr w:type="spellStart"/>
                <w:r w:rsidRPr="003757AE">
                  <w:t>Yaziji</w:t>
                </w:r>
                <w:proofErr w:type="spellEnd"/>
                <w:r w:rsidRPr="003757AE">
                  <w:t xml:space="preserve">, </w:t>
                </w:r>
                <w:proofErr w:type="spellStart"/>
                <w:r w:rsidRPr="003757AE">
                  <w:t>A’isha</w:t>
                </w:r>
                <w:proofErr w:type="spellEnd"/>
                <w:r w:rsidRPr="003757AE">
                  <w:t xml:space="preserve"> </w:t>
                </w:r>
                <w:proofErr w:type="spellStart"/>
                <w:r w:rsidRPr="003757AE">
                  <w:t>Taymur</w:t>
                </w:r>
                <w:proofErr w:type="spellEnd"/>
                <w:r w:rsidRPr="003757AE">
                  <w:t xml:space="preserve">, and </w:t>
                </w:r>
                <w:proofErr w:type="spellStart"/>
                <w:r w:rsidRPr="003757AE">
                  <w:t>MalakHafni</w:t>
                </w:r>
                <w:proofErr w:type="spellEnd"/>
                <w:r w:rsidRPr="003757AE">
                  <w:t xml:space="preserve"> </w:t>
                </w:r>
                <w:proofErr w:type="spellStart"/>
                <w:r w:rsidRPr="003757AE">
                  <w:t>Nassif</w:t>
                </w:r>
                <w:proofErr w:type="spellEnd"/>
                <w:r w:rsidRPr="003757AE">
                  <w:t xml:space="preserve"> (al</w:t>
                </w:r>
                <w:r>
                  <w:t xml:space="preserve">so known as </w:t>
                </w:r>
                <w:proofErr w:type="spellStart"/>
                <w:r>
                  <w:t>Bahithat</w:t>
                </w:r>
                <w:proofErr w:type="spellEnd"/>
                <w:r>
                  <w:t xml:space="preserve"> al-</w:t>
                </w:r>
                <w:proofErr w:type="spellStart"/>
                <w:r>
                  <w:t>Badiya</w:t>
                </w:r>
                <w:proofErr w:type="spellEnd"/>
                <w:r>
                  <w:t>)</w:t>
                </w:r>
                <w:r w:rsidRPr="003757AE">
                  <w:t>.</w:t>
                </w:r>
                <w:r>
                  <w:rPr>
                    <w:rStyle w:val="FootnoteReference"/>
                    <w:rFonts w:ascii="Verdana" w:hAnsi="Verdana"/>
                    <w:sz w:val="24"/>
                    <w:szCs w:val="24"/>
                  </w:rPr>
                  <w:footnoteReference w:id="7"/>
                </w:r>
              </w:p>
              <w:p w14:paraId="54E9A1D8" w14:textId="77777777" w:rsidR="00D33495" w:rsidRDefault="00D33495" w:rsidP="00D33495"/>
              <w:p w14:paraId="21F2CEDC" w14:textId="77777777" w:rsidR="00D33495" w:rsidRDefault="00D33495" w:rsidP="00D33495">
                <w:r w:rsidRPr="003757AE">
                  <w:t xml:space="preserve">In 1921, she convened a conference under the heading </w:t>
                </w:r>
                <w:r>
                  <w:t>‘</w:t>
                </w:r>
                <w:r w:rsidRPr="003757AE">
                  <w:t>The goal of life</w:t>
                </w:r>
                <w:r>
                  <w:t>’</w:t>
                </w:r>
                <w:r w:rsidRPr="003757AE">
                  <w:t xml:space="preserve">, where </w:t>
                </w:r>
                <w:proofErr w:type="spellStart"/>
                <w:r w:rsidRPr="003757AE">
                  <w:t>Ziadeh</w:t>
                </w:r>
                <w:proofErr w:type="spellEnd"/>
                <w:r w:rsidRPr="003757AE">
                  <w:t xml:space="preserve"> called upon Arab women to aspire toward freedom, and to be open to the Occident without forgetting their </w:t>
                </w:r>
                <w:r w:rsidRPr="003757AE">
                  <w:lastRenderedPageBreak/>
                  <w:t xml:space="preserve">Oriental identity. </w:t>
                </w:r>
                <w:r>
                  <w:t>On other</w:t>
                </w:r>
                <w:r w:rsidRPr="003757AE">
                  <w:t xml:space="preserve"> different occasions, she called on women to work, be financially independent, and consider love as a precondition of marriage. </w:t>
                </w:r>
                <w:proofErr w:type="spellStart"/>
                <w:r w:rsidRPr="003757AE">
                  <w:t>Ziadeh</w:t>
                </w:r>
                <w:proofErr w:type="spellEnd"/>
                <w:r w:rsidRPr="003757AE">
                  <w:t xml:space="preserve"> also attacked specific customs like the tradition that required women to wear black and practice seclusion and mortification as a sign of mourning, and women’s lack of privacy. Although she declared that women should have the same right to education as men, </w:t>
                </w:r>
                <w:proofErr w:type="spellStart"/>
                <w:r w:rsidRPr="003757AE">
                  <w:t>Ziadeh</w:t>
                </w:r>
                <w:proofErr w:type="spellEnd"/>
                <w:r w:rsidRPr="003757AE">
                  <w:t xml:space="preserve"> believed that </w:t>
                </w:r>
                <w:r>
                  <w:t xml:space="preserve">a </w:t>
                </w:r>
                <w:r w:rsidRPr="003757AE">
                  <w:t xml:space="preserve">woman's primary duty was to her home, husband, and children. A woman’s education, for </w:t>
                </w:r>
                <w:proofErr w:type="spellStart"/>
                <w:r w:rsidRPr="003757AE">
                  <w:t>Ziadeh</w:t>
                </w:r>
                <w:proofErr w:type="spellEnd"/>
                <w:r w:rsidRPr="003757AE">
                  <w:t xml:space="preserve">, would improve the domestic sphere and childrearing. </w:t>
                </w:r>
              </w:p>
              <w:p w14:paraId="7AF69D45" w14:textId="77777777" w:rsidR="00D33495" w:rsidRPr="00D33495" w:rsidRDefault="00D33495" w:rsidP="00D33495"/>
              <w:p w14:paraId="61FC479E" w14:textId="77777777" w:rsidR="00D33495" w:rsidRDefault="00D33495" w:rsidP="00D33495">
                <w:r w:rsidRPr="003757AE">
                  <w:t>In addition to the short stories</w:t>
                </w:r>
                <w:r>
                  <w:t>, prose, poetry,</w:t>
                </w:r>
                <w:r w:rsidRPr="003757AE">
                  <w:t xml:space="preserve"> and plays </w:t>
                </w:r>
                <w:r>
                  <w:t>that</w:t>
                </w:r>
                <w:r w:rsidRPr="003757AE">
                  <w:t xml:space="preserve"> appeared in her numerous books, </w:t>
                </w:r>
                <w:proofErr w:type="spellStart"/>
                <w:r w:rsidRPr="003757AE">
                  <w:t>Ziadeh</w:t>
                </w:r>
                <w:proofErr w:type="spellEnd"/>
                <w:r w:rsidRPr="003757AE">
                  <w:t xml:space="preserve"> wrote </w:t>
                </w:r>
                <w:r>
                  <w:t>‘</w:t>
                </w:r>
                <w:r w:rsidRPr="003757AE">
                  <w:t>A Discourse on Equality,</w:t>
                </w:r>
                <w:r>
                  <w:t>’</w:t>
                </w:r>
                <w:r w:rsidRPr="003757AE">
                  <w:t xml:space="preserve"> (1923)</w:t>
                </w:r>
                <w:r>
                  <w:t>. It explores</w:t>
                </w:r>
                <w:r w:rsidRPr="003757AE">
                  <w:t xml:space="preserve"> issues through a sociological lens, survey</w:t>
                </w:r>
                <w:r>
                  <w:t>ing</w:t>
                </w:r>
                <w:r w:rsidRPr="003757AE">
                  <w:t xml:space="preserve"> various political systems, and theories, point</w:t>
                </w:r>
                <w:r>
                  <w:t>ing</w:t>
                </w:r>
                <w:r w:rsidRPr="003757AE">
                  <w:t xml:space="preserve"> out the virtues and defects of each, and recommend</w:t>
                </w:r>
                <w:r>
                  <w:t>ing</w:t>
                </w:r>
                <w:r w:rsidRPr="003757AE">
                  <w:t xml:space="preserve"> social and humanitarian reforms </w:t>
                </w:r>
                <w:r>
                  <w:t>that</w:t>
                </w:r>
                <w:r w:rsidRPr="003757AE">
                  <w:t xml:space="preserve"> would contribute to social welfare under any system. </w:t>
                </w:r>
                <w:proofErr w:type="spellStart"/>
                <w:r w:rsidRPr="003757AE">
                  <w:t>Ziadeh</w:t>
                </w:r>
                <w:proofErr w:type="spellEnd"/>
                <w:r w:rsidRPr="003757AE">
                  <w:t xml:space="preserve"> was in favour of Socialism as a system to aspire for a better society. She also believed</w:t>
                </w:r>
                <w:r>
                  <w:t xml:space="preserve"> that slavery still exists, in different forms, </w:t>
                </w:r>
                <w:r w:rsidRPr="003757AE">
                  <w:t xml:space="preserve">even if its institution had been outlawed.  </w:t>
                </w:r>
              </w:p>
              <w:p w14:paraId="26545370" w14:textId="77777777" w:rsidR="00D33495" w:rsidRDefault="00D33495" w:rsidP="00D33495"/>
              <w:p w14:paraId="0C11BDC4" w14:textId="77777777" w:rsidR="00D33495" w:rsidRDefault="00D33495" w:rsidP="00D33495">
                <w:proofErr w:type="spellStart"/>
                <w:r w:rsidRPr="003757AE">
                  <w:t>Ziadeh’s</w:t>
                </w:r>
                <w:proofErr w:type="spellEnd"/>
                <w:r w:rsidRPr="003757AE">
                  <w:t xml:space="preserve"> mysterious correspondence with</w:t>
                </w:r>
                <w:r>
                  <w:t xml:space="preserve"> Gibran</w:t>
                </w:r>
                <w:r w:rsidRPr="003757AE">
                  <w:t xml:space="preserve"> Khalil Gibran</w:t>
                </w:r>
                <w:r>
                  <w:rPr>
                    <w:rStyle w:val="FootnoteReference"/>
                    <w:rFonts w:ascii="Verdana" w:hAnsi="Verdana"/>
                    <w:sz w:val="24"/>
                    <w:szCs w:val="24"/>
                  </w:rPr>
                  <w:footnoteReference w:id="8"/>
                </w:r>
                <w:r w:rsidRPr="003757AE">
                  <w:t xml:space="preserve">, the famous Lebanese artist and writer, overshadowed her literary contribution to Arab culture for many years. </w:t>
                </w:r>
                <w:r>
                  <w:t>The correspondence</w:t>
                </w:r>
                <w:r>
                  <w:rPr>
                    <w:rStyle w:val="FootnoteReference"/>
                    <w:rFonts w:ascii="Verdana" w:hAnsi="Verdana"/>
                    <w:sz w:val="24"/>
                    <w:szCs w:val="24"/>
                  </w:rPr>
                  <w:footnoteReference w:id="9"/>
                </w:r>
                <w:r>
                  <w:t xml:space="preserve"> lasted for about twenty years (1911–1931), though the two never met. Their relationship developed into what is considered a spiritual love.</w:t>
                </w:r>
              </w:p>
              <w:p w14:paraId="1FA9C605" w14:textId="77777777" w:rsidR="00D33495" w:rsidRDefault="00D33495" w:rsidP="00D33495">
                <w:pPr>
                  <w:spacing w:line="360" w:lineRule="auto"/>
                  <w:ind w:firstLine="720"/>
                  <w:jc w:val="both"/>
                  <w:rPr>
                    <w:rFonts w:ascii="Verdana" w:hAnsi="Verdana"/>
                    <w:sz w:val="24"/>
                    <w:szCs w:val="24"/>
                  </w:rPr>
                </w:pPr>
              </w:p>
              <w:p w14:paraId="606F7367" w14:textId="1B664479" w:rsidR="00D33495" w:rsidRPr="002E0E94" w:rsidRDefault="00D33495" w:rsidP="002E0E94">
                <w:pPr>
                  <w:keepNext/>
                </w:pPr>
                <w:r>
                  <w:t xml:space="preserve">File: </w:t>
                </w:r>
                <w:r w:rsidRPr="00D33495">
                  <w:t>LoveLetters.jpg</w:t>
                </w:r>
                <w:r>
                  <w:t xml:space="preserve"> </w:t>
                </w:r>
              </w:p>
              <w:p w14:paraId="66A3F63A" w14:textId="28A42A22" w:rsidR="002E0E94" w:rsidRDefault="002E0E94" w:rsidP="002E0E94">
                <w:pPr>
                  <w:pStyle w:val="Caption"/>
                </w:pPr>
                <w:r>
                  <w:t xml:space="preserve">Figure </w:t>
                </w:r>
                <w:fldSimple w:instr=" SEQ Figure \* ARABIC ">
                  <w:r>
                    <w:rPr>
                      <w:noProof/>
                    </w:rPr>
                    <w:t>2</w:t>
                  </w:r>
                </w:fldSimple>
                <w:r>
                  <w:t xml:space="preserve"> </w:t>
                </w:r>
                <w:r w:rsidRPr="002E0E94">
                  <w:t xml:space="preserve">Love Letters: The Love Letters of </w:t>
                </w:r>
                <w:proofErr w:type="spellStart"/>
                <w:r w:rsidRPr="002E0E94">
                  <w:t>Kahlil</w:t>
                </w:r>
                <w:proofErr w:type="spellEnd"/>
                <w:r w:rsidRPr="002E0E94">
                  <w:t xml:space="preserve"> Gibran to May </w:t>
                </w:r>
                <w:proofErr w:type="spellStart"/>
                <w:r w:rsidRPr="002E0E94">
                  <w:t>Ziadah</w:t>
                </w:r>
                <w:proofErr w:type="spellEnd"/>
              </w:p>
              <w:p w14:paraId="2EAB11FB" w14:textId="77777777" w:rsidR="00D33495" w:rsidRPr="00D33495" w:rsidRDefault="00D33495" w:rsidP="00D33495">
                <w:pPr>
                  <w:pStyle w:val="Authornote"/>
                  <w:rPr>
                    <w:lang w:val="fr-FR"/>
                  </w:rPr>
                </w:pPr>
                <w:r>
                  <w:t>[[</w:t>
                </w:r>
                <w:proofErr w:type="gramStart"/>
                <w:r>
                  <w:t>source</w:t>
                </w:r>
                <w:proofErr w:type="gramEnd"/>
                <w:r>
                  <w:t xml:space="preserve">: </w:t>
                </w:r>
                <w:r w:rsidRPr="0069331A">
                  <w:rPr>
                    <w:lang w:val="fr-FR"/>
                  </w:rPr>
                  <w:t>http</w:t>
                </w:r>
                <w:r>
                  <w:rPr>
                    <w:lang w:val="fr-FR"/>
                  </w:rPr>
                  <w:t>://gibrankahlil.blogspot.co.uk/]]</w:t>
                </w:r>
              </w:p>
              <w:p w14:paraId="73DDA2AC" w14:textId="77777777" w:rsidR="00D33495" w:rsidRDefault="00D33495" w:rsidP="00D33495">
                <w:pPr>
                  <w:pStyle w:val="Caption"/>
                  <w:jc w:val="both"/>
                </w:pPr>
              </w:p>
              <w:p w14:paraId="18B68E2F" w14:textId="54F55D3A" w:rsidR="00D33495" w:rsidRDefault="00D33495" w:rsidP="00D33495">
                <w:r>
                  <w:t xml:space="preserve">After the death of her parents and Gibran, </w:t>
                </w:r>
                <w:proofErr w:type="spellStart"/>
                <w:r>
                  <w:t>Ziadeh</w:t>
                </w:r>
                <w:proofErr w:type="spellEnd"/>
                <w:r>
                  <w:t xml:space="preserve"> </w:t>
                </w:r>
                <w:r w:rsidRPr="00802A5B">
                  <w:t>retired from her literary life</w:t>
                </w:r>
                <w:r>
                  <w:t xml:space="preserve"> and stopped her Tuesday salon. Struggling with depression, she travelled to France, </w:t>
                </w:r>
                <w:r w:rsidRPr="00802A5B">
                  <w:t>England</w:t>
                </w:r>
                <w:r>
                  <w:t>,</w:t>
                </w:r>
                <w:r w:rsidRPr="00802A5B">
                  <w:t xml:space="preserve"> </w:t>
                </w:r>
                <w:r>
                  <w:t>and</w:t>
                </w:r>
                <w:r w:rsidRPr="00802A5B">
                  <w:t xml:space="preserve"> Italy</w:t>
                </w:r>
                <w:r>
                  <w:t xml:space="preserve"> in 1932. She did not feel better however, and s</w:t>
                </w:r>
                <w:r w:rsidRPr="00802A5B">
                  <w:t xml:space="preserve">ymptoms of hysteria intensified </w:t>
                </w:r>
                <w:r>
                  <w:t xml:space="preserve">instead. </w:t>
                </w:r>
                <w:r w:rsidRPr="00802A5B">
                  <w:t>In 1936, she went to Beirut and was admitted to the Al-</w:t>
                </w:r>
                <w:proofErr w:type="spellStart"/>
                <w:r w:rsidRPr="00802A5B">
                  <w:t>A’sfoorieh</w:t>
                </w:r>
                <w:proofErr w:type="spellEnd"/>
                <w:r w:rsidRPr="00802A5B">
                  <w:t xml:space="preserve"> mental health facility. </w:t>
                </w:r>
                <w:r>
                  <w:t>She returned to</w:t>
                </w:r>
                <w:r w:rsidRPr="00802A5B">
                  <w:t xml:space="preserve"> Cairo after that only to be shocked by a lawsuit </w:t>
                </w:r>
                <w:r>
                  <w:t xml:space="preserve">that </w:t>
                </w:r>
                <w:r w:rsidRPr="00802A5B">
                  <w:t>was filed against her by her cousin</w:t>
                </w:r>
                <w:r>
                  <w:t>, seeking to place her property under guardianship</w:t>
                </w:r>
                <w:r w:rsidRPr="00802A5B">
                  <w:t>. She won the lawsuit but lost her health.</w:t>
                </w:r>
                <w:r w:rsidR="002E0E94">
                  <w:t xml:space="preserve"> </w:t>
                </w:r>
                <w:r>
                  <w:t>She d</w:t>
                </w:r>
                <w:r w:rsidRPr="00802A5B">
                  <w:t xml:space="preserve">ied </w:t>
                </w:r>
                <w:r>
                  <w:t xml:space="preserve">1941 in Cairo where only her close friends attended the funeral. </w:t>
                </w:r>
              </w:p>
              <w:p w14:paraId="2E79518E" w14:textId="77777777" w:rsidR="00D33495" w:rsidRDefault="00D33495" w:rsidP="00D33495">
                <w:pPr>
                  <w:spacing w:line="360" w:lineRule="auto"/>
                  <w:rPr>
                    <w:rFonts w:ascii="Verdana" w:hAnsi="Verdana"/>
                    <w:b/>
                    <w:bCs/>
                    <w:sz w:val="24"/>
                    <w:szCs w:val="24"/>
                  </w:rPr>
                </w:pPr>
              </w:p>
              <w:p w14:paraId="7F3A7C10" w14:textId="77777777" w:rsidR="00D33495" w:rsidRPr="00A5180F" w:rsidRDefault="00D33495" w:rsidP="00D33495">
                <w:pPr>
                  <w:pStyle w:val="Heading1"/>
                  <w:outlineLvl w:val="0"/>
                </w:pPr>
                <w:r>
                  <w:t>List of Works</w:t>
                </w:r>
                <w:r>
                  <w:rPr>
                    <w:rStyle w:val="FootnoteReference"/>
                    <w:rFonts w:ascii="Verdana" w:hAnsi="Verdana"/>
                    <w:bCs/>
                    <w:sz w:val="24"/>
                    <w:szCs w:val="24"/>
                  </w:rPr>
                  <w:footnoteReference w:id="10"/>
                </w:r>
              </w:p>
              <w:p w14:paraId="01B67CF5" w14:textId="2F2A9A3E" w:rsidR="00D33495" w:rsidRPr="00A5180F" w:rsidRDefault="00D33495" w:rsidP="00D33495">
                <w:r w:rsidRPr="00B913B0">
                  <w:rPr>
                    <w:i/>
                  </w:rPr>
                  <w:t>Flowers of a Dream</w:t>
                </w:r>
                <w:r w:rsidR="002E0E94">
                  <w:t xml:space="preserve">, </w:t>
                </w:r>
                <w:proofErr w:type="spellStart"/>
                <w:r w:rsidR="002E0E94">
                  <w:t>azaheer</w:t>
                </w:r>
                <w:proofErr w:type="spellEnd"/>
                <w:r w:rsidR="002E0E94">
                  <w:t xml:space="preserve"> holm, (in French, </w:t>
                </w:r>
                <w:r w:rsidRPr="00A5180F">
                  <w:t xml:space="preserve">1911); published using the pen name Isis </w:t>
                </w:r>
                <w:proofErr w:type="spellStart"/>
                <w:r w:rsidRPr="00A5180F">
                  <w:t>Copia</w:t>
                </w:r>
                <w:proofErr w:type="spellEnd"/>
                <w:r w:rsidRPr="00A5180F">
                  <w:t>.</w:t>
                </w:r>
              </w:p>
              <w:p w14:paraId="50E48251" w14:textId="49ADD927" w:rsidR="00D33495" w:rsidRPr="00A5180F" w:rsidRDefault="00D33495" w:rsidP="00D33495">
                <w:r w:rsidRPr="00B913B0">
                  <w:rPr>
                    <w:i/>
                  </w:rPr>
                  <w:t>The Return of the Wave</w:t>
                </w:r>
                <w:r w:rsidRPr="00A5180F">
                  <w:t xml:space="preserve">, </w:t>
                </w:r>
                <w:proofErr w:type="spellStart"/>
                <w:r w:rsidRPr="00A5180F">
                  <w:t>rojoo</w:t>
                </w:r>
                <w:proofErr w:type="spellEnd"/>
                <w:r w:rsidRPr="00A5180F">
                  <w:t>’ al-</w:t>
                </w:r>
                <w:proofErr w:type="spellStart"/>
                <w:r w:rsidRPr="00A5180F">
                  <w:t>m</w:t>
                </w:r>
                <w:r w:rsidR="002E0E94">
                  <w:t>wjah</w:t>
                </w:r>
                <w:proofErr w:type="spellEnd"/>
                <w:r w:rsidR="002E0E94">
                  <w:t xml:space="preserve">, (translated from French, </w:t>
                </w:r>
                <w:r w:rsidRPr="00A5180F">
                  <w:t>1912)</w:t>
                </w:r>
              </w:p>
              <w:p w14:paraId="696849EC" w14:textId="41A0E81C" w:rsidR="00D33495" w:rsidRPr="00A5180F" w:rsidRDefault="00D33495" w:rsidP="00D33495">
                <w:r w:rsidRPr="00B913B0">
                  <w:rPr>
                    <w:i/>
                  </w:rPr>
                  <w:t>Smiles and Tears</w:t>
                </w:r>
                <w:r w:rsidRPr="00A5180F">
                  <w:t xml:space="preserve">, </w:t>
                </w:r>
                <w:proofErr w:type="spellStart"/>
                <w:r w:rsidRPr="00A5180F">
                  <w:t>ibtisamatwado</w:t>
                </w:r>
                <w:r w:rsidR="002E0E94">
                  <w:t>moo</w:t>
                </w:r>
                <w:proofErr w:type="spellEnd"/>
                <w:r w:rsidR="002E0E94">
                  <w:t xml:space="preserve">’, (translated from German, </w:t>
                </w:r>
                <w:r w:rsidRPr="00A5180F">
                  <w:t>1913)</w:t>
                </w:r>
              </w:p>
              <w:p w14:paraId="60E8D42D" w14:textId="77777777" w:rsidR="00D33495" w:rsidRPr="00A5180F" w:rsidRDefault="00D33495" w:rsidP="00B913B0">
                <w:r w:rsidRPr="00B913B0">
                  <w:rPr>
                    <w:i/>
                  </w:rPr>
                  <w:t>The Researcher of the Desert</w:t>
                </w:r>
                <w:r w:rsidRPr="00A5180F">
                  <w:t xml:space="preserve">, </w:t>
                </w:r>
                <w:proofErr w:type="spellStart"/>
                <w:r w:rsidRPr="00A5180F">
                  <w:t>bahithet</w:t>
                </w:r>
                <w:proofErr w:type="spellEnd"/>
                <w:r w:rsidRPr="00A5180F">
                  <w:t xml:space="preserve"> al-</w:t>
                </w:r>
                <w:proofErr w:type="spellStart"/>
                <w:r w:rsidRPr="00A5180F">
                  <w:t>badiah</w:t>
                </w:r>
                <w:proofErr w:type="spellEnd"/>
                <w:r w:rsidRPr="00A5180F">
                  <w:t>, (1920)</w:t>
                </w:r>
              </w:p>
              <w:p w14:paraId="5F209C56" w14:textId="77777777" w:rsidR="00D33495" w:rsidRPr="00A5180F" w:rsidRDefault="00D33495" w:rsidP="00B913B0">
                <w:r w:rsidRPr="00B913B0">
                  <w:rPr>
                    <w:i/>
                  </w:rPr>
                  <w:t>The Purpose of Life</w:t>
                </w:r>
                <w:r w:rsidRPr="00A5180F">
                  <w:t xml:space="preserve">, </w:t>
                </w:r>
                <w:proofErr w:type="spellStart"/>
                <w:r w:rsidRPr="00A5180F">
                  <w:t>ghayetal-hayat</w:t>
                </w:r>
                <w:proofErr w:type="spellEnd"/>
                <w:r w:rsidRPr="00A5180F">
                  <w:t>, (1921)</w:t>
                </w:r>
              </w:p>
              <w:p w14:paraId="011A6EDB" w14:textId="77777777" w:rsidR="00D33495" w:rsidRPr="00A5180F" w:rsidRDefault="00D33495" w:rsidP="00B913B0">
                <w:r w:rsidRPr="00B913B0">
                  <w:rPr>
                    <w:i/>
                  </w:rPr>
                  <w:t>The Tourists of a Girl</w:t>
                </w:r>
                <w:r w:rsidRPr="00A5180F">
                  <w:t xml:space="preserve">, </w:t>
                </w:r>
                <w:proofErr w:type="spellStart"/>
                <w:r w:rsidRPr="00A5180F">
                  <w:t>sawa’ihfatat</w:t>
                </w:r>
                <w:proofErr w:type="spellEnd"/>
                <w:r w:rsidRPr="00A5180F">
                  <w:t>, (1922)</w:t>
                </w:r>
              </w:p>
              <w:p w14:paraId="6E1B7257" w14:textId="77777777" w:rsidR="00D33495" w:rsidRPr="00A5180F" w:rsidRDefault="00D33495" w:rsidP="00B913B0">
                <w:r w:rsidRPr="00B913B0">
                  <w:rPr>
                    <w:i/>
                  </w:rPr>
                  <w:t>Words and Signs</w:t>
                </w:r>
                <w:r w:rsidRPr="00A5180F">
                  <w:t xml:space="preserve">, </w:t>
                </w:r>
                <w:proofErr w:type="spellStart"/>
                <w:r w:rsidRPr="00A5180F">
                  <w:t>kalimatwaisharat</w:t>
                </w:r>
                <w:proofErr w:type="spellEnd"/>
                <w:r w:rsidRPr="00A5180F">
                  <w:t>, (1922)</w:t>
                </w:r>
              </w:p>
              <w:p w14:paraId="2DFE68F2" w14:textId="77777777" w:rsidR="00D33495" w:rsidRPr="00A5180F" w:rsidRDefault="00D33495" w:rsidP="00B913B0">
                <w:r w:rsidRPr="00B913B0">
                  <w:rPr>
                    <w:i/>
                  </w:rPr>
                  <w:t>Equality</w:t>
                </w:r>
                <w:r w:rsidRPr="00A5180F">
                  <w:t>, al-</w:t>
                </w:r>
                <w:proofErr w:type="spellStart"/>
                <w:r w:rsidRPr="00A5180F">
                  <w:t>mosawat</w:t>
                </w:r>
                <w:proofErr w:type="spellEnd"/>
                <w:r w:rsidRPr="00A5180F">
                  <w:t>, (1923)</w:t>
                </w:r>
              </w:p>
              <w:p w14:paraId="140CDC2A" w14:textId="77777777" w:rsidR="00D33495" w:rsidRPr="00A5180F" w:rsidRDefault="00D33495" w:rsidP="00B913B0">
                <w:r w:rsidRPr="00B913B0">
                  <w:rPr>
                    <w:i/>
                  </w:rPr>
                  <w:lastRenderedPageBreak/>
                  <w:t>Newspapers</w:t>
                </w:r>
                <w:r w:rsidRPr="00A5180F">
                  <w:t>, al-</w:t>
                </w:r>
                <w:proofErr w:type="spellStart"/>
                <w:r w:rsidRPr="00A5180F">
                  <w:t>saha’if</w:t>
                </w:r>
                <w:proofErr w:type="spellEnd"/>
                <w:r w:rsidRPr="00A5180F">
                  <w:t>, (1934)</w:t>
                </w:r>
              </w:p>
              <w:p w14:paraId="4C66FF57" w14:textId="77777777" w:rsidR="00D33495" w:rsidRPr="00A5180F" w:rsidRDefault="00D33495" w:rsidP="00B913B0">
                <w:r w:rsidRPr="00B913B0">
                  <w:rPr>
                    <w:i/>
                  </w:rPr>
                  <w:t>Between the Ebb and Flood</w:t>
                </w:r>
                <w:r w:rsidRPr="00A5180F">
                  <w:t xml:space="preserve">, </w:t>
                </w:r>
                <w:proofErr w:type="spellStart"/>
                <w:r w:rsidRPr="00A5180F">
                  <w:t>bayna</w:t>
                </w:r>
                <w:proofErr w:type="spellEnd"/>
                <w:r w:rsidRPr="00A5180F">
                  <w:t xml:space="preserve"> al-</w:t>
                </w:r>
                <w:proofErr w:type="spellStart"/>
                <w:r w:rsidRPr="00A5180F">
                  <w:t>jazrwa</w:t>
                </w:r>
                <w:proofErr w:type="spellEnd"/>
                <w:r w:rsidRPr="00A5180F">
                  <w:t xml:space="preserve"> al-mad, (1934)</w:t>
                </w:r>
              </w:p>
              <w:p w14:paraId="265E7C68" w14:textId="77777777" w:rsidR="00D33495" w:rsidRPr="00A5180F" w:rsidRDefault="00D33495" w:rsidP="00B913B0">
                <w:r w:rsidRPr="00B913B0">
                  <w:rPr>
                    <w:i/>
                  </w:rPr>
                  <w:t>Author’s Letter to the Life of Arabia</w:t>
                </w:r>
                <w:r w:rsidRPr="00A5180F">
                  <w:t xml:space="preserve">, </w:t>
                </w:r>
                <w:proofErr w:type="spellStart"/>
                <w:r w:rsidRPr="00A5180F">
                  <w:t>risalat</w:t>
                </w:r>
                <w:proofErr w:type="spellEnd"/>
                <w:r w:rsidRPr="00A5180F">
                  <w:t xml:space="preserve"> al-</w:t>
                </w:r>
                <w:proofErr w:type="spellStart"/>
                <w:r w:rsidRPr="00A5180F">
                  <w:t>adeebilahayat</w:t>
                </w:r>
                <w:proofErr w:type="spellEnd"/>
                <w:r w:rsidRPr="00A5180F">
                  <w:t xml:space="preserve"> al-</w:t>
                </w:r>
                <w:proofErr w:type="spellStart"/>
                <w:r w:rsidRPr="00A5180F">
                  <w:t>a’rabia</w:t>
                </w:r>
                <w:proofErr w:type="spellEnd"/>
                <w:r w:rsidRPr="00A5180F">
                  <w:t>, (1938)</w:t>
                </w:r>
              </w:p>
              <w:p w14:paraId="11D7666B" w14:textId="77777777" w:rsidR="00D33495" w:rsidRPr="00A5180F" w:rsidRDefault="00D33495" w:rsidP="00B913B0">
                <w:r w:rsidRPr="00B913B0">
                  <w:rPr>
                    <w:i/>
                  </w:rPr>
                  <w:t>Live in Danger</w:t>
                </w:r>
                <w:r w:rsidRPr="00A5180F">
                  <w:t xml:space="preserve">, </w:t>
                </w:r>
                <w:proofErr w:type="spellStart"/>
                <w:r w:rsidRPr="00A5180F">
                  <w:t>i'sh</w:t>
                </w:r>
                <w:proofErr w:type="spellEnd"/>
                <w:r w:rsidRPr="00A5180F">
                  <w:t xml:space="preserve"> fi </w:t>
                </w:r>
                <w:proofErr w:type="spellStart"/>
                <w:r w:rsidRPr="00A5180F">
                  <w:t>khatar</w:t>
                </w:r>
                <w:proofErr w:type="spellEnd"/>
                <w:r w:rsidRPr="00A5180F">
                  <w:t>, (1941)</w:t>
                </w:r>
              </w:p>
              <w:p w14:paraId="0F80D909" w14:textId="77777777" w:rsidR="003F0D73" w:rsidRDefault="00D33495" w:rsidP="00C27FAB">
                <w:r w:rsidRPr="00B913B0">
                  <w:rPr>
                    <w:i/>
                  </w:rPr>
                  <w:t>The Letters</w:t>
                </w:r>
                <w:r w:rsidRPr="00A5180F">
                  <w:t>, al-</w:t>
                </w:r>
                <w:proofErr w:type="spellStart"/>
                <w:r w:rsidRPr="00A5180F">
                  <w:t>rasa’il</w:t>
                </w:r>
                <w:proofErr w:type="spellEnd"/>
                <w:r w:rsidRPr="00A5180F">
                  <w:t>, (1948)</w:t>
                </w:r>
              </w:p>
            </w:tc>
          </w:sdtContent>
        </w:sdt>
      </w:tr>
      <w:tr w:rsidR="003235A7" w14:paraId="1BEF395D" w14:textId="77777777" w:rsidTr="003235A7">
        <w:tc>
          <w:tcPr>
            <w:tcW w:w="9016" w:type="dxa"/>
          </w:tcPr>
          <w:p w14:paraId="3AA73453"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B2DD6727844B8641B95DDBAF095FB123"/>
              </w:placeholder>
            </w:sdtPr>
            <w:sdtEndPr/>
            <w:sdtContent>
              <w:p w14:paraId="3B8F1F15" w14:textId="77777777" w:rsidR="00B913B0" w:rsidRDefault="002E0E94" w:rsidP="00B913B0">
                <w:sdt>
                  <w:sdtPr>
                    <w:id w:val="-854183326"/>
                    <w:citation/>
                  </w:sdtPr>
                  <w:sdtEndPr/>
                  <w:sdtContent>
                    <w:r w:rsidR="00B913B0">
                      <w:fldChar w:fldCharType="begin"/>
                    </w:r>
                    <w:r w:rsidR="00B913B0">
                      <w:rPr>
                        <w:lang w:val="en-US"/>
                      </w:rPr>
                      <w:instrText xml:space="preserve"> CITATION Jab00 \l 1033 </w:instrText>
                    </w:r>
                    <w:r w:rsidR="00B913B0">
                      <w:fldChar w:fldCharType="separate"/>
                    </w:r>
                    <w:r w:rsidR="00B913B0">
                      <w:rPr>
                        <w:noProof/>
                        <w:lang w:val="en-US"/>
                      </w:rPr>
                      <w:t xml:space="preserve"> (Jabir)</w:t>
                    </w:r>
                    <w:r w:rsidR="00B913B0">
                      <w:fldChar w:fldCharType="end"/>
                    </w:r>
                  </w:sdtContent>
                </w:sdt>
              </w:p>
              <w:p w14:paraId="7CA834AE" w14:textId="77777777" w:rsidR="00B913B0" w:rsidRDefault="002E0E94" w:rsidP="00B913B0">
                <w:sdt>
                  <w:sdtPr>
                    <w:id w:val="1129674677"/>
                    <w:citation/>
                  </w:sdtPr>
                  <w:sdtEndPr/>
                  <w:sdtContent>
                    <w:r w:rsidR="00B913B0">
                      <w:fldChar w:fldCharType="begin"/>
                    </w:r>
                    <w:r w:rsidR="00B913B0">
                      <w:rPr>
                        <w:lang w:val="en-US"/>
                      </w:rPr>
                      <w:instrText xml:space="preserve"> CITATION Tal13 \l 1033 </w:instrText>
                    </w:r>
                    <w:r w:rsidR="00B913B0">
                      <w:fldChar w:fldCharType="separate"/>
                    </w:r>
                    <w:r w:rsidR="00B913B0">
                      <w:rPr>
                        <w:noProof/>
                        <w:lang w:val="en-US"/>
                      </w:rPr>
                      <w:t>(Talhami)</w:t>
                    </w:r>
                    <w:r w:rsidR="00B913B0">
                      <w:fldChar w:fldCharType="end"/>
                    </w:r>
                  </w:sdtContent>
                </w:sdt>
              </w:p>
              <w:p w14:paraId="5BF9DF0F" w14:textId="77777777" w:rsidR="003235A7" w:rsidRDefault="002E0E94" w:rsidP="00B913B0">
                <w:sdt>
                  <w:sdtPr>
                    <w:id w:val="2127197341"/>
                    <w:citation/>
                  </w:sdtPr>
                  <w:sdtEndPr/>
                  <w:sdtContent>
                    <w:r w:rsidR="00B913B0">
                      <w:fldChar w:fldCharType="begin"/>
                    </w:r>
                    <w:r w:rsidR="00B913B0">
                      <w:rPr>
                        <w:lang w:val="en-US"/>
                      </w:rPr>
                      <w:instrText xml:space="preserve"> CITATION Bah06 \l 1033 </w:instrText>
                    </w:r>
                    <w:r w:rsidR="00B913B0">
                      <w:fldChar w:fldCharType="separate"/>
                    </w:r>
                    <w:r w:rsidR="00B913B0">
                      <w:rPr>
                        <w:noProof/>
                        <w:lang w:val="en-US"/>
                      </w:rPr>
                      <w:t>(Bahithat.org</w:t>
                    </w:r>
                    <w:bookmarkStart w:id="0" w:name="_GoBack"/>
                    <w:bookmarkEnd w:id="0"/>
                    <w:r w:rsidR="00B913B0">
                      <w:rPr>
                        <w:noProof/>
                        <w:lang w:val="en-US"/>
                      </w:rPr>
                      <w:t>)</w:t>
                    </w:r>
                    <w:r w:rsidR="00B913B0">
                      <w:fldChar w:fldCharType="end"/>
                    </w:r>
                  </w:sdtContent>
                </w:sdt>
              </w:p>
            </w:sdtContent>
          </w:sdt>
        </w:tc>
      </w:tr>
    </w:tbl>
    <w:p w14:paraId="43786260"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3110745" w14:textId="77777777" w:rsidR="00D33495" w:rsidRDefault="00D33495" w:rsidP="007A0D55">
      <w:pPr>
        <w:spacing w:after="0" w:line="240" w:lineRule="auto"/>
      </w:pPr>
      <w:r>
        <w:separator/>
      </w:r>
    </w:p>
  </w:endnote>
  <w:endnote w:type="continuationSeparator" w:id="0">
    <w:p w14:paraId="7B1C98B8" w14:textId="77777777" w:rsidR="00D33495" w:rsidRDefault="00D33495"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altName w:val="Arial"/>
    <w:panose1 w:val="020B0600040502020204"/>
    <w:charset w:val="00"/>
    <w:family w:val="auto"/>
    <w:pitch w:val="variable"/>
    <w:sig w:usb0="E1000AEF" w:usb1="5000A1FF" w:usb2="00000000" w:usb3="00000000" w:csb0="000001BF" w:csb1="00000000"/>
  </w:font>
  <w:font w:name="ＭＳ 明朝">
    <w:panose1 w:val="00000000000000000000"/>
    <w:charset w:val="80"/>
    <w:family w:val="roman"/>
    <w:notTrueType/>
    <w:pitch w:val="fixed"/>
    <w:sig w:usb0="00000001" w:usb1="08070000" w:usb2="00000010" w:usb3="00000000" w:csb0="00020000" w:csb1="00000000"/>
  </w:font>
  <w:font w:name="Verdan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C62E28D" w14:textId="77777777" w:rsidR="00D33495" w:rsidRDefault="00D33495" w:rsidP="007A0D55">
      <w:pPr>
        <w:spacing w:after="0" w:line="240" w:lineRule="auto"/>
      </w:pPr>
      <w:r>
        <w:separator/>
      </w:r>
    </w:p>
  </w:footnote>
  <w:footnote w:type="continuationSeparator" w:id="0">
    <w:p w14:paraId="4CF29848" w14:textId="77777777" w:rsidR="00D33495" w:rsidRDefault="00D33495" w:rsidP="007A0D55">
      <w:pPr>
        <w:spacing w:after="0" w:line="240" w:lineRule="auto"/>
      </w:pPr>
      <w:r>
        <w:continuationSeparator/>
      </w:r>
    </w:p>
  </w:footnote>
  <w:footnote w:id="1">
    <w:p w14:paraId="3F1E0A82" w14:textId="77777777" w:rsidR="00D33495" w:rsidRDefault="00D33495" w:rsidP="00D33495">
      <w:pPr>
        <w:pStyle w:val="FootnoteText"/>
      </w:pPr>
      <w:r>
        <w:rPr>
          <w:rStyle w:val="FootnoteReference"/>
        </w:rPr>
        <w:footnoteRef/>
      </w:r>
      <w:r>
        <w:t xml:space="preserve">Some translate her name as Mai, or </w:t>
      </w:r>
      <w:proofErr w:type="spellStart"/>
      <w:r>
        <w:t>Mayy</w:t>
      </w:r>
      <w:proofErr w:type="spellEnd"/>
      <w:r>
        <w:t xml:space="preserve"> and her family name as </w:t>
      </w:r>
      <w:proofErr w:type="spellStart"/>
      <w:r w:rsidRPr="006A5211">
        <w:t>Ziada</w:t>
      </w:r>
      <w:proofErr w:type="spellEnd"/>
      <w:r w:rsidRPr="006A5211">
        <w:t xml:space="preserve"> or </w:t>
      </w:r>
      <w:proofErr w:type="spellStart"/>
      <w:r w:rsidRPr="006A5211">
        <w:t>Ziyada</w:t>
      </w:r>
      <w:proofErr w:type="spellEnd"/>
    </w:p>
  </w:footnote>
  <w:footnote w:id="2">
    <w:p w14:paraId="7E85F317" w14:textId="77777777" w:rsidR="00D33495" w:rsidRDefault="00D33495" w:rsidP="00D33495">
      <w:pPr>
        <w:pStyle w:val="FootnoteText"/>
      </w:pPr>
      <w:r>
        <w:rPr>
          <w:rStyle w:val="FootnoteReference"/>
        </w:rPr>
        <w:footnoteRef/>
      </w:r>
      <w:r w:rsidRPr="00642AB5">
        <w:t>She also wrote using the pen name Aida while Gibran Khalil Gibran gave her the name Mariam.</w:t>
      </w:r>
    </w:p>
  </w:footnote>
  <w:footnote w:id="3">
    <w:p w14:paraId="73CBBFB3" w14:textId="77777777" w:rsidR="00D33495" w:rsidRDefault="00D33495" w:rsidP="00D33495">
      <w:pPr>
        <w:pStyle w:val="FootnoteText"/>
      </w:pPr>
      <w:r>
        <w:rPr>
          <w:rStyle w:val="FootnoteReference"/>
        </w:rPr>
        <w:footnoteRef/>
      </w:r>
      <w:r w:rsidRPr="00382DD4">
        <w:t>Between 1920 and 1925, she published her articles and essays in four volumes.</w:t>
      </w:r>
    </w:p>
  </w:footnote>
  <w:footnote w:id="4">
    <w:p w14:paraId="6A862A17" w14:textId="77777777" w:rsidR="00D33495" w:rsidRDefault="00D33495" w:rsidP="00D33495">
      <w:pPr>
        <w:pStyle w:val="FootnoteText"/>
      </w:pPr>
      <w:r>
        <w:rPr>
          <w:rStyle w:val="FootnoteReference"/>
        </w:rPr>
        <w:footnoteRef/>
      </w:r>
      <w:r w:rsidRPr="0089213F">
        <w:t xml:space="preserve">Many intellectuals, including </w:t>
      </w:r>
      <w:proofErr w:type="spellStart"/>
      <w:r w:rsidRPr="0089213F">
        <w:t>Taha</w:t>
      </w:r>
      <w:proofErr w:type="spellEnd"/>
      <w:r w:rsidRPr="0089213F">
        <w:t xml:space="preserve"> Hussein, think that it is the fusion of Arab and European influences that created the salons of the late nineteenth and twentieth centuries in the Arab world. Mai was likened to Madame</w:t>
      </w:r>
      <w:r>
        <w:t xml:space="preserve"> de </w:t>
      </w:r>
      <w:proofErr w:type="spellStart"/>
      <w:r>
        <w:t>Staël</w:t>
      </w:r>
      <w:proofErr w:type="spellEnd"/>
      <w:r>
        <w:t xml:space="preserve"> and Madame </w:t>
      </w:r>
      <w:proofErr w:type="spellStart"/>
      <w:r>
        <w:t>Récamier</w:t>
      </w:r>
      <w:proofErr w:type="spellEnd"/>
      <w:r>
        <w:t xml:space="preserve">, </w:t>
      </w:r>
      <w:r w:rsidRPr="0089213F">
        <w:t xml:space="preserve">but also Arab women </w:t>
      </w:r>
      <w:r>
        <w:t>such as</w:t>
      </w:r>
      <w:r w:rsidRPr="0089213F">
        <w:t xml:space="preserve"> </w:t>
      </w:r>
      <w:proofErr w:type="spellStart"/>
      <w:r w:rsidRPr="0089213F">
        <w:t>A'ishah</w:t>
      </w:r>
      <w:proofErr w:type="spellEnd"/>
      <w:r w:rsidRPr="0089213F">
        <w:t xml:space="preserve"> Al-</w:t>
      </w:r>
      <w:proofErr w:type="spellStart"/>
      <w:r w:rsidRPr="0089213F">
        <w:t>Ba'uniyyah</w:t>
      </w:r>
      <w:proofErr w:type="spellEnd"/>
      <w:r w:rsidRPr="0089213F">
        <w:t xml:space="preserve">, </w:t>
      </w:r>
      <w:proofErr w:type="spellStart"/>
      <w:r w:rsidRPr="0089213F">
        <w:t>Walladah</w:t>
      </w:r>
      <w:proofErr w:type="spellEnd"/>
      <w:r w:rsidRPr="0089213F">
        <w:t xml:space="preserve"> bint Al-</w:t>
      </w:r>
      <w:proofErr w:type="spellStart"/>
      <w:r w:rsidRPr="0089213F">
        <w:t>Mustakfi</w:t>
      </w:r>
      <w:proofErr w:type="spellEnd"/>
      <w:r w:rsidRPr="0089213F">
        <w:t xml:space="preserve"> and </w:t>
      </w:r>
      <w:proofErr w:type="spellStart"/>
      <w:r w:rsidRPr="0089213F">
        <w:t>Wardah</w:t>
      </w:r>
      <w:proofErr w:type="spellEnd"/>
      <w:r w:rsidRPr="0089213F">
        <w:t xml:space="preserve"> Al-</w:t>
      </w:r>
      <w:proofErr w:type="spellStart"/>
      <w:r w:rsidRPr="0089213F">
        <w:t>Yaziji</w:t>
      </w:r>
      <w:proofErr w:type="spellEnd"/>
      <w:r w:rsidRPr="0089213F">
        <w:t>. The salon, both in Europe and the Arab world, is a long-standing practice. The tradition, however, was revived as a result of the changes, mentioned above, and the need to find a space where discussions about social, political and literary trends of the day can take place.</w:t>
      </w:r>
    </w:p>
  </w:footnote>
  <w:footnote w:id="5">
    <w:p w14:paraId="38099C22" w14:textId="77777777" w:rsidR="00D33495" w:rsidRDefault="00D33495" w:rsidP="00D33495">
      <w:pPr>
        <w:pStyle w:val="FootnoteText"/>
      </w:pPr>
      <w:r>
        <w:rPr>
          <w:rStyle w:val="FootnoteReference"/>
        </w:rPr>
        <w:footnoteRef/>
      </w:r>
      <w:proofErr w:type="spellStart"/>
      <w:proofErr w:type="gramStart"/>
      <w:r w:rsidRPr="004C3D96">
        <w:t>Ziadeh’s</w:t>
      </w:r>
      <w:proofErr w:type="spellEnd"/>
      <w:r w:rsidRPr="004C3D96">
        <w:t xml:space="preserve"> salon contrasts with the other famous Egyptian salon of the period</w:t>
      </w:r>
      <w:r>
        <w:t>.</w:t>
      </w:r>
      <w:proofErr w:type="gramEnd"/>
      <w:r w:rsidRPr="004C3D96">
        <w:t xml:space="preserve"> </w:t>
      </w:r>
      <w:r>
        <w:t>F</w:t>
      </w:r>
      <w:r w:rsidRPr="004C3D96">
        <w:t>or example</w:t>
      </w:r>
      <w:r>
        <w:t xml:space="preserve">, </w:t>
      </w:r>
      <w:proofErr w:type="gramStart"/>
      <w:r>
        <w:t>t</w:t>
      </w:r>
      <w:r w:rsidRPr="004C3D96">
        <w:t xml:space="preserve">he politically influenced salon of Princess </w:t>
      </w:r>
      <w:proofErr w:type="spellStart"/>
      <w:r w:rsidRPr="004C3D96">
        <w:t>Nazli</w:t>
      </w:r>
      <w:proofErr w:type="spellEnd"/>
      <w:r w:rsidRPr="004C3D96">
        <w:t xml:space="preserve"> Abu </w:t>
      </w:r>
      <w:proofErr w:type="spellStart"/>
      <w:r w:rsidRPr="004C3D96">
        <w:t>Fadil</w:t>
      </w:r>
      <w:proofErr w:type="spellEnd"/>
      <w:r w:rsidRPr="004C3D96">
        <w:t xml:space="preserve"> was exclusively visited by men</w:t>
      </w:r>
      <w:proofErr w:type="gramEnd"/>
      <w:r w:rsidRPr="004C3D96">
        <w:t>.</w:t>
      </w:r>
    </w:p>
  </w:footnote>
  <w:footnote w:id="6">
    <w:p w14:paraId="63B78DC8" w14:textId="77777777" w:rsidR="00D33495" w:rsidRDefault="00D33495" w:rsidP="00D33495">
      <w:pPr>
        <w:pStyle w:val="FootnoteText"/>
      </w:pPr>
      <w:r>
        <w:rPr>
          <w:rStyle w:val="FootnoteReference"/>
        </w:rPr>
        <w:footnoteRef/>
      </w:r>
      <w:r w:rsidRPr="00C777FC">
        <w:t xml:space="preserve">Women's issues began </w:t>
      </w:r>
      <w:r>
        <w:t xml:space="preserve">to emerge from the background – </w:t>
      </w:r>
      <w:r w:rsidRPr="00C777FC">
        <w:t>albeit slowly</w:t>
      </w:r>
      <w:r>
        <w:t xml:space="preserve"> – </w:t>
      </w:r>
      <w:r w:rsidRPr="00C777FC">
        <w:t xml:space="preserve">in the late nineteenth and early twentieth century, with the likes of </w:t>
      </w:r>
      <w:proofErr w:type="spellStart"/>
      <w:r w:rsidRPr="00C777FC">
        <w:t>Qāsim</w:t>
      </w:r>
      <w:proofErr w:type="spellEnd"/>
      <w:r w:rsidRPr="00C777FC">
        <w:t xml:space="preserve"> Amin (1863–1908) calling the seclusion of women an 'injustice'</w:t>
      </w:r>
      <w:r>
        <w:t xml:space="preserve"> </w:t>
      </w:r>
      <w:r w:rsidRPr="00C777FC">
        <w:t>and advocating partial</w:t>
      </w:r>
      <w:r>
        <w:t xml:space="preserve"> empowerment of women for the sake of serving the nation. He also </w:t>
      </w:r>
      <w:r w:rsidRPr="00C777FC">
        <w:t>called for the abandonment of the veil.</w:t>
      </w:r>
    </w:p>
  </w:footnote>
  <w:footnote w:id="7">
    <w:p w14:paraId="13C70BCC" w14:textId="77777777" w:rsidR="00D33495" w:rsidRDefault="00D33495" w:rsidP="00D33495">
      <w:pPr>
        <w:pStyle w:val="FootnoteText"/>
      </w:pPr>
      <w:r>
        <w:rPr>
          <w:rStyle w:val="FootnoteReference"/>
        </w:rPr>
        <w:footnoteRef/>
      </w:r>
      <w:r>
        <w:t>Mai’s friend and contemporary</w:t>
      </w:r>
      <w:r w:rsidRPr="00C777FC">
        <w:t xml:space="preserve"> </w:t>
      </w:r>
      <w:proofErr w:type="spellStart"/>
      <w:r w:rsidRPr="00C777FC">
        <w:t>Bahithat-ul-Badia</w:t>
      </w:r>
      <w:proofErr w:type="spellEnd"/>
      <w:r w:rsidRPr="00C777FC">
        <w:t xml:space="preserve"> introduced several reforms in girls' education, founded a feminist club, and at a public meeting in 1917 drew a list of demands that included compulsory education for women at the elementary level and freedom to seek higher education</w:t>
      </w:r>
      <w:r>
        <w:t>. She also called on</w:t>
      </w:r>
      <w:r w:rsidRPr="00C777FC">
        <w:t xml:space="preserve"> training a sufficient number of women doctors to fill the needs of Egyptian women, and </w:t>
      </w:r>
      <w:r>
        <w:t xml:space="preserve">for a </w:t>
      </w:r>
      <w:r w:rsidRPr="00C777FC">
        <w:t>gradual abolition of the veil.</w:t>
      </w:r>
    </w:p>
  </w:footnote>
  <w:footnote w:id="8">
    <w:p w14:paraId="561C584A" w14:textId="77777777" w:rsidR="00D33495" w:rsidRDefault="00D33495" w:rsidP="00D33495">
      <w:pPr>
        <w:pStyle w:val="FootnoteText"/>
      </w:pPr>
      <w:r>
        <w:rPr>
          <w:rStyle w:val="FootnoteReference"/>
        </w:rPr>
        <w:footnoteRef/>
      </w:r>
      <w:r>
        <w:t xml:space="preserve"> He was in New York at that time. </w:t>
      </w:r>
    </w:p>
  </w:footnote>
  <w:footnote w:id="9">
    <w:p w14:paraId="1873FE27" w14:textId="77777777" w:rsidR="00D33495" w:rsidRDefault="00D33495" w:rsidP="00D33495">
      <w:pPr>
        <w:pStyle w:val="FootnoteText"/>
      </w:pPr>
      <w:r>
        <w:rPr>
          <w:rStyle w:val="FootnoteReference"/>
        </w:rPr>
        <w:footnoteRef/>
      </w:r>
      <w:r>
        <w:t xml:space="preserve"> Gibran’s letters to </w:t>
      </w:r>
      <w:proofErr w:type="spellStart"/>
      <w:r>
        <w:t>Ziadeh</w:t>
      </w:r>
      <w:proofErr w:type="spellEnd"/>
      <w:r>
        <w:t xml:space="preserve"> have recently been translated to English under the title of </w:t>
      </w:r>
      <w:r w:rsidRPr="000D640A">
        <w:rPr>
          <w:i/>
          <w:iCs/>
        </w:rPr>
        <w:t>Love Letters: The Love Letters</w:t>
      </w:r>
      <w:r>
        <w:rPr>
          <w:i/>
          <w:iCs/>
        </w:rPr>
        <w:t xml:space="preserve"> of </w:t>
      </w:r>
      <w:proofErr w:type="spellStart"/>
      <w:r>
        <w:rPr>
          <w:i/>
          <w:iCs/>
        </w:rPr>
        <w:t>Kahlil</w:t>
      </w:r>
      <w:proofErr w:type="spellEnd"/>
      <w:r>
        <w:rPr>
          <w:i/>
          <w:iCs/>
        </w:rPr>
        <w:t xml:space="preserve"> Gibran to May </w:t>
      </w:r>
      <w:proofErr w:type="spellStart"/>
      <w:r>
        <w:rPr>
          <w:i/>
          <w:iCs/>
        </w:rPr>
        <w:t>Ziadah</w:t>
      </w:r>
      <w:proofErr w:type="spellEnd"/>
      <w:r>
        <w:rPr>
          <w:i/>
          <w:iCs/>
        </w:rPr>
        <w:t xml:space="preserve">. </w:t>
      </w:r>
      <w:r>
        <w:t xml:space="preserve">Unfortunately, </w:t>
      </w:r>
      <w:proofErr w:type="spellStart"/>
      <w:r>
        <w:t>Ziyadeh’s</w:t>
      </w:r>
      <w:proofErr w:type="spellEnd"/>
      <w:r>
        <w:t xml:space="preserve"> letters are not featured, as her family did not grant permission. </w:t>
      </w:r>
    </w:p>
  </w:footnote>
  <w:footnote w:id="10">
    <w:p w14:paraId="34E9EDE5" w14:textId="77777777" w:rsidR="00D33495" w:rsidRDefault="00D33495" w:rsidP="00D33495">
      <w:pPr>
        <w:pStyle w:val="FootnoteText"/>
      </w:pPr>
      <w:r>
        <w:rPr>
          <w:rStyle w:val="FootnoteReference"/>
        </w:rPr>
        <w:footnoteRef/>
      </w:r>
      <w:r>
        <w:t xml:space="preserve"> As far as I know, </w:t>
      </w:r>
      <w:proofErr w:type="spellStart"/>
      <w:r w:rsidRPr="00A602AA">
        <w:t>Ziaydeh’s</w:t>
      </w:r>
      <w:proofErr w:type="spellEnd"/>
      <w:r w:rsidRPr="00A602AA">
        <w:t xml:space="preserve"> work is not available in English.</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B94C8E" w14:textId="77777777" w:rsidR="00D33495" w:rsidRDefault="00D3349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38BAA72C" w14:textId="77777777" w:rsidR="00D33495" w:rsidRDefault="00D3349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DA4E9B7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5CAEDC70"/>
    <w:lvl w:ilvl="0">
      <w:start w:val="1"/>
      <w:numFmt w:val="decimal"/>
      <w:lvlText w:val="%1."/>
      <w:lvlJc w:val="left"/>
      <w:pPr>
        <w:tabs>
          <w:tab w:val="num" w:pos="1492"/>
        </w:tabs>
        <w:ind w:left="1492" w:hanging="360"/>
      </w:pPr>
    </w:lvl>
  </w:abstractNum>
  <w:abstractNum w:abstractNumId="2">
    <w:nsid w:val="FFFFFF7D"/>
    <w:multiLevelType w:val="singleLevel"/>
    <w:tmpl w:val="CB82AE52"/>
    <w:lvl w:ilvl="0">
      <w:start w:val="1"/>
      <w:numFmt w:val="decimal"/>
      <w:lvlText w:val="%1."/>
      <w:lvlJc w:val="left"/>
      <w:pPr>
        <w:tabs>
          <w:tab w:val="num" w:pos="1209"/>
        </w:tabs>
        <w:ind w:left="1209" w:hanging="360"/>
      </w:pPr>
    </w:lvl>
  </w:abstractNum>
  <w:abstractNum w:abstractNumId="3">
    <w:nsid w:val="FFFFFF7E"/>
    <w:multiLevelType w:val="singleLevel"/>
    <w:tmpl w:val="EF18297C"/>
    <w:lvl w:ilvl="0">
      <w:start w:val="1"/>
      <w:numFmt w:val="decimal"/>
      <w:lvlText w:val="%1."/>
      <w:lvlJc w:val="left"/>
      <w:pPr>
        <w:tabs>
          <w:tab w:val="num" w:pos="926"/>
        </w:tabs>
        <w:ind w:left="926" w:hanging="360"/>
      </w:pPr>
    </w:lvl>
  </w:abstractNum>
  <w:abstractNum w:abstractNumId="4">
    <w:nsid w:val="FFFFFF7F"/>
    <w:multiLevelType w:val="singleLevel"/>
    <w:tmpl w:val="7270D748"/>
    <w:lvl w:ilvl="0">
      <w:start w:val="1"/>
      <w:numFmt w:val="decimal"/>
      <w:lvlText w:val="%1."/>
      <w:lvlJc w:val="left"/>
      <w:pPr>
        <w:tabs>
          <w:tab w:val="num" w:pos="643"/>
        </w:tabs>
        <w:ind w:left="643" w:hanging="360"/>
      </w:pPr>
    </w:lvl>
  </w:abstractNum>
  <w:abstractNum w:abstractNumId="5">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41500A3A"/>
    <w:lvl w:ilvl="0">
      <w:start w:val="1"/>
      <w:numFmt w:val="decimal"/>
      <w:lvlText w:val="%1."/>
      <w:lvlJc w:val="left"/>
      <w:pPr>
        <w:tabs>
          <w:tab w:val="num" w:pos="360"/>
        </w:tabs>
        <w:ind w:left="360" w:hanging="360"/>
      </w:pPr>
    </w:lvl>
  </w:abstractNum>
  <w:abstractNum w:abstractNumId="1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1">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10"/>
  </w:num>
  <w:num w:numId="3">
    <w:abstractNumId w:val="8"/>
  </w:num>
  <w:num w:numId="4">
    <w:abstractNumId w:val="7"/>
  </w:num>
  <w:num w:numId="5">
    <w:abstractNumId w:val="6"/>
  </w:num>
  <w:num w:numId="6">
    <w:abstractNumId w:val="5"/>
  </w:num>
  <w:num w:numId="7">
    <w:abstractNumId w:val="9"/>
  </w:num>
  <w:num w:numId="8">
    <w:abstractNumId w:val="4"/>
  </w:num>
  <w:num w:numId="9">
    <w:abstractNumId w:val="3"/>
  </w:num>
  <w:num w:numId="10">
    <w:abstractNumId w:val="2"/>
  </w:num>
  <w:num w:numId="11">
    <w:abstractNumId w:val="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84"/>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32DB"/>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2E0E94"/>
    <w:rsid w:val="0030662D"/>
    <w:rsid w:val="003235A7"/>
    <w:rsid w:val="003677B6"/>
    <w:rsid w:val="003D3579"/>
    <w:rsid w:val="003E2795"/>
    <w:rsid w:val="003F0D73"/>
    <w:rsid w:val="00462DBE"/>
    <w:rsid w:val="00464699"/>
    <w:rsid w:val="00483379"/>
    <w:rsid w:val="00487BC5"/>
    <w:rsid w:val="00496888"/>
    <w:rsid w:val="004A7476"/>
    <w:rsid w:val="004C32DB"/>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07238"/>
    <w:rsid w:val="00922950"/>
    <w:rsid w:val="009A7264"/>
    <w:rsid w:val="009D1606"/>
    <w:rsid w:val="009E18A1"/>
    <w:rsid w:val="009E73D7"/>
    <w:rsid w:val="00A27D2C"/>
    <w:rsid w:val="00A76FD9"/>
    <w:rsid w:val="00AB436D"/>
    <w:rsid w:val="00AD2F24"/>
    <w:rsid w:val="00AD4844"/>
    <w:rsid w:val="00B219AE"/>
    <w:rsid w:val="00B33145"/>
    <w:rsid w:val="00B574C9"/>
    <w:rsid w:val="00B913B0"/>
    <w:rsid w:val="00BC39C9"/>
    <w:rsid w:val="00BE5BF7"/>
    <w:rsid w:val="00BF40E1"/>
    <w:rsid w:val="00C27FAB"/>
    <w:rsid w:val="00C358D4"/>
    <w:rsid w:val="00C6296B"/>
    <w:rsid w:val="00CC586D"/>
    <w:rsid w:val="00CF1542"/>
    <w:rsid w:val="00CF3EC5"/>
    <w:rsid w:val="00D3349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9468B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4C32DB"/>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4C32DB"/>
    <w:rPr>
      <w:rFonts w:ascii="Lucida Grande" w:hAnsi="Lucida Grande"/>
      <w:sz w:val="18"/>
      <w:szCs w:val="18"/>
    </w:rPr>
  </w:style>
  <w:style w:type="paragraph" w:styleId="FootnoteText">
    <w:name w:val="footnote text"/>
    <w:basedOn w:val="Normal"/>
    <w:link w:val="FootnoteTextChar"/>
    <w:uiPriority w:val="99"/>
    <w:unhideWhenUsed/>
    <w:rsid w:val="00D33495"/>
    <w:pPr>
      <w:spacing w:after="0" w:line="240" w:lineRule="auto"/>
    </w:pPr>
    <w:rPr>
      <w:rFonts w:eastAsiaTheme="minorEastAsia"/>
      <w:sz w:val="20"/>
      <w:szCs w:val="20"/>
      <w:lang w:eastAsia="zh-CN"/>
    </w:rPr>
  </w:style>
  <w:style w:type="character" w:customStyle="1" w:styleId="FootnoteTextChar">
    <w:name w:val="Footnote Text Char"/>
    <w:basedOn w:val="DefaultParagraphFont"/>
    <w:link w:val="FootnoteText"/>
    <w:uiPriority w:val="99"/>
    <w:rsid w:val="00D33495"/>
    <w:rPr>
      <w:rFonts w:eastAsiaTheme="minorEastAsia"/>
      <w:sz w:val="20"/>
      <w:szCs w:val="20"/>
      <w:lang w:eastAsia="zh-CN"/>
    </w:rPr>
  </w:style>
  <w:style w:type="character" w:styleId="FootnoteReference">
    <w:name w:val="footnote reference"/>
    <w:basedOn w:val="DefaultParagraphFont"/>
    <w:uiPriority w:val="99"/>
    <w:semiHidden/>
    <w:unhideWhenUsed/>
    <w:rsid w:val="00D33495"/>
    <w:rPr>
      <w:vertAlign w:val="superscript"/>
    </w:rPr>
  </w:style>
  <w:style w:type="paragraph" w:styleId="Caption">
    <w:name w:val="caption"/>
    <w:basedOn w:val="Normal"/>
    <w:next w:val="Normal"/>
    <w:uiPriority w:val="35"/>
    <w:unhideWhenUsed/>
    <w:qFormat/>
    <w:rsid w:val="00D33495"/>
    <w:pPr>
      <w:spacing w:after="200" w:line="240" w:lineRule="auto"/>
    </w:pPr>
    <w:rPr>
      <w:rFonts w:eastAsiaTheme="minorEastAsia"/>
      <w:i/>
      <w:iCs/>
      <w:color w:val="44546A" w:themeColor="text2"/>
      <w:sz w:val="18"/>
      <w:szCs w:val="18"/>
      <w:lang w:eastAsia="zh-CN"/>
    </w:rPr>
  </w:style>
  <w:style w:type="character" w:styleId="Hyperlink">
    <w:name w:val="Hyperlink"/>
    <w:basedOn w:val="DefaultParagraphFont"/>
    <w:uiPriority w:val="99"/>
    <w:unhideWhenUsed/>
    <w:rsid w:val="00D33495"/>
    <w:rPr>
      <w:color w:val="0563C1"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4C32DB"/>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4C32DB"/>
    <w:rPr>
      <w:rFonts w:ascii="Lucida Grande" w:hAnsi="Lucida Grande"/>
      <w:sz w:val="18"/>
      <w:szCs w:val="18"/>
    </w:rPr>
  </w:style>
  <w:style w:type="paragraph" w:styleId="FootnoteText">
    <w:name w:val="footnote text"/>
    <w:basedOn w:val="Normal"/>
    <w:link w:val="FootnoteTextChar"/>
    <w:uiPriority w:val="99"/>
    <w:unhideWhenUsed/>
    <w:rsid w:val="00D33495"/>
    <w:pPr>
      <w:spacing w:after="0" w:line="240" w:lineRule="auto"/>
    </w:pPr>
    <w:rPr>
      <w:rFonts w:eastAsiaTheme="minorEastAsia"/>
      <w:sz w:val="20"/>
      <w:szCs w:val="20"/>
      <w:lang w:eastAsia="zh-CN"/>
    </w:rPr>
  </w:style>
  <w:style w:type="character" w:customStyle="1" w:styleId="FootnoteTextChar">
    <w:name w:val="Footnote Text Char"/>
    <w:basedOn w:val="DefaultParagraphFont"/>
    <w:link w:val="FootnoteText"/>
    <w:uiPriority w:val="99"/>
    <w:rsid w:val="00D33495"/>
    <w:rPr>
      <w:rFonts w:eastAsiaTheme="minorEastAsia"/>
      <w:sz w:val="20"/>
      <w:szCs w:val="20"/>
      <w:lang w:eastAsia="zh-CN"/>
    </w:rPr>
  </w:style>
  <w:style w:type="character" w:styleId="FootnoteReference">
    <w:name w:val="footnote reference"/>
    <w:basedOn w:val="DefaultParagraphFont"/>
    <w:uiPriority w:val="99"/>
    <w:semiHidden/>
    <w:unhideWhenUsed/>
    <w:rsid w:val="00D33495"/>
    <w:rPr>
      <w:vertAlign w:val="superscript"/>
    </w:rPr>
  </w:style>
  <w:style w:type="paragraph" w:styleId="Caption">
    <w:name w:val="caption"/>
    <w:basedOn w:val="Normal"/>
    <w:next w:val="Normal"/>
    <w:uiPriority w:val="35"/>
    <w:unhideWhenUsed/>
    <w:qFormat/>
    <w:rsid w:val="00D33495"/>
    <w:pPr>
      <w:spacing w:after="200" w:line="240" w:lineRule="auto"/>
    </w:pPr>
    <w:rPr>
      <w:rFonts w:eastAsiaTheme="minorEastAsia"/>
      <w:i/>
      <w:iCs/>
      <w:color w:val="44546A" w:themeColor="text2"/>
      <w:sz w:val="18"/>
      <w:szCs w:val="18"/>
      <w:lang w:eastAsia="zh-CN"/>
    </w:rPr>
  </w:style>
  <w:style w:type="character" w:styleId="Hyperlink">
    <w:name w:val="Hyperlink"/>
    <w:basedOn w:val="DefaultParagraphFont"/>
    <w:uiPriority w:val="99"/>
    <w:unhideWhenUsed/>
    <w:rsid w:val="00D3349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carolinewinter:Documents:_UVic:RE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140ACD86E688C4D8471A305EBE5E276"/>
        <w:category>
          <w:name w:val="General"/>
          <w:gallery w:val="placeholder"/>
        </w:category>
        <w:types>
          <w:type w:val="bbPlcHdr"/>
        </w:types>
        <w:behaviors>
          <w:behavior w:val="content"/>
        </w:behaviors>
        <w:guid w:val="{63ABB2E6-2039-E647-B77E-1ADFB74D85F3}"/>
      </w:docPartPr>
      <w:docPartBody>
        <w:p w:rsidR="001E5657" w:rsidRDefault="001E5657">
          <w:pPr>
            <w:pStyle w:val="F140ACD86E688C4D8471A305EBE5E276"/>
          </w:pPr>
          <w:r w:rsidRPr="00CC586D">
            <w:rPr>
              <w:rStyle w:val="PlaceholderText"/>
              <w:b/>
              <w:color w:val="FFFFFF" w:themeColor="background1"/>
            </w:rPr>
            <w:t>[Salutation]</w:t>
          </w:r>
        </w:p>
      </w:docPartBody>
    </w:docPart>
    <w:docPart>
      <w:docPartPr>
        <w:name w:val="DEE83A551AC2AA4BB36279BCD64CDB6C"/>
        <w:category>
          <w:name w:val="General"/>
          <w:gallery w:val="placeholder"/>
        </w:category>
        <w:types>
          <w:type w:val="bbPlcHdr"/>
        </w:types>
        <w:behaviors>
          <w:behavior w:val="content"/>
        </w:behaviors>
        <w:guid w:val="{B5AB31B7-F221-B548-A94C-298280956808}"/>
      </w:docPartPr>
      <w:docPartBody>
        <w:p w:rsidR="001E5657" w:rsidRDefault="001E5657">
          <w:pPr>
            <w:pStyle w:val="DEE83A551AC2AA4BB36279BCD64CDB6C"/>
          </w:pPr>
          <w:r>
            <w:rPr>
              <w:rStyle w:val="PlaceholderText"/>
            </w:rPr>
            <w:t>[First name]</w:t>
          </w:r>
        </w:p>
      </w:docPartBody>
    </w:docPart>
    <w:docPart>
      <w:docPartPr>
        <w:name w:val="154E5ACEB8221347A77C5A583A9915DE"/>
        <w:category>
          <w:name w:val="General"/>
          <w:gallery w:val="placeholder"/>
        </w:category>
        <w:types>
          <w:type w:val="bbPlcHdr"/>
        </w:types>
        <w:behaviors>
          <w:behavior w:val="content"/>
        </w:behaviors>
        <w:guid w:val="{5A61DC84-36FC-424B-A9B5-962A1B0918C7}"/>
      </w:docPartPr>
      <w:docPartBody>
        <w:p w:rsidR="001E5657" w:rsidRDefault="001E5657">
          <w:pPr>
            <w:pStyle w:val="154E5ACEB8221347A77C5A583A9915DE"/>
          </w:pPr>
          <w:r>
            <w:rPr>
              <w:rStyle w:val="PlaceholderText"/>
            </w:rPr>
            <w:t>[Middle name]</w:t>
          </w:r>
        </w:p>
      </w:docPartBody>
    </w:docPart>
    <w:docPart>
      <w:docPartPr>
        <w:name w:val="4BA61FA1D4D0044BBB612572625E4910"/>
        <w:category>
          <w:name w:val="General"/>
          <w:gallery w:val="placeholder"/>
        </w:category>
        <w:types>
          <w:type w:val="bbPlcHdr"/>
        </w:types>
        <w:behaviors>
          <w:behavior w:val="content"/>
        </w:behaviors>
        <w:guid w:val="{A7968234-AF61-6943-BF9B-E71B2EC0A5F4}"/>
      </w:docPartPr>
      <w:docPartBody>
        <w:p w:rsidR="001E5657" w:rsidRDefault="001E5657">
          <w:pPr>
            <w:pStyle w:val="4BA61FA1D4D0044BBB612572625E4910"/>
          </w:pPr>
          <w:r>
            <w:rPr>
              <w:rStyle w:val="PlaceholderText"/>
            </w:rPr>
            <w:t>[Last name]</w:t>
          </w:r>
        </w:p>
      </w:docPartBody>
    </w:docPart>
    <w:docPart>
      <w:docPartPr>
        <w:name w:val="AEEFE329F8467E4484B0FD45E6814B8D"/>
        <w:category>
          <w:name w:val="General"/>
          <w:gallery w:val="placeholder"/>
        </w:category>
        <w:types>
          <w:type w:val="bbPlcHdr"/>
        </w:types>
        <w:behaviors>
          <w:behavior w:val="content"/>
        </w:behaviors>
        <w:guid w:val="{43D33228-EEA7-C447-B170-6158F2E1071B}"/>
      </w:docPartPr>
      <w:docPartBody>
        <w:p w:rsidR="001E5657" w:rsidRDefault="001E5657">
          <w:pPr>
            <w:pStyle w:val="AEEFE329F8467E4484B0FD45E6814B8D"/>
          </w:pPr>
          <w:r>
            <w:rPr>
              <w:rStyle w:val="PlaceholderText"/>
            </w:rPr>
            <w:t>[Enter your biography]</w:t>
          </w:r>
        </w:p>
      </w:docPartBody>
    </w:docPart>
    <w:docPart>
      <w:docPartPr>
        <w:name w:val="6B16EC8F951AFE45940E0EEF4EF39296"/>
        <w:category>
          <w:name w:val="General"/>
          <w:gallery w:val="placeholder"/>
        </w:category>
        <w:types>
          <w:type w:val="bbPlcHdr"/>
        </w:types>
        <w:behaviors>
          <w:behavior w:val="content"/>
        </w:behaviors>
        <w:guid w:val="{3AADA9D5-6916-E542-8FB9-DC28D2115FA0}"/>
      </w:docPartPr>
      <w:docPartBody>
        <w:p w:rsidR="001E5657" w:rsidRDefault="001E5657">
          <w:pPr>
            <w:pStyle w:val="6B16EC8F951AFE45940E0EEF4EF39296"/>
          </w:pPr>
          <w:r>
            <w:rPr>
              <w:rStyle w:val="PlaceholderText"/>
            </w:rPr>
            <w:t>[Enter the institution with which you are affiliated]</w:t>
          </w:r>
        </w:p>
      </w:docPartBody>
    </w:docPart>
    <w:docPart>
      <w:docPartPr>
        <w:name w:val="C9293421CAEC384E964D3E1D9D920C5C"/>
        <w:category>
          <w:name w:val="General"/>
          <w:gallery w:val="placeholder"/>
        </w:category>
        <w:types>
          <w:type w:val="bbPlcHdr"/>
        </w:types>
        <w:behaviors>
          <w:behavior w:val="content"/>
        </w:behaviors>
        <w:guid w:val="{FD3CB792-F4FA-B74C-9065-3E915BE54503}"/>
      </w:docPartPr>
      <w:docPartBody>
        <w:p w:rsidR="001E5657" w:rsidRDefault="001E5657">
          <w:pPr>
            <w:pStyle w:val="C9293421CAEC384E964D3E1D9D920C5C"/>
          </w:pPr>
          <w:r w:rsidRPr="00EF74F7">
            <w:rPr>
              <w:b/>
              <w:color w:val="808080" w:themeColor="background1" w:themeShade="80"/>
            </w:rPr>
            <w:t>[Enter the headword for your article]</w:t>
          </w:r>
        </w:p>
      </w:docPartBody>
    </w:docPart>
    <w:docPart>
      <w:docPartPr>
        <w:name w:val="B4F1E1F854CD824A8C034ED3892ACC55"/>
        <w:category>
          <w:name w:val="General"/>
          <w:gallery w:val="placeholder"/>
        </w:category>
        <w:types>
          <w:type w:val="bbPlcHdr"/>
        </w:types>
        <w:behaviors>
          <w:behavior w:val="content"/>
        </w:behaviors>
        <w:guid w:val="{97E5A468-104D-B945-B502-3C30EA0421EF}"/>
      </w:docPartPr>
      <w:docPartBody>
        <w:p w:rsidR="001E5657" w:rsidRDefault="001E5657">
          <w:pPr>
            <w:pStyle w:val="B4F1E1F854CD824A8C034ED3892ACC55"/>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EB7327BE2EEC80448CB635F5E3CD8E3D"/>
        <w:category>
          <w:name w:val="General"/>
          <w:gallery w:val="placeholder"/>
        </w:category>
        <w:types>
          <w:type w:val="bbPlcHdr"/>
        </w:types>
        <w:behaviors>
          <w:behavior w:val="content"/>
        </w:behaviors>
        <w:guid w:val="{8D39C2EF-82B5-D24A-918F-09E438081CC4}"/>
      </w:docPartPr>
      <w:docPartBody>
        <w:p w:rsidR="001E5657" w:rsidRDefault="001E5657">
          <w:pPr>
            <w:pStyle w:val="EB7327BE2EEC80448CB635F5E3CD8E3D"/>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0F7064EA29943745993030232FAAF002"/>
        <w:category>
          <w:name w:val="General"/>
          <w:gallery w:val="placeholder"/>
        </w:category>
        <w:types>
          <w:type w:val="bbPlcHdr"/>
        </w:types>
        <w:behaviors>
          <w:behavior w:val="content"/>
        </w:behaviors>
        <w:guid w:val="{969DCE33-98FB-4140-9CED-BBD5AC591FED}"/>
      </w:docPartPr>
      <w:docPartBody>
        <w:p w:rsidR="001E5657" w:rsidRDefault="001E5657">
          <w:pPr>
            <w:pStyle w:val="0F7064EA29943745993030232FAAF002"/>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B2DD6727844B8641B95DDBAF095FB123"/>
        <w:category>
          <w:name w:val="General"/>
          <w:gallery w:val="placeholder"/>
        </w:category>
        <w:types>
          <w:type w:val="bbPlcHdr"/>
        </w:types>
        <w:behaviors>
          <w:behavior w:val="content"/>
        </w:behaviors>
        <w:guid w:val="{2CA2B4B3-10AC-344A-AE3F-2B3C629CCF50}"/>
      </w:docPartPr>
      <w:docPartBody>
        <w:p w:rsidR="001E5657" w:rsidRDefault="001E5657">
          <w:pPr>
            <w:pStyle w:val="B2DD6727844B8641B95DDBAF095FB123"/>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altName w:val="Arial"/>
    <w:panose1 w:val="020B0600040502020204"/>
    <w:charset w:val="00"/>
    <w:family w:val="auto"/>
    <w:pitch w:val="variable"/>
    <w:sig w:usb0="E1000AEF" w:usb1="5000A1FF" w:usb2="00000000" w:usb3="00000000" w:csb0="000001BF" w:csb1="00000000"/>
  </w:font>
  <w:font w:name="ＭＳ 明朝">
    <w:panose1 w:val="00000000000000000000"/>
    <w:charset w:val="80"/>
    <w:family w:val="roman"/>
    <w:notTrueType/>
    <w:pitch w:val="fixed"/>
    <w:sig w:usb0="00000001" w:usb1="08070000" w:usb2="00000010" w:usb3="00000000" w:csb0="00020000" w:csb1="00000000"/>
  </w:font>
  <w:font w:name="Verdan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5657"/>
    <w:rsid w:val="001E5657"/>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140ACD86E688C4D8471A305EBE5E276">
    <w:name w:val="F140ACD86E688C4D8471A305EBE5E276"/>
  </w:style>
  <w:style w:type="paragraph" w:customStyle="1" w:styleId="DEE83A551AC2AA4BB36279BCD64CDB6C">
    <w:name w:val="DEE83A551AC2AA4BB36279BCD64CDB6C"/>
  </w:style>
  <w:style w:type="paragraph" w:customStyle="1" w:styleId="154E5ACEB8221347A77C5A583A9915DE">
    <w:name w:val="154E5ACEB8221347A77C5A583A9915DE"/>
  </w:style>
  <w:style w:type="paragraph" w:customStyle="1" w:styleId="4BA61FA1D4D0044BBB612572625E4910">
    <w:name w:val="4BA61FA1D4D0044BBB612572625E4910"/>
  </w:style>
  <w:style w:type="paragraph" w:customStyle="1" w:styleId="AEEFE329F8467E4484B0FD45E6814B8D">
    <w:name w:val="AEEFE329F8467E4484B0FD45E6814B8D"/>
  </w:style>
  <w:style w:type="paragraph" w:customStyle="1" w:styleId="6B16EC8F951AFE45940E0EEF4EF39296">
    <w:name w:val="6B16EC8F951AFE45940E0EEF4EF39296"/>
  </w:style>
  <w:style w:type="paragraph" w:customStyle="1" w:styleId="C9293421CAEC384E964D3E1D9D920C5C">
    <w:name w:val="C9293421CAEC384E964D3E1D9D920C5C"/>
  </w:style>
  <w:style w:type="paragraph" w:customStyle="1" w:styleId="B4F1E1F854CD824A8C034ED3892ACC55">
    <w:name w:val="B4F1E1F854CD824A8C034ED3892ACC55"/>
  </w:style>
  <w:style w:type="paragraph" w:customStyle="1" w:styleId="EB7327BE2EEC80448CB635F5E3CD8E3D">
    <w:name w:val="EB7327BE2EEC80448CB635F5E3CD8E3D"/>
  </w:style>
  <w:style w:type="paragraph" w:customStyle="1" w:styleId="0F7064EA29943745993030232FAAF002">
    <w:name w:val="0F7064EA29943745993030232FAAF002"/>
  </w:style>
  <w:style w:type="paragraph" w:customStyle="1" w:styleId="B2DD6727844B8641B95DDBAF095FB123">
    <w:name w:val="B2DD6727844B8641B95DDBAF095FB123"/>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140ACD86E688C4D8471A305EBE5E276">
    <w:name w:val="F140ACD86E688C4D8471A305EBE5E276"/>
  </w:style>
  <w:style w:type="paragraph" w:customStyle="1" w:styleId="DEE83A551AC2AA4BB36279BCD64CDB6C">
    <w:name w:val="DEE83A551AC2AA4BB36279BCD64CDB6C"/>
  </w:style>
  <w:style w:type="paragraph" w:customStyle="1" w:styleId="154E5ACEB8221347A77C5A583A9915DE">
    <w:name w:val="154E5ACEB8221347A77C5A583A9915DE"/>
  </w:style>
  <w:style w:type="paragraph" w:customStyle="1" w:styleId="4BA61FA1D4D0044BBB612572625E4910">
    <w:name w:val="4BA61FA1D4D0044BBB612572625E4910"/>
  </w:style>
  <w:style w:type="paragraph" w:customStyle="1" w:styleId="AEEFE329F8467E4484B0FD45E6814B8D">
    <w:name w:val="AEEFE329F8467E4484B0FD45E6814B8D"/>
  </w:style>
  <w:style w:type="paragraph" w:customStyle="1" w:styleId="6B16EC8F951AFE45940E0EEF4EF39296">
    <w:name w:val="6B16EC8F951AFE45940E0EEF4EF39296"/>
  </w:style>
  <w:style w:type="paragraph" w:customStyle="1" w:styleId="C9293421CAEC384E964D3E1D9D920C5C">
    <w:name w:val="C9293421CAEC384E964D3E1D9D920C5C"/>
  </w:style>
  <w:style w:type="paragraph" w:customStyle="1" w:styleId="B4F1E1F854CD824A8C034ED3892ACC55">
    <w:name w:val="B4F1E1F854CD824A8C034ED3892ACC55"/>
  </w:style>
  <w:style w:type="paragraph" w:customStyle="1" w:styleId="EB7327BE2EEC80448CB635F5E3CD8E3D">
    <w:name w:val="EB7327BE2EEC80448CB635F5E3CD8E3D"/>
  </w:style>
  <w:style w:type="paragraph" w:customStyle="1" w:styleId="0F7064EA29943745993030232FAAF002">
    <w:name w:val="0F7064EA29943745993030232FAAF002"/>
  </w:style>
  <w:style w:type="paragraph" w:customStyle="1" w:styleId="B2DD6727844B8641B95DDBAF095FB123">
    <w:name w:val="B2DD6727844B8641B95DDBAF095FB12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Jab00</b:Tag>
    <b:SourceType>Book</b:SourceType>
    <b:Guid>{63359D34-BECB-794B-9BF9-76A4745E0D79}</b:Guid>
    <b:Title>Mal fi hayathailmotariba [Mal in Her Turbulent Life]</b:Title>
    <b:Publisher>Dar al-Jadid</b:Publisher>
    <b:City>Beirut</b:City>
    <b:Year>2000</b:Year>
    <b:Comments>In Arabic</b:Comments>
    <b:Author>
      <b:Author>
        <b:NameList>
          <b:Person>
            <b:Last>Jabir</b:Last>
            <b:First>Jamil</b:First>
          </b:Person>
        </b:NameList>
      </b:Author>
    </b:Author>
    <b:RefOrder>1</b:RefOrder>
  </b:Source>
  <b:Source>
    <b:Tag>Tal13</b:Tag>
    <b:SourceType>Book</b:SourceType>
    <b:Guid>{FE1C8D1B-EABD-894B-B05B-D897F094CBFB}</b:Guid>
    <b:Author>
      <b:Author>
        <b:NameList>
          <b:Person>
            <b:Last>Talhami</b:Last>
            <b:First>Ghada</b:First>
          </b:Person>
        </b:NameList>
      </b:Author>
    </b:Author>
    <b:Title>Historical Dictionary of Women in the Middle East and North Africa</b:Title>
    <b:City>Plymouth</b:City>
    <b:Publisher>Scarecrow Press</b:Publisher>
    <b:Year>2013</b:Year>
    <b:RefOrder>2</b:RefOrder>
  </b:Source>
  <b:Source>
    <b:Tag>Bah06</b:Tag>
    <b:SourceType>InternetSite</b:SourceType>
    <b:Guid>{05EB11AC-8276-3F48-9F46-36C572983B3A}</b:Guid>
    <b:Title>Bahithat.org</b:Title>
    <b:Year>2005–2006</b:Year>
    <b:InternetSiteTitle>Out of the Shadows: Investigating the Lives of Arab Women. Bahitat Volume XI</b:InternetSiteTitle>
    <b:RefOrder>3</b:RefOrder>
  </b:Source>
</b:Sources>
</file>

<file path=customXml/itemProps1.xml><?xml version="1.0" encoding="utf-8"?>
<ds:datastoreItem xmlns:ds="http://schemas.openxmlformats.org/officeDocument/2006/customXml" ds:itemID="{77445FCE-12A8-3F47-93AB-77A4CC71FE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25</TotalTime>
  <Pages>4</Pages>
  <Words>1139</Words>
  <Characters>6497</Characters>
  <Application>Microsoft Macintosh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Caroline Winter</dc:creator>
  <cp:keywords/>
  <dc:description/>
  <cp:lastModifiedBy>Caroline Winter</cp:lastModifiedBy>
  <cp:revision>4</cp:revision>
  <dcterms:created xsi:type="dcterms:W3CDTF">2016-02-16T05:58:00Z</dcterms:created>
  <dcterms:modified xsi:type="dcterms:W3CDTF">2016-03-14T05:38:00Z</dcterms:modified>
</cp:coreProperties>
</file>