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6"/>
        <w:gridCol w:w="2628"/>
      </w:tblGrid>
      <w:tr w:rsidR="00B574C9" w14:paraId="13E80D76" w14:textId="77777777" w:rsidTr="00922950">
        <w:tc>
          <w:tcPr>
            <w:tcW w:w="491" w:type="dxa"/>
            <w:vMerge w:val="restart"/>
            <w:shd w:val="clear" w:color="auto" w:fill="A6A6A6" w:themeFill="background1" w:themeFillShade="A6"/>
            <w:textDirection w:val="btLr"/>
          </w:tcPr>
          <w:p w14:paraId="454203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088CD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813705618"/>
            <w:placeholder>
              <w:docPart w:val="73B9F80B2EA64B1D928A431BD9E51323"/>
            </w:placeholder>
            <w:text/>
          </w:sdtPr>
          <w:sdtEndPr/>
          <w:sdtContent>
            <w:tc>
              <w:tcPr>
                <w:tcW w:w="2073" w:type="dxa"/>
              </w:tcPr>
              <w:p w14:paraId="6B4532BD" w14:textId="77777777" w:rsidR="00B574C9" w:rsidRDefault="00913367" w:rsidP="00023795">
                <w:r>
                  <w:rPr>
                    <w:lang w:val="en-CA"/>
                  </w:rPr>
                  <w:t>Elizabeth</w:t>
                </w:r>
              </w:p>
            </w:tc>
          </w:sdtContent>
        </w:sdt>
        <w:sdt>
          <w:sdtPr>
            <w:alias w:val="Middle name"/>
            <w:tag w:val="authorMiddleName"/>
            <w:id w:val="-2076034781"/>
            <w:placeholder>
              <w:docPart w:val="59EF40A0DFDC4AE38922C90B917DAAC5"/>
            </w:placeholder>
            <w:text/>
          </w:sdtPr>
          <w:sdtEndPr/>
          <w:sdtContent>
            <w:tc>
              <w:tcPr>
                <w:tcW w:w="2551" w:type="dxa"/>
              </w:tcPr>
              <w:p w14:paraId="58B85EAA" w14:textId="77777777" w:rsidR="00B574C9" w:rsidRDefault="00913367" w:rsidP="00023795">
                <w:r>
                  <w:rPr>
                    <w:lang w:val="en-CA"/>
                  </w:rPr>
                  <w:t>Geary</w:t>
                </w:r>
              </w:p>
            </w:tc>
          </w:sdtContent>
        </w:sdt>
        <w:sdt>
          <w:sdtPr>
            <w:alias w:val="Last name"/>
            <w:tag w:val="authorLastName"/>
            <w:id w:val="-1088529830"/>
            <w:placeholder>
              <w:docPart w:val="17F04355D0454FC9A5BA11EEC2FF86DD"/>
            </w:placeholder>
            <w:text/>
          </w:sdtPr>
          <w:sdtEndPr/>
          <w:sdtContent>
            <w:tc>
              <w:tcPr>
                <w:tcW w:w="2642" w:type="dxa"/>
              </w:tcPr>
              <w:p w14:paraId="34149014" w14:textId="77777777" w:rsidR="00B574C9" w:rsidRDefault="00913367" w:rsidP="00922950">
                <w:proofErr w:type="spellStart"/>
                <w:r>
                  <w:rPr>
                    <w:lang w:val="en-CA"/>
                  </w:rPr>
                  <w:t>Keohane</w:t>
                </w:r>
                <w:proofErr w:type="spellEnd"/>
              </w:p>
            </w:tc>
          </w:sdtContent>
        </w:sdt>
      </w:tr>
      <w:tr w:rsidR="00B574C9" w14:paraId="7E14864E" w14:textId="77777777" w:rsidTr="001A6A06">
        <w:trPr>
          <w:trHeight w:val="986"/>
        </w:trPr>
        <w:tc>
          <w:tcPr>
            <w:tcW w:w="491" w:type="dxa"/>
            <w:vMerge/>
            <w:shd w:val="clear" w:color="auto" w:fill="A6A6A6" w:themeFill="background1" w:themeFillShade="A6"/>
          </w:tcPr>
          <w:p w14:paraId="48591234"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sdt>
              <w:sdtPr>
                <w:alias w:val="Biography"/>
                <w:tag w:val="authorBiography"/>
                <w:id w:val="1520733814"/>
                <w:placeholder>
                  <w:docPart w:val="267A100253114086B7E26E07DCFC31BF"/>
                </w:placeholder>
                <w:showingPlcHdr/>
              </w:sdtPr>
              <w:sdtEndPr/>
              <w:sdtContent>
                <w:tc>
                  <w:tcPr>
                    <w:tcW w:w="8525" w:type="dxa"/>
                    <w:gridSpan w:val="4"/>
                  </w:tcPr>
                  <w:p w14:paraId="1C1C206C" w14:textId="1B09C2F3" w:rsidR="00B574C9" w:rsidRDefault="00BA75A6" w:rsidP="00BA75A6">
                    <w:r>
                      <w:rPr>
                        <w:rStyle w:val="PlaceholderText"/>
                      </w:rPr>
                      <w:t>[Enter your biography]</w:t>
                    </w:r>
                  </w:p>
                </w:tc>
              </w:sdtContent>
            </w:sdt>
          </w:sdtContent>
        </w:sdt>
      </w:tr>
      <w:tr w:rsidR="00B574C9" w14:paraId="3508C2B4" w14:textId="77777777" w:rsidTr="001A6A06">
        <w:trPr>
          <w:trHeight w:val="986"/>
        </w:trPr>
        <w:tc>
          <w:tcPr>
            <w:tcW w:w="491" w:type="dxa"/>
            <w:vMerge/>
            <w:shd w:val="clear" w:color="auto" w:fill="A6A6A6" w:themeFill="background1" w:themeFillShade="A6"/>
          </w:tcPr>
          <w:p w14:paraId="74714B94"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96D66AD" w14:textId="77777777" w:rsidR="00B574C9" w:rsidRDefault="00913367" w:rsidP="00B574C9">
                <w:r>
                  <w:rPr>
                    <w:lang w:val="en-CA"/>
                  </w:rPr>
                  <w:t>Trinity College Dublin</w:t>
                </w:r>
              </w:p>
            </w:tc>
          </w:sdtContent>
        </w:sdt>
      </w:tr>
    </w:tbl>
    <w:p w14:paraId="2C2254A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07B260" w14:textId="77777777" w:rsidTr="00244BB0">
        <w:tc>
          <w:tcPr>
            <w:tcW w:w="9016" w:type="dxa"/>
            <w:shd w:val="clear" w:color="auto" w:fill="A6A6A6" w:themeFill="background1" w:themeFillShade="A6"/>
            <w:tcMar>
              <w:top w:w="113" w:type="dxa"/>
              <w:bottom w:w="113" w:type="dxa"/>
            </w:tcMar>
          </w:tcPr>
          <w:p w14:paraId="3C1635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7B6265"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152D9D4" w14:textId="77777777" w:rsidR="003F0D73" w:rsidRPr="00FB589A" w:rsidRDefault="00913367" w:rsidP="00023795">
                <w:r>
                  <w:rPr>
                    <w:lang w:val="en-CA"/>
                  </w:rPr>
                  <w:t>Gide, André (1869-1951)</w:t>
                </w:r>
              </w:p>
            </w:tc>
          </w:sdtContent>
        </w:sdt>
      </w:tr>
      <w:tr w:rsidR="00464699" w14:paraId="1699D24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27AA8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36FC8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62597A3" w14:textId="77777777" w:rsidR="00E85A05" w:rsidRDefault="00023795" w:rsidP="00133EBD">
                <w:r>
                  <w:t xml:space="preserve">André Gide (1869-1951) is frequently viewed as a pillar of modern French literature. From his early experimentations with Symbolism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Perhaps the defining moment of Gide’s adult life occurred in Algiers in 1895 when, tantalised by the so-called exoticism of North Africa, and admitting his desire for the young male musician playing for the room, he came out. </w:t>
                </w:r>
                <w:proofErr w:type="spellStart"/>
                <w:r w:rsidRPr="000114C7">
                  <w:rPr>
                    <w:i/>
                  </w:rPr>
                  <w:t>L’Immoraliste</w:t>
                </w:r>
                <w:proofErr w:type="spellEnd"/>
                <w:r>
                  <w:t xml:space="preserve"> [</w:t>
                </w:r>
                <w:r>
                  <w:rPr>
                    <w:i/>
                  </w:rPr>
                  <w:t xml:space="preserve">The </w:t>
                </w:r>
                <w:proofErr w:type="spellStart"/>
                <w:r>
                  <w:rPr>
                    <w:i/>
                  </w:rPr>
                  <w:t>Immoralist</w:t>
                </w:r>
                <w:proofErr w:type="spellEnd"/>
                <w:r>
                  <w:t xml:space="preserve">] (1902), arguably his best-known work in the English-speaking world, focuses on Michel, who, finding a new zest for life, remains largely unapologetic for his sexual transgressions. 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t>
                </w:r>
                <w:r w:rsidRPr="000114C7">
                  <w:rPr>
                    <w:i/>
                  </w:rPr>
                  <w:t xml:space="preserve">Si le grain ne </w:t>
                </w:r>
                <w:proofErr w:type="spellStart"/>
                <w:r w:rsidRPr="000114C7">
                  <w:rPr>
                    <w:i/>
                  </w:rPr>
                  <w:t>meurt</w:t>
                </w:r>
                <w:proofErr w:type="spellEnd"/>
                <w:r>
                  <w:t xml:space="preserve"> [</w:t>
                </w:r>
                <w:r w:rsidRPr="00C01AA2">
                  <w:rPr>
                    <w:i/>
                  </w:rPr>
                  <w:t>If It Die</w:t>
                </w:r>
                <w:r>
                  <w:t xml:space="preserve">] and </w:t>
                </w:r>
                <w:r w:rsidRPr="000114C7">
                  <w:rPr>
                    <w:i/>
                  </w:rPr>
                  <w:t>Corydon</w:t>
                </w:r>
                <w:r>
                  <w:rPr>
                    <w:i/>
                  </w:rPr>
                  <w:t xml:space="preserve"> </w:t>
                </w:r>
                <w:r>
                  <w:t>[</w:t>
                </w:r>
                <w:r w:rsidRPr="007C4B71">
                  <w:rPr>
                    <w:i/>
                  </w:rPr>
                  <w:t>Corydon</w:t>
                </w:r>
                <w:r>
                  <w:t xml:space="preserve">], both published in 1924, essentially revealed his homosexuality to his readership, while 1925 saw the publication of what is widely recognised as his greatest contribution to modernism: the highly self-reflexive novel </w:t>
                </w:r>
                <w:r w:rsidRPr="00FB61A5">
                  <w:rPr>
                    <w:i/>
                  </w:rPr>
                  <w:t>Les Faux-</w:t>
                </w:r>
                <w:proofErr w:type="spellStart"/>
                <w:r w:rsidRPr="00FB61A5">
                  <w:rPr>
                    <w:i/>
                  </w:rPr>
                  <w:t>Monnayeurs</w:t>
                </w:r>
                <w:proofErr w:type="spellEnd"/>
                <w:r>
                  <w:t xml:space="preserve"> [</w:t>
                </w:r>
                <w:r w:rsidRPr="00C01AA2">
                  <w:rPr>
                    <w:i/>
                  </w:rPr>
                  <w:t>The Counterfeiters</w:t>
                </w:r>
                <w:r>
                  <w:t>]. He was awarded the Nobel Prize in Literature in 1947.</w:t>
                </w:r>
              </w:p>
            </w:tc>
          </w:sdtContent>
        </w:sdt>
      </w:tr>
      <w:tr w:rsidR="003F0D73" w:rsidRPr="00023795" w14:paraId="1DF35A6E"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5782258D" w14:textId="77777777" w:rsidR="00023795" w:rsidRDefault="00023795" w:rsidP="00133EBD">
                <w:r>
                  <w:t xml:space="preserve">André Gide (1869-1951) is frequently viewed as a pillar of modern French literature. From his early days as a Symbolist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After his initial dalliances with the Symbolist group (notably, his 1893 work </w:t>
                </w:r>
                <w:r w:rsidRPr="00D40B70">
                  <w:rPr>
                    <w:i/>
                  </w:rPr>
                  <w:t xml:space="preserve">Le Voyage </w:t>
                </w:r>
                <w:proofErr w:type="spellStart"/>
                <w:r w:rsidRPr="00D40B70">
                  <w:rPr>
                    <w:i/>
                  </w:rPr>
                  <w:t>d’Urien</w:t>
                </w:r>
                <w:proofErr w:type="spellEnd"/>
                <w:r>
                  <w:rPr>
                    <w:i/>
                  </w:rPr>
                  <w:t xml:space="preserve"> </w:t>
                </w:r>
                <w:r>
                  <w:t>[</w:t>
                </w:r>
                <w:proofErr w:type="spellStart"/>
                <w:r w:rsidRPr="00C01AA2">
                  <w:rPr>
                    <w:i/>
                  </w:rPr>
                  <w:t>Urien’s</w:t>
                </w:r>
                <w:proofErr w:type="spellEnd"/>
                <w:r w:rsidRPr="00C01AA2">
                  <w:rPr>
                    <w:i/>
                  </w:rPr>
                  <w:t xml:space="preserve"> Voyage</w:t>
                </w:r>
                <w:r>
                  <w:t xml:space="preserve">]), he went on to send up the literary salon in </w:t>
                </w:r>
                <w:proofErr w:type="spellStart"/>
                <w:r w:rsidRPr="00FF6637">
                  <w:rPr>
                    <w:i/>
                  </w:rPr>
                  <w:t>Paludes</w:t>
                </w:r>
                <w:proofErr w:type="spellEnd"/>
                <w:r>
                  <w:t xml:space="preserve"> [</w:t>
                </w:r>
                <w:r w:rsidRPr="00C01AA2">
                  <w:rPr>
                    <w:i/>
                  </w:rPr>
                  <w:t>Marshlands</w:t>
                </w:r>
                <w:r>
                  <w:t xml:space="preserve">] (1895). Classed as a </w:t>
                </w:r>
                <w:proofErr w:type="spellStart"/>
                <w:r w:rsidRPr="00FE3432">
                  <w:rPr>
                    <w:i/>
                  </w:rPr>
                  <w:t>sotie</w:t>
                </w:r>
                <w:proofErr w:type="spellEnd"/>
                <w:r>
                  <w:t xml:space="preserve"> (seen as akin to a farce) by Gide, the inventive and self-reflexive structure of this work has led to it being considered a forerunner to modernism. In an 1893 journal entry, Gide, drawing from heraldry, had already outlined his highly influential idea of the ‘</w:t>
                </w:r>
                <w:proofErr w:type="spellStart"/>
                <w:r>
                  <w:t>mise</w:t>
                </w:r>
                <w:proofErr w:type="spellEnd"/>
                <w:r>
                  <w:t xml:space="preserve"> </w:t>
                </w:r>
                <w:proofErr w:type="spellStart"/>
                <w:r>
                  <w:t>en</w:t>
                </w:r>
                <w:proofErr w:type="spellEnd"/>
                <w:r>
                  <w:t xml:space="preserve"> abyme’ in literature, that is, the notion of self-reflexivity, or a work within a work. </w:t>
                </w:r>
              </w:p>
              <w:p w14:paraId="36E764A5" w14:textId="77777777" w:rsidR="00023795" w:rsidRDefault="00023795" w:rsidP="00133EBD"/>
              <w:p w14:paraId="660CE049" w14:textId="4A2D6638" w:rsidR="00913367" w:rsidRDefault="00023795" w:rsidP="00133EBD">
                <w:pPr>
                  <w:keepNext/>
                </w:pPr>
                <w:r>
                  <w:t xml:space="preserve">File: </w:t>
                </w:r>
                <w:r w:rsidRPr="00023795">
                  <w:t xml:space="preserve">1 </w:t>
                </w:r>
                <w:r w:rsidR="009140FC">
                  <w:t xml:space="preserve">A </w:t>
                </w:r>
                <w:r w:rsidRPr="00023795">
                  <w:t>Young And</w:t>
                </w:r>
                <w:r w:rsidR="00C057FF">
                  <w:t>ré</w:t>
                </w:r>
                <w:r w:rsidRPr="00023795">
                  <w:t xml:space="preserve"> Gide</w:t>
                </w:r>
                <w:r>
                  <w:t>.jpg</w:t>
                </w:r>
              </w:p>
              <w:p w14:paraId="17054243" w14:textId="77777777" w:rsidR="00023795" w:rsidRDefault="00913367" w:rsidP="00133EBD">
                <w:pPr>
                  <w:pStyle w:val="Caption"/>
                  <w:spacing w:after="0"/>
                </w:pPr>
                <w:r>
                  <w:t xml:space="preserve">Figure </w:t>
                </w:r>
                <w:fldSimple w:instr=" SEQ Figure \* ARABIC ">
                  <w:r w:rsidR="00BC5990">
                    <w:rPr>
                      <w:noProof/>
                    </w:rPr>
                    <w:t>1</w:t>
                  </w:r>
                </w:fldSimple>
                <w:r>
                  <w:t>. Young André Gide</w:t>
                </w:r>
              </w:p>
              <w:p w14:paraId="3FCBD3D7" w14:textId="5BFEEC06" w:rsidR="00023795" w:rsidRDefault="00C057FF" w:rsidP="00133EBD">
                <w:r>
                  <w:t xml:space="preserve">Source: </w:t>
                </w:r>
                <w:r w:rsidR="000C7B4B">
                  <w:fldChar w:fldCharType="begin"/>
                </w:r>
                <w:r w:rsidR="000C7B4B">
                  <w:instrText xml:space="preserve"> HYPERLINK "</w:instrText>
                </w:r>
                <w:commentRangeStart w:id="0"/>
                <w:r w:rsidR="000C7B4B" w:rsidRPr="000C7B4B">
                  <w:instrText>http://www.Andregide.org/photo_gallery/gid77.html</w:instrText>
                </w:r>
                <w:commentRangeEnd w:id="0"/>
                <w:r w:rsidR="000C7B4B">
                  <w:instrText xml:space="preserve">" </w:instrText>
                </w:r>
                <w:r w:rsidR="000C7B4B">
                  <w:fldChar w:fldCharType="separate"/>
                </w:r>
                <w:r w:rsidR="000C7B4B" w:rsidRPr="002E2D02">
                  <w:rPr>
                    <w:rStyle w:val="Hyperlink"/>
                  </w:rPr>
                  <w:t>http://www.Andregide.org/photo_gallery/gid7</w:t>
                </w:r>
                <w:r w:rsidR="000C7B4B" w:rsidRPr="002E2D02">
                  <w:rPr>
                    <w:rStyle w:val="Hyperlink"/>
                  </w:rPr>
                  <w:t>7</w:t>
                </w:r>
                <w:r w:rsidR="000C7B4B" w:rsidRPr="002E2D02">
                  <w:rPr>
                    <w:rStyle w:val="Hyperlink"/>
                  </w:rPr>
                  <w:t>.html</w:t>
                </w:r>
                <w:r w:rsidR="000C7B4B">
                  <w:fldChar w:fldCharType="end"/>
                </w:r>
                <w:r w:rsidR="00133EBD">
                  <w:rPr>
                    <w:rStyle w:val="CommentReference"/>
                  </w:rPr>
                  <w:commentReference w:id="0"/>
                </w:r>
              </w:p>
              <w:p w14:paraId="098AAE3C" w14:textId="77777777" w:rsidR="00133EBD" w:rsidRDefault="00133EBD" w:rsidP="00133EBD"/>
              <w:p w14:paraId="284AE015" w14:textId="77777777" w:rsidR="00C057FF" w:rsidRDefault="00C057FF" w:rsidP="00133EBD"/>
              <w:p w14:paraId="5B834684" w14:textId="77777777" w:rsidR="00023795" w:rsidRDefault="00023795" w:rsidP="00133EBD">
                <w:r w:rsidRPr="00447B97">
                  <w:t xml:space="preserve">Perhaps the defining moment of Gide’s adult life occurred in Algiers in 1895 when, tantalised by the so-called exoticism of North Africa, and in the company of Oscar Wilde, he admitted his desire </w:t>
                </w:r>
                <w:r w:rsidRPr="00447B97">
                  <w:lastRenderedPageBreak/>
                  <w:t>for the young male musician playing for them, and thus came out.</w:t>
                </w:r>
                <w:r>
                  <w:t xml:space="preserve"> In acknowledging his homosexuality while continuing to be informed by his strict Protestant upbringing, Gide wholly embraced the duality central to his identity in his writing. Wilde went on to be the inspiration for </w:t>
                </w:r>
                <w:proofErr w:type="spellStart"/>
                <w:r>
                  <w:t>Ménalque</w:t>
                </w:r>
                <w:proofErr w:type="spellEnd"/>
                <w:r>
                  <w:t xml:space="preserve"> in Gide’s </w:t>
                </w:r>
                <w:r w:rsidRPr="00BA5C9A">
                  <w:rPr>
                    <w:i/>
                  </w:rPr>
                  <w:t xml:space="preserve">Les </w:t>
                </w:r>
                <w:proofErr w:type="spellStart"/>
                <w:r w:rsidRPr="00BA5C9A">
                  <w:rPr>
                    <w:i/>
                  </w:rPr>
                  <w:t>Nourritures</w:t>
                </w:r>
                <w:proofErr w:type="spellEnd"/>
                <w:r w:rsidRPr="00BA5C9A">
                  <w:rPr>
                    <w:i/>
                  </w:rPr>
                  <w:t xml:space="preserve"> </w:t>
                </w:r>
                <w:proofErr w:type="spellStart"/>
                <w:r w:rsidRPr="00BA5C9A">
                  <w:rPr>
                    <w:i/>
                  </w:rPr>
                  <w:t>terrestres</w:t>
                </w:r>
                <w:proofErr w:type="spellEnd"/>
                <w:r>
                  <w:t xml:space="preserve"> [</w:t>
                </w:r>
                <w:r w:rsidRPr="00C01AA2">
                  <w:rPr>
                    <w:i/>
                  </w:rPr>
                  <w:t>Fruits of the Earth</w:t>
                </w:r>
                <w:r>
                  <w:t xml:space="preserve">] (1897), a text which, despite its initial limited run, would subsequently garner considerable popularity among younger readers in the interwar period. In 1935, an additional text, </w:t>
                </w:r>
                <w:r>
                  <w:rPr>
                    <w:i/>
                  </w:rPr>
                  <w:t xml:space="preserve">Les </w:t>
                </w:r>
                <w:proofErr w:type="spellStart"/>
                <w:r>
                  <w:rPr>
                    <w:i/>
                  </w:rPr>
                  <w:t>Nouvelles</w:t>
                </w:r>
                <w:proofErr w:type="spellEnd"/>
                <w:r>
                  <w:rPr>
                    <w:i/>
                  </w:rPr>
                  <w:t xml:space="preserve"> </w:t>
                </w:r>
                <w:proofErr w:type="spellStart"/>
                <w:r>
                  <w:rPr>
                    <w:i/>
                  </w:rPr>
                  <w:t>N</w:t>
                </w:r>
                <w:r w:rsidRPr="00DD4C25">
                  <w:rPr>
                    <w:i/>
                  </w:rPr>
                  <w:t>ourritures</w:t>
                </w:r>
                <w:proofErr w:type="spellEnd"/>
                <w:r>
                  <w:t xml:space="preserve"> [</w:t>
                </w:r>
                <w:r w:rsidRPr="00DD4C25">
                  <w:rPr>
                    <w:i/>
                  </w:rPr>
                  <w:t>New Fruits of the Earth</w:t>
                </w:r>
                <w:r>
                  <w:t>], appeared.</w:t>
                </w:r>
              </w:p>
              <w:p w14:paraId="56351B54" w14:textId="77777777" w:rsidR="00023795" w:rsidRDefault="00023795" w:rsidP="00133EBD"/>
              <w:p w14:paraId="4E665C80" w14:textId="1A1904D4" w:rsidR="007026E8" w:rsidRDefault="00C057FF" w:rsidP="00133EBD">
                <w:pPr>
                  <w:keepNext/>
                </w:pPr>
                <w:r>
                  <w:t xml:space="preserve">File: </w:t>
                </w:r>
                <w:r w:rsidR="007F56C7">
                  <w:t>2 André</w:t>
                </w:r>
                <w:r w:rsidRPr="00C057FF">
                  <w:t xml:space="preserve"> Gide in </w:t>
                </w:r>
                <w:proofErr w:type="spellStart"/>
                <w:r w:rsidRPr="00C057FF">
                  <w:t>Biskra</w:t>
                </w:r>
                <w:proofErr w:type="spellEnd"/>
                <w:r w:rsidR="00AE1566">
                  <w:t xml:space="preserve"> </w:t>
                </w:r>
                <w:r w:rsidR="00AE1566" w:rsidRPr="00C057FF">
                  <w:t>in 1893</w:t>
                </w:r>
                <w:bookmarkStart w:id="1" w:name="_GoBack"/>
                <w:bookmarkEnd w:id="1"/>
                <w:r>
                  <w:t>.jpg</w:t>
                </w:r>
              </w:p>
              <w:p w14:paraId="47F7856C" w14:textId="77777777" w:rsidR="00C057FF" w:rsidRDefault="007026E8" w:rsidP="00133EBD">
                <w:pPr>
                  <w:pStyle w:val="Caption"/>
                  <w:spacing w:after="0"/>
                </w:pPr>
                <w:r>
                  <w:t xml:space="preserve">Figure </w:t>
                </w:r>
                <w:fldSimple w:instr=" SEQ Figure \* ARABIC ">
                  <w:r w:rsidR="00BC5990">
                    <w:rPr>
                      <w:noProof/>
                    </w:rPr>
                    <w:t>2</w:t>
                  </w:r>
                </w:fldSimple>
                <w:r>
                  <w:t xml:space="preserve">. </w:t>
                </w:r>
                <w:r w:rsidRPr="0033097E">
                  <w:t xml:space="preserve">André Gide in 1893 in </w:t>
                </w:r>
                <w:proofErr w:type="spellStart"/>
                <w:r w:rsidRPr="0033097E">
                  <w:t>Bisk</w:t>
                </w:r>
                <w:r>
                  <w:t>ra</w:t>
                </w:r>
                <w:proofErr w:type="spellEnd"/>
              </w:p>
              <w:p w14:paraId="7DC661CA" w14:textId="0194DEBE" w:rsidR="00C057FF" w:rsidRDefault="007F56C7" w:rsidP="00133EBD">
                <w:r>
                  <w:t xml:space="preserve">Source: </w:t>
                </w:r>
                <w:r w:rsidR="000C7B4B">
                  <w:fldChar w:fldCharType="begin"/>
                </w:r>
                <w:r w:rsidR="000C7B4B">
                  <w:instrText xml:space="preserve"> HYPERLINK "</w:instrText>
                </w:r>
                <w:commentRangeStart w:id="2"/>
                <w:r w:rsidR="000C7B4B" w:rsidRPr="000C7B4B">
                  <w:instrText>http://www.Andregide.org/photo_gallery/gid7.html</w:instrText>
                </w:r>
                <w:commentRangeEnd w:id="2"/>
                <w:r w:rsidR="000C7B4B">
                  <w:instrText xml:space="preserve">" </w:instrText>
                </w:r>
                <w:r w:rsidR="000C7B4B">
                  <w:fldChar w:fldCharType="separate"/>
                </w:r>
                <w:r w:rsidR="000C7B4B" w:rsidRPr="002E2D02">
                  <w:rPr>
                    <w:rStyle w:val="Hyperlink"/>
                  </w:rPr>
                  <w:t>http://www.Andregide.org/photo_gallery/gid7.html</w:t>
                </w:r>
                <w:r w:rsidR="000C7B4B">
                  <w:fldChar w:fldCharType="end"/>
                </w:r>
                <w:r w:rsidR="00133EBD">
                  <w:rPr>
                    <w:rStyle w:val="CommentReference"/>
                  </w:rPr>
                  <w:commentReference w:id="2"/>
                </w:r>
              </w:p>
              <w:p w14:paraId="3EA26F41" w14:textId="77777777" w:rsidR="00133EBD" w:rsidRDefault="00133EBD" w:rsidP="00133EBD"/>
              <w:p w14:paraId="7892E79A" w14:textId="77777777" w:rsidR="007F56C7" w:rsidRDefault="007F56C7" w:rsidP="00133EBD"/>
              <w:p w14:paraId="36CBFABA" w14:textId="77777777" w:rsidR="00023795" w:rsidRDefault="00023795" w:rsidP="00133EBD">
                <w:r>
                  <w:t xml:space="preserve">Arguably his best-known work in the English-speaking world, </w:t>
                </w:r>
                <w:proofErr w:type="spellStart"/>
                <w:r w:rsidRPr="000114C7">
                  <w:rPr>
                    <w:i/>
                  </w:rPr>
                  <w:t>L’Immoraliste</w:t>
                </w:r>
                <w:proofErr w:type="spellEnd"/>
                <w:r>
                  <w:t xml:space="preserve"> [</w:t>
                </w:r>
                <w:r w:rsidRPr="00C01AA2">
                  <w:rPr>
                    <w:i/>
                  </w:rPr>
                  <w:t xml:space="preserve">The </w:t>
                </w:r>
                <w:proofErr w:type="spellStart"/>
                <w:r w:rsidRPr="00C01AA2">
                  <w:rPr>
                    <w:i/>
                  </w:rPr>
                  <w:t>Immoralist</w:t>
                </w:r>
                <w:proofErr w:type="spellEnd"/>
                <w:r>
                  <w:t xml:space="preserve">] (1902) focuses on Michel, who, finding a new zest for life, remains largely unapologetic for his sexual transgressions. In true </w:t>
                </w:r>
                <w:proofErr w:type="spellStart"/>
                <w:r>
                  <w:t>Gidian</w:t>
                </w:r>
                <w:proofErr w:type="spellEnd"/>
                <w:r>
                  <w:t xml:space="preserve"> fashion, this was followed up by </w:t>
                </w:r>
                <w:r w:rsidRPr="00EC230D">
                  <w:rPr>
                    <w:i/>
                  </w:rPr>
                  <w:t xml:space="preserve">La Porte </w:t>
                </w:r>
                <w:proofErr w:type="spellStart"/>
                <w:r w:rsidRPr="00EC230D">
                  <w:rPr>
                    <w:i/>
                  </w:rPr>
                  <w:t>étroite</w:t>
                </w:r>
                <w:proofErr w:type="spellEnd"/>
                <w:r>
                  <w:t xml:space="preserve"> [</w:t>
                </w:r>
                <w:r w:rsidRPr="00C01AA2">
                  <w:rPr>
                    <w:i/>
                  </w:rPr>
                  <w:t>Strait is the Gate</w:t>
                </w:r>
                <w:r>
                  <w:t xml:space="preserve">] (1909), an austere tale of religious devotion and self-sacrifice. </w:t>
                </w:r>
              </w:p>
              <w:p w14:paraId="4A5E8E1B" w14:textId="77777777" w:rsidR="007F56C7" w:rsidRDefault="007F56C7" w:rsidP="00133EBD"/>
              <w:p w14:paraId="287E882A" w14:textId="77777777" w:rsidR="0000497F" w:rsidRDefault="007F56C7" w:rsidP="00133EBD">
                <w:pPr>
                  <w:keepNext/>
                </w:pPr>
                <w:r>
                  <w:t>File: 3 André</w:t>
                </w:r>
                <w:r w:rsidRPr="007F56C7">
                  <w:t xml:space="preserve"> Gide</w:t>
                </w:r>
                <w:r>
                  <w:t>.jpg</w:t>
                </w:r>
              </w:p>
              <w:p w14:paraId="193A6B62" w14:textId="77777777" w:rsidR="007F56C7" w:rsidRDefault="0000497F" w:rsidP="00133EBD">
                <w:pPr>
                  <w:pStyle w:val="Caption"/>
                  <w:spacing w:after="0"/>
                </w:pPr>
                <w:r>
                  <w:t xml:space="preserve">Figure </w:t>
                </w:r>
                <w:fldSimple w:instr=" SEQ Figure \* ARABIC ">
                  <w:r w:rsidR="00BC5990">
                    <w:rPr>
                      <w:noProof/>
                    </w:rPr>
                    <w:t>3</w:t>
                  </w:r>
                </w:fldSimple>
                <w:r>
                  <w:t>. André Gide</w:t>
                </w:r>
              </w:p>
              <w:p w14:paraId="713643F3" w14:textId="1DA1C956" w:rsidR="00023795" w:rsidRDefault="007F56C7" w:rsidP="00133EBD">
                <w:r>
                  <w:t xml:space="preserve">Source: </w:t>
                </w:r>
                <w:hyperlink r:id="rId10" w:history="1">
                  <w:r w:rsidR="000C7B4B" w:rsidRPr="002E2D02">
                    <w:rPr>
                      <w:rStyle w:val="Hyperlink"/>
                    </w:rPr>
                    <w:t>http://www.Andregide.org/photo_gallery/gid37.htm</w:t>
                  </w:r>
                </w:hyperlink>
              </w:p>
              <w:p w14:paraId="49D9A7B4" w14:textId="77777777" w:rsidR="00133EBD" w:rsidRDefault="00133EBD" w:rsidP="00133EBD"/>
              <w:p w14:paraId="3E0389EB" w14:textId="77777777" w:rsidR="007F56C7" w:rsidRDefault="007F56C7" w:rsidP="00133EBD"/>
              <w:p w14:paraId="28CEDAEF" w14:textId="77777777" w:rsidR="00023795" w:rsidRDefault="00023795" w:rsidP="00133EBD">
                <w:r>
                  <w:t xml:space="preserve">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While he reportedly passed on Proust’s </w:t>
                </w:r>
                <w:r w:rsidRPr="00FF6637">
                  <w:rPr>
                    <w:i/>
                  </w:rPr>
                  <w:t xml:space="preserve">À la </w:t>
                </w:r>
                <w:proofErr w:type="spellStart"/>
                <w:r w:rsidRPr="00FF6637">
                  <w:rPr>
                    <w:i/>
                  </w:rPr>
                  <w:t>recherche</w:t>
                </w:r>
                <w:proofErr w:type="spellEnd"/>
                <w:r w:rsidRPr="00FF6637">
                  <w:rPr>
                    <w:i/>
                  </w:rPr>
                  <w:t xml:space="preserve"> du temps perdu</w:t>
                </w:r>
                <w:r>
                  <w:t xml:space="preserve">, he nonetheless relished being able to champion a variety of younger writers over the decades, thus cementing his influential status at home and abroad. His international stature was further confirmed by his work appearing quickly in translation, and various friendships with important English-language writers such as Joseph Conrad and Arnold Bennett. This decade also produced Gide’s </w:t>
                </w:r>
                <w:r w:rsidRPr="00940764">
                  <w:rPr>
                    <w:i/>
                  </w:rPr>
                  <w:t>Les Caves du Vatican</w:t>
                </w:r>
                <w:r>
                  <w:t xml:space="preserve"> </w:t>
                </w:r>
                <w:r w:rsidR="007F56C7">
                  <w:t>(</w:t>
                </w:r>
                <w:r w:rsidRPr="00C01AA2">
                  <w:rPr>
                    <w:i/>
                  </w:rPr>
                  <w:t>The Vatican Swindle</w:t>
                </w:r>
                <w:r w:rsidR="007F56C7">
                  <w:t xml:space="preserve">, </w:t>
                </w:r>
                <w:r>
                  <w:t xml:space="preserve">1914). Classed as another </w:t>
                </w:r>
                <w:proofErr w:type="spellStart"/>
                <w:r w:rsidRPr="000822AA">
                  <w:rPr>
                    <w:i/>
                  </w:rPr>
                  <w:t>sotie</w:t>
                </w:r>
                <w:proofErr w:type="spellEnd"/>
                <w:r>
                  <w:t xml:space="preserve"> by the author, this subversive and multi-layered narrative hinges on the fallout from the central </w:t>
                </w:r>
                <w:proofErr w:type="spellStart"/>
                <w:r w:rsidRPr="000822AA">
                  <w:rPr>
                    <w:i/>
                  </w:rPr>
                  <w:t>acte</w:t>
                </w:r>
                <w:proofErr w:type="spellEnd"/>
                <w:r w:rsidRPr="000822AA">
                  <w:rPr>
                    <w:i/>
                  </w:rPr>
                  <w:t xml:space="preserve"> </w:t>
                </w:r>
                <w:proofErr w:type="spellStart"/>
                <w:r w:rsidRPr="000822AA">
                  <w:rPr>
                    <w:i/>
                  </w:rPr>
                  <w:t>gratuit</w:t>
                </w:r>
                <w:proofErr w:type="spellEnd"/>
                <w:r>
                  <w:t xml:space="preserve">. In 1918, while Gide was on a literary </w:t>
                </w:r>
                <w:r w:rsidRPr="00447B97">
                  <w:t>sojourn</w:t>
                </w:r>
                <w:r>
                  <w:t xml:space="preserve"> in Cambridge with his young companion Marc </w:t>
                </w:r>
                <w:proofErr w:type="spellStart"/>
                <w:r>
                  <w:t>Allégret</w:t>
                </w:r>
                <w:proofErr w:type="spellEnd"/>
                <w:r>
                  <w:t xml:space="preserve">, his long-suffering wife Madeleine burnt the letters Gide had sent her since the beginning of their courtship (cousins, they wed in 1895, but never consummated the marriage), leaving him devastated. 1919 saw the publication of another restrained novella investigating the intersection of religion and desire, </w:t>
                </w:r>
                <w:r w:rsidRPr="00AC3663">
                  <w:rPr>
                    <w:i/>
                  </w:rPr>
                  <w:t xml:space="preserve">La Symphonie </w:t>
                </w:r>
                <w:proofErr w:type="spellStart"/>
                <w:r w:rsidRPr="00AC3663">
                  <w:rPr>
                    <w:i/>
                  </w:rPr>
                  <w:t>pastorale</w:t>
                </w:r>
                <w:proofErr w:type="spellEnd"/>
                <w:r w:rsidR="007F56C7">
                  <w:t xml:space="preserve"> (</w:t>
                </w:r>
                <w:r w:rsidRPr="00C01AA2">
                  <w:rPr>
                    <w:i/>
                  </w:rPr>
                  <w:t>The Pastoral Symphony</w:t>
                </w:r>
                <w:r w:rsidR="007F56C7">
                  <w:t>)</w:t>
                </w:r>
                <w:r>
                  <w:t xml:space="preserve">. Although his autobiography, </w:t>
                </w:r>
                <w:r w:rsidRPr="000114C7">
                  <w:rPr>
                    <w:i/>
                  </w:rPr>
                  <w:t xml:space="preserve">Si le grain ne </w:t>
                </w:r>
                <w:proofErr w:type="spellStart"/>
                <w:r w:rsidRPr="000114C7">
                  <w:rPr>
                    <w:i/>
                  </w:rPr>
                  <w:t>meurt</w:t>
                </w:r>
                <w:proofErr w:type="spellEnd"/>
                <w:r>
                  <w:rPr>
                    <w:i/>
                  </w:rPr>
                  <w:t xml:space="preserve"> </w:t>
                </w:r>
                <w:r w:rsidR="007F56C7">
                  <w:t>(</w:t>
                </w:r>
                <w:r w:rsidRPr="00C01AA2">
                  <w:rPr>
                    <w:i/>
                  </w:rPr>
                  <w:t>If It Die</w:t>
                </w:r>
                <w:r w:rsidR="007F56C7">
                  <w:t>)</w:t>
                </w:r>
                <w:r>
                  <w:t xml:space="preserve">, and </w:t>
                </w:r>
                <w:r w:rsidRPr="000114C7">
                  <w:rPr>
                    <w:i/>
                  </w:rPr>
                  <w:t>Corydon</w:t>
                </w:r>
                <w:r w:rsidR="007F56C7">
                  <w:t xml:space="preserve"> (</w:t>
                </w:r>
                <w:r w:rsidRPr="00BD1DCE">
                  <w:rPr>
                    <w:i/>
                  </w:rPr>
                  <w:t>Corydon</w:t>
                </w:r>
                <w:r w:rsidR="007F56C7">
                  <w:t>)</w:t>
                </w:r>
                <w:r>
                  <w:t xml:space="preserve">, a series of Socratic dialogues, both published in 1924, essentially confirmed his homosexuality for his readership, a one-off sexual encounter with </w:t>
                </w:r>
                <w:proofErr w:type="spellStart"/>
                <w:r>
                  <w:t>Élisabeth</w:t>
                </w:r>
                <w:proofErr w:type="spellEnd"/>
                <w:r>
                  <w:t xml:space="preserve"> Van </w:t>
                </w:r>
                <w:proofErr w:type="spellStart"/>
                <w:r>
                  <w:t>Rysselberghe</w:t>
                </w:r>
                <w:proofErr w:type="spellEnd"/>
                <w:r>
                  <w:t xml:space="preserve">, the daughter of his close friends Maria and Theo Van </w:t>
                </w:r>
                <w:proofErr w:type="spellStart"/>
                <w:r>
                  <w:t>Rysselberghe</w:t>
                </w:r>
                <w:proofErr w:type="spellEnd"/>
                <w:r>
                  <w:t xml:space="preserve">, produced Catherine (1923-2013), Gide’s only child (whom he officially recognised after the death of his wife). In 1925, the highly self-reflexive novel </w:t>
                </w:r>
                <w:r w:rsidRPr="00FB61A5">
                  <w:rPr>
                    <w:i/>
                  </w:rPr>
                  <w:t>Les Faux-</w:t>
                </w:r>
                <w:proofErr w:type="spellStart"/>
                <w:r w:rsidRPr="00FB61A5">
                  <w:rPr>
                    <w:i/>
                  </w:rPr>
                  <w:t>Monnayeurs</w:t>
                </w:r>
                <w:proofErr w:type="spellEnd"/>
                <w:r>
                  <w:t xml:space="preserve"> appeared. Widely acknowledged to be his greatest contribution to modernism, it is also seen as a precursor to the </w:t>
                </w:r>
                <w:r w:rsidRPr="004A677F">
                  <w:rPr>
                    <w:i/>
                  </w:rPr>
                  <w:t>nouveau roman</w:t>
                </w:r>
                <w:r>
                  <w:t>.</w:t>
                </w:r>
              </w:p>
              <w:p w14:paraId="22B1BF25" w14:textId="77777777" w:rsidR="00023795" w:rsidRDefault="00023795" w:rsidP="00133EBD"/>
              <w:p w14:paraId="17FEAA63" w14:textId="77777777" w:rsidR="00023795" w:rsidRDefault="00023795" w:rsidP="00133EBD">
                <w:r>
                  <w:t xml:space="preserve">During the interwar period Gide undertook two major journeys – in 1925-1926, he travelled around </w:t>
                </w:r>
                <w:r w:rsidRPr="00447B97">
                  <w:t>French Equatorial Africa</w:t>
                </w:r>
                <w:r>
                  <w:t xml:space="preserve">, writing </w:t>
                </w:r>
                <w:r w:rsidRPr="00C40380">
                  <w:rPr>
                    <w:i/>
                  </w:rPr>
                  <w:t>Le Voyage au Congo</w:t>
                </w:r>
                <w:r>
                  <w:t xml:space="preserve"> and </w:t>
                </w:r>
                <w:r w:rsidRPr="00C40380">
                  <w:rPr>
                    <w:i/>
                  </w:rPr>
                  <w:t xml:space="preserve">Le Retour du </w:t>
                </w:r>
                <w:proofErr w:type="spellStart"/>
                <w:r w:rsidRPr="00C40380">
                  <w:rPr>
                    <w:i/>
                  </w:rPr>
                  <w:t>Tchad</w:t>
                </w:r>
                <w:proofErr w:type="spellEnd"/>
                <w:r w:rsidR="007F56C7">
                  <w:t xml:space="preserve"> (</w:t>
                </w:r>
                <w:r w:rsidRPr="00311D20">
                  <w:rPr>
                    <w:i/>
                  </w:rPr>
                  <w:t>Travels in the Congo</w:t>
                </w:r>
                <w:r w:rsidR="007F56C7">
                  <w:t>)</w:t>
                </w:r>
                <w:r>
                  <w:t xml:space="preserve">, and in 1936, a month-long visit to the USSR yielded </w:t>
                </w:r>
                <w:r w:rsidRPr="00C40380">
                  <w:rPr>
                    <w:i/>
                  </w:rPr>
                  <w:t xml:space="preserve">Retour de </w:t>
                </w:r>
                <w:proofErr w:type="spellStart"/>
                <w:r w:rsidRPr="00C40380">
                  <w:rPr>
                    <w:i/>
                  </w:rPr>
                  <w:t>l’URSS</w:t>
                </w:r>
                <w:proofErr w:type="spellEnd"/>
                <w:r>
                  <w:t xml:space="preserve"> </w:t>
                </w:r>
                <w:r w:rsidR="007F56C7">
                  <w:t>(</w:t>
                </w:r>
                <w:r w:rsidRPr="00C01AA2">
                  <w:rPr>
                    <w:i/>
                  </w:rPr>
                  <w:t>Back from the USSR</w:t>
                </w:r>
                <w:r w:rsidR="007F56C7">
                  <w:t>)</w:t>
                </w:r>
                <w:r>
                  <w:t xml:space="preserve"> and </w:t>
                </w:r>
                <w:r w:rsidRPr="00C40380">
                  <w:rPr>
                    <w:i/>
                  </w:rPr>
                  <w:t xml:space="preserve">Retouches à mon Retour de </w:t>
                </w:r>
                <w:proofErr w:type="spellStart"/>
                <w:r w:rsidRPr="00C40380">
                  <w:rPr>
                    <w:i/>
                  </w:rPr>
                  <w:t>l’URSS</w:t>
                </w:r>
                <w:proofErr w:type="spellEnd"/>
                <w:r>
                  <w:t xml:space="preserve"> </w:t>
                </w:r>
                <w:r w:rsidR="007F56C7">
                  <w:t>(</w:t>
                </w:r>
                <w:r w:rsidRPr="00311D20">
                  <w:rPr>
                    <w:i/>
                  </w:rPr>
                  <w:t xml:space="preserve">Afterthoughts: A Sequel to </w:t>
                </w:r>
                <w:r w:rsidR="00B945A6">
                  <w:rPr>
                    <w:i/>
                  </w:rPr>
                  <w:t>‘</w:t>
                </w:r>
                <w:r w:rsidRPr="00311D20">
                  <w:rPr>
                    <w:i/>
                  </w:rPr>
                  <w:t>Back from the USSR</w:t>
                </w:r>
                <w:r w:rsidR="00B945A6">
                  <w:rPr>
                    <w:i/>
                  </w:rPr>
                  <w:t>’</w:t>
                </w:r>
                <w:r w:rsidR="007F56C7">
                  <w:t>)</w:t>
                </w:r>
                <w:r>
                  <w:t xml:space="preserve"> (invited by the Soviet Writers’ Union, Gide at that point identified as a fellow traveller). Disillusioned by what he discovered over the course of each journey, Gide wrote travel narratives that exposed the shortcomings of each project. In the case of </w:t>
                </w:r>
                <w:r w:rsidRPr="00447B97">
                  <w:t>French Equatorial Africa</w:t>
                </w:r>
                <w:r>
                  <w:t xml:space="preserve">, he would </w:t>
                </w:r>
                <w:r>
                  <w:lastRenderedPageBreak/>
                  <w:t>use his privileged position (having been sent on a government mission to report on the workings of the colonialist set-up) to highlight the severe abuse perpetrated by concessionary companies and colonial representatives alike. Though initially largely hopeful about the utopia supposedly under construction in the Soviet Union, Gide’s original publication was swiftly revisited in a second text, in which he revealed evidence of the failings of communism in action, bolstered by his own personal experience in the Soviet Union. The explosive narratives that emerged from these two pivotal journeys attracted admiration and disdain in equal measure from political quarters and the literary world. Many critics have suggested that the extensive travel Gide undertook in the interwar period provided the basis for a political awakening of sorts, but in fact, recent scholarship has shown that these journeys heightened Gide’s longstanding political awareness, as evidenced by his early days as mayor of La Roque, Normandy (a position to which he was elected in 1896), as well as the keen eye he displayed for legal matters (</w:t>
                </w:r>
                <w:r w:rsidRPr="00B20E99">
                  <w:rPr>
                    <w:i/>
                  </w:rPr>
                  <w:t xml:space="preserve">Ne </w:t>
                </w:r>
                <w:proofErr w:type="spellStart"/>
                <w:r w:rsidRPr="00B20E99">
                  <w:rPr>
                    <w:i/>
                  </w:rPr>
                  <w:t>jugez</w:t>
                </w:r>
                <w:proofErr w:type="spellEnd"/>
                <w:r w:rsidRPr="00B20E99">
                  <w:rPr>
                    <w:i/>
                  </w:rPr>
                  <w:t xml:space="preserve"> pas</w:t>
                </w:r>
                <w:r>
                  <w:t xml:space="preserve">, a collection of previously published essays on various court cases, appeared in 1931). In 1939, Gide was the first living author to have his work published by </w:t>
                </w:r>
                <w:proofErr w:type="spellStart"/>
                <w:r>
                  <w:t>Bibliothèque</w:t>
                </w:r>
                <w:proofErr w:type="spellEnd"/>
                <w:r>
                  <w:t xml:space="preserve"> de la </w:t>
                </w:r>
                <w:proofErr w:type="spellStart"/>
                <w:r>
                  <w:t>Pléiade</w:t>
                </w:r>
                <w:proofErr w:type="spellEnd"/>
                <w:r>
                  <w:t>.</w:t>
                </w:r>
              </w:p>
              <w:p w14:paraId="1FDB576E" w14:textId="77777777" w:rsidR="00023795" w:rsidRDefault="00023795" w:rsidP="00133EBD"/>
              <w:p w14:paraId="3CB5EB08" w14:textId="77777777" w:rsidR="00023795" w:rsidRDefault="00023795" w:rsidP="00133EBD">
                <w:r>
                  <w:t xml:space="preserve">Disconsolate after the death of Madeleine (whom he would go on to memorialise in the 1951 text </w:t>
                </w:r>
                <w:r w:rsidRPr="00FB61A5">
                  <w:rPr>
                    <w:i/>
                  </w:rPr>
                  <w:t xml:space="preserve">Et </w:t>
                </w:r>
                <w:proofErr w:type="spellStart"/>
                <w:r w:rsidRPr="00FB61A5">
                  <w:rPr>
                    <w:i/>
                  </w:rPr>
                  <w:t>nunc</w:t>
                </w:r>
                <w:proofErr w:type="spellEnd"/>
                <w:r w:rsidRPr="00FB61A5">
                  <w:rPr>
                    <w:i/>
                  </w:rPr>
                  <w:t xml:space="preserve"> </w:t>
                </w:r>
                <w:proofErr w:type="spellStart"/>
                <w:r w:rsidRPr="00FB61A5">
                  <w:rPr>
                    <w:i/>
                  </w:rPr>
                  <w:t>manet</w:t>
                </w:r>
                <w:proofErr w:type="spellEnd"/>
                <w:r w:rsidRPr="00FB61A5">
                  <w:rPr>
                    <w:i/>
                  </w:rPr>
                  <w:t xml:space="preserve"> in </w:t>
                </w:r>
                <w:proofErr w:type="spellStart"/>
                <w:r w:rsidRPr="00FB61A5">
                  <w:rPr>
                    <w:i/>
                  </w:rPr>
                  <w:t>te</w:t>
                </w:r>
                <w:proofErr w:type="spellEnd"/>
                <w:r>
                  <w:rPr>
                    <w:i/>
                  </w:rPr>
                  <w:t xml:space="preserve"> </w:t>
                </w:r>
                <w:r>
                  <w:t>[</w:t>
                </w:r>
                <w:r w:rsidRPr="00C01AA2">
                  <w:rPr>
                    <w:i/>
                  </w:rPr>
                  <w:t>Madeleine</w:t>
                </w:r>
                <w:r>
                  <w:t xml:space="preserve">]), Gide, in his later years, lost something of the </w:t>
                </w:r>
                <w:r w:rsidRPr="000114C7">
                  <w:rPr>
                    <w:i/>
                  </w:rPr>
                  <w:t>joie de vivre</w:t>
                </w:r>
                <w:r>
                  <w:t xml:space="preserve"> and taste for newness that had impelled him to travel widely from the 1890s onwards. </w:t>
                </w:r>
                <w:r w:rsidRPr="00FB61A5">
                  <w:t xml:space="preserve">Texts such as </w:t>
                </w:r>
                <w:r>
                  <w:t xml:space="preserve">the autobiographical work </w:t>
                </w:r>
                <w:proofErr w:type="spellStart"/>
                <w:r w:rsidRPr="00FB61A5">
                  <w:rPr>
                    <w:i/>
                  </w:rPr>
                  <w:t>Ainsi</w:t>
                </w:r>
                <w:proofErr w:type="spellEnd"/>
                <w:r w:rsidRPr="00FB61A5">
                  <w:rPr>
                    <w:i/>
                  </w:rPr>
                  <w:t xml:space="preserve"> </w:t>
                </w:r>
                <w:proofErr w:type="spellStart"/>
                <w:r w:rsidRPr="00FB61A5">
                  <w:rPr>
                    <w:i/>
                  </w:rPr>
                  <w:t>soit-il</w:t>
                </w:r>
                <w:proofErr w:type="spellEnd"/>
                <w:r w:rsidRPr="00FB61A5">
                  <w:rPr>
                    <w:i/>
                  </w:rPr>
                  <w:t xml:space="preserve"> </w:t>
                </w:r>
                <w:proofErr w:type="spellStart"/>
                <w:r>
                  <w:rPr>
                    <w:i/>
                  </w:rPr>
                  <w:t>ou</w:t>
                </w:r>
                <w:proofErr w:type="spellEnd"/>
                <w:r>
                  <w:rPr>
                    <w:i/>
                  </w:rPr>
                  <w:t xml:space="preserve"> Les </w:t>
                </w:r>
                <w:proofErr w:type="spellStart"/>
                <w:r>
                  <w:rPr>
                    <w:i/>
                  </w:rPr>
                  <w:t>jeux</w:t>
                </w:r>
                <w:proofErr w:type="spellEnd"/>
                <w:r>
                  <w:rPr>
                    <w:i/>
                  </w:rPr>
                  <w:t xml:space="preserve"> </w:t>
                </w:r>
                <w:proofErr w:type="spellStart"/>
                <w:r>
                  <w:rPr>
                    <w:i/>
                  </w:rPr>
                  <w:t>sont</w:t>
                </w:r>
                <w:proofErr w:type="spellEnd"/>
                <w:r>
                  <w:rPr>
                    <w:i/>
                  </w:rPr>
                  <w:t xml:space="preserve"> </w:t>
                </w:r>
                <w:proofErr w:type="spellStart"/>
                <w:r>
                  <w:rPr>
                    <w:i/>
                  </w:rPr>
                  <w:t>faits</w:t>
                </w:r>
                <w:proofErr w:type="spellEnd"/>
                <w:r>
                  <w:rPr>
                    <w:i/>
                  </w:rPr>
                  <w:t xml:space="preserve"> </w:t>
                </w:r>
                <w:r w:rsidR="007F56C7">
                  <w:t>(</w:t>
                </w:r>
                <w:r w:rsidR="007F56C7">
                  <w:rPr>
                    <w:i/>
                  </w:rPr>
                  <w:t>So Be I</w:t>
                </w:r>
                <w:r w:rsidRPr="00311D20">
                  <w:rPr>
                    <w:i/>
                  </w:rPr>
                  <w:t>t; Or</w:t>
                </w:r>
                <w:r>
                  <w:rPr>
                    <w:i/>
                  </w:rPr>
                  <w:t>,</w:t>
                </w:r>
                <w:r w:rsidRPr="00311D20">
                  <w:rPr>
                    <w:i/>
                  </w:rPr>
                  <w:t xml:space="preserve"> The Chips are Down</w:t>
                </w:r>
                <w:r w:rsidR="007F56C7">
                  <w:t>)</w:t>
                </w:r>
                <w:r>
                  <w:t xml:space="preserve"> and the travel narrative </w:t>
                </w:r>
                <w:r w:rsidRPr="0041708B">
                  <w:rPr>
                    <w:i/>
                  </w:rPr>
                  <w:t xml:space="preserve">Carnets </w:t>
                </w:r>
                <w:proofErr w:type="spellStart"/>
                <w:r w:rsidRPr="0041708B">
                  <w:rPr>
                    <w:i/>
                  </w:rPr>
                  <w:t>d’Égypte</w:t>
                </w:r>
                <w:proofErr w:type="spellEnd"/>
                <w:r>
                  <w:t xml:space="preserve"> (both of which appeared posthumously, in 1952 and 1954 respectively) do not crown a life of literary achievement as much as call into question the creative process behind writing, despite the author being awarded the Nobel Prize in Literature in 1947. In 1952, following his death, the entire list of his works was placed on the Catholic Church’s </w:t>
                </w:r>
                <w:r>
                  <w:rPr>
                    <w:i/>
                  </w:rPr>
                  <w:t xml:space="preserve">Index </w:t>
                </w:r>
                <w:proofErr w:type="spellStart"/>
                <w:r>
                  <w:rPr>
                    <w:i/>
                  </w:rPr>
                  <w:t>Librorum</w:t>
                </w:r>
                <w:proofErr w:type="spellEnd"/>
                <w:r>
                  <w:rPr>
                    <w:i/>
                  </w:rPr>
                  <w:t xml:space="preserve"> </w:t>
                </w:r>
                <w:proofErr w:type="spellStart"/>
                <w:r>
                  <w:rPr>
                    <w:i/>
                  </w:rPr>
                  <w:t>Prohibitor</w:t>
                </w:r>
                <w:r w:rsidRPr="008D7CFA">
                  <w:rPr>
                    <w:i/>
                  </w:rPr>
                  <w:t>um</w:t>
                </w:r>
                <w:proofErr w:type="spellEnd"/>
                <w:r>
                  <w:t xml:space="preserve">. </w:t>
                </w:r>
              </w:p>
              <w:p w14:paraId="2A06641B" w14:textId="77777777" w:rsidR="00023795" w:rsidRDefault="00023795" w:rsidP="00133EBD"/>
              <w:p w14:paraId="523B1D40" w14:textId="77777777" w:rsidR="00BC5990" w:rsidRDefault="007F56C7" w:rsidP="00133EBD">
                <w:pPr>
                  <w:keepNext/>
                </w:pPr>
                <w:r>
                  <w:t xml:space="preserve">File: </w:t>
                </w:r>
                <w:r w:rsidRPr="007F56C7">
                  <w:t xml:space="preserve">4 </w:t>
                </w:r>
                <w:r>
                  <w:t>André</w:t>
                </w:r>
                <w:r w:rsidRPr="007F56C7">
                  <w:t xml:space="preserve"> Gide in the 1940s</w:t>
                </w:r>
                <w:r>
                  <w:t>.jpg</w:t>
                </w:r>
              </w:p>
              <w:p w14:paraId="40DDF7FE" w14:textId="77777777" w:rsidR="007F56C7" w:rsidRDefault="00BC5990" w:rsidP="00133EBD">
                <w:pPr>
                  <w:pStyle w:val="Caption"/>
                  <w:spacing w:after="0"/>
                </w:pPr>
                <w:r>
                  <w:t xml:space="preserve">Figure </w:t>
                </w:r>
                <w:fldSimple w:instr=" SEQ Figure \* ARABIC ">
                  <w:r>
                    <w:rPr>
                      <w:noProof/>
                    </w:rPr>
                    <w:t>4</w:t>
                  </w:r>
                </w:fldSimple>
                <w:r>
                  <w:t xml:space="preserve">. </w:t>
                </w:r>
                <w:proofErr w:type="spellStart"/>
                <w:r>
                  <w:t>ré</w:t>
                </w:r>
                <w:proofErr w:type="spellEnd"/>
                <w:r>
                  <w:t xml:space="preserve"> Gide in the 1940s</w:t>
                </w:r>
              </w:p>
              <w:p w14:paraId="1E7F99A7" w14:textId="4BD0B5E7" w:rsidR="007F56C7" w:rsidRDefault="00D738C4" w:rsidP="00133EBD">
                <w:r>
                  <w:t>Source:</w:t>
                </w:r>
                <w:r w:rsidR="007F56C7">
                  <w:t xml:space="preserve"> </w:t>
                </w:r>
                <w:hyperlink r:id="rId11" w:history="1">
                  <w:r w:rsidR="007E4742" w:rsidRPr="002E2D02">
                    <w:rPr>
                      <w:rStyle w:val="Hyperlink"/>
                    </w:rPr>
                    <w:t>http://www.Andregide.org/photo_gallery/gid69.htm</w:t>
                  </w:r>
                </w:hyperlink>
              </w:p>
              <w:p w14:paraId="20364EFF" w14:textId="77777777" w:rsidR="00133EBD" w:rsidRDefault="00133EBD" w:rsidP="00133EBD"/>
              <w:p w14:paraId="5E81505F" w14:textId="77777777" w:rsidR="007F56C7" w:rsidRDefault="007F56C7" w:rsidP="00133EBD"/>
              <w:p w14:paraId="21F52E25" w14:textId="77777777" w:rsidR="00023795" w:rsidRDefault="00023795" w:rsidP="00133EBD">
                <w:r>
                  <w:t xml:space="preserve">Posthumously, Gide’s standing in French literature has been further endorsed by his frequent inclusion on undergraduate courses in French. With the advent of queer theory, many of his works were brought to the attention of an even wider English-speaking readership, a spotlight that has somewhat dimmed in subsequent years. Nonetheless, any consideration of the French literary scene in the twentieth century will always remain dominated by Gide’s wide-ranging and varied contribution as writer, editor and public intellectual. </w:t>
                </w:r>
              </w:p>
              <w:p w14:paraId="55F80EEB" w14:textId="77777777" w:rsidR="00023795" w:rsidRPr="00023795" w:rsidRDefault="00023795" w:rsidP="00133EBD">
                <w:pPr>
                  <w:rPr>
                    <w:lang w:val="en-CA"/>
                  </w:rPr>
                </w:pPr>
              </w:p>
              <w:p w14:paraId="2861202B" w14:textId="77777777" w:rsidR="00023795" w:rsidRPr="00023795" w:rsidRDefault="00023795" w:rsidP="00133EBD">
                <w:pPr>
                  <w:pStyle w:val="Heading1"/>
                  <w:spacing w:after="0"/>
                  <w:outlineLvl w:val="0"/>
                  <w:rPr>
                    <w:lang w:val="en-CA"/>
                  </w:rPr>
                </w:pPr>
                <w:r w:rsidRPr="00023795">
                  <w:rPr>
                    <w:lang w:val="en-CA"/>
                  </w:rPr>
                  <w:t>Major Collected Works</w:t>
                </w:r>
              </w:p>
              <w:p w14:paraId="311BE072" w14:textId="77777777" w:rsidR="00023795" w:rsidRPr="00023795" w:rsidRDefault="00023795" w:rsidP="00133EBD">
                <w:pPr>
                  <w:rPr>
                    <w:lang w:val="en-CA"/>
                  </w:rPr>
                </w:pPr>
                <w:r w:rsidRPr="00023795">
                  <w:rPr>
                    <w:i/>
                    <w:lang w:val="en-CA"/>
                  </w:rPr>
                  <w:t xml:space="preserve">Romans et </w:t>
                </w:r>
                <w:proofErr w:type="spellStart"/>
                <w:r w:rsidRPr="00023795">
                  <w:rPr>
                    <w:i/>
                    <w:lang w:val="en-CA"/>
                  </w:rPr>
                  <w:t>récits</w:t>
                </w:r>
                <w:proofErr w:type="spellEnd"/>
                <w:r w:rsidRPr="00023795">
                  <w:rPr>
                    <w:i/>
                    <w:lang w:val="en-CA"/>
                  </w:rPr>
                  <w:t xml:space="preserve">: </w:t>
                </w:r>
                <w:proofErr w:type="spellStart"/>
                <w:r w:rsidRPr="00023795">
                  <w:rPr>
                    <w:i/>
                    <w:lang w:val="en-CA"/>
                  </w:rPr>
                  <w:t>Œuvres</w:t>
                </w:r>
                <w:proofErr w:type="spellEnd"/>
                <w:r w:rsidRPr="00023795">
                  <w:rPr>
                    <w:i/>
                    <w:lang w:val="en-CA"/>
                  </w:rPr>
                  <w:t xml:space="preserve"> </w:t>
                </w:r>
                <w:proofErr w:type="spellStart"/>
                <w:r w:rsidRPr="00023795">
                  <w:rPr>
                    <w:i/>
                    <w:lang w:val="en-CA"/>
                  </w:rPr>
                  <w:t>lyriques</w:t>
                </w:r>
                <w:proofErr w:type="spellEnd"/>
                <w:r w:rsidRPr="00023795">
                  <w:rPr>
                    <w:i/>
                    <w:lang w:val="en-CA"/>
                  </w:rPr>
                  <w:t xml:space="preserve"> et </w:t>
                </w:r>
                <w:proofErr w:type="spellStart"/>
                <w:r w:rsidRPr="00023795">
                  <w:rPr>
                    <w:i/>
                    <w:lang w:val="en-CA"/>
                  </w:rPr>
                  <w:t>dramatiques</w:t>
                </w:r>
                <w:proofErr w:type="spellEnd"/>
                <w:r w:rsidRPr="00023795">
                  <w:rPr>
                    <w:lang w:val="en-CA"/>
                  </w:rPr>
                  <w:t xml:space="preserve">, ed. by Pierre Masson, Jean Claude, Alain Goulet, David H. Walker and Jean-Michel </w:t>
                </w:r>
                <w:proofErr w:type="spellStart"/>
                <w:r w:rsidRPr="00023795">
                  <w:rPr>
                    <w:lang w:val="en-CA"/>
                  </w:rPr>
                  <w:t>Wittmann</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2009)</w:t>
                </w:r>
              </w:p>
              <w:p w14:paraId="157E528E" w14:textId="77777777" w:rsidR="00023795" w:rsidRPr="00023795" w:rsidRDefault="00023795" w:rsidP="00133EBD">
                <w:pPr>
                  <w:rPr>
                    <w:lang w:val="en-CA"/>
                  </w:rPr>
                </w:pPr>
                <w:r w:rsidRPr="00023795">
                  <w:rPr>
                    <w:i/>
                    <w:lang w:val="en-CA"/>
                  </w:rPr>
                  <w:t>Souvenirs et voyages</w:t>
                </w:r>
                <w:r w:rsidRPr="00023795">
                  <w:rPr>
                    <w:lang w:val="en-CA"/>
                  </w:rPr>
                  <w:t xml:space="preserve">, ed. by Pierre Masson, Daniel </w:t>
                </w:r>
                <w:proofErr w:type="spellStart"/>
                <w:r w:rsidRPr="00023795">
                  <w:rPr>
                    <w:lang w:val="en-CA"/>
                  </w:rPr>
                  <w:t>Durosay</w:t>
                </w:r>
                <w:proofErr w:type="spellEnd"/>
                <w:r w:rsidRPr="00023795">
                  <w:rPr>
                    <w:lang w:val="en-CA"/>
                  </w:rPr>
                  <w:t xml:space="preserve"> and Martine </w:t>
                </w:r>
                <w:proofErr w:type="spellStart"/>
                <w:r w:rsidRPr="00023795">
                  <w:rPr>
                    <w:lang w:val="en-CA"/>
                  </w:rPr>
                  <w:t>Sagaert</w:t>
                </w:r>
                <w:proofErr w:type="spellEnd"/>
                <w:r w:rsidRPr="00023795">
                  <w:rPr>
                    <w:lang w:val="en-CA"/>
                  </w:rPr>
                  <w:t xml:space="preserve"> (Paris: </w:t>
                </w:r>
                <w:proofErr w:type="spellStart"/>
                <w:r w:rsidRPr="00023795">
                  <w:rPr>
                    <w:lang w:val="en-CA"/>
                  </w:rPr>
                  <w:t>Gallimard</w:t>
                </w:r>
                <w:proofErr w:type="spellEnd"/>
                <w:r w:rsidRPr="00023795">
                  <w:rPr>
                    <w:lang w:val="en-CA"/>
                  </w:rPr>
                  <w:t xml:space="preserve">, 2001) </w:t>
                </w:r>
              </w:p>
              <w:p w14:paraId="2A31BC99" w14:textId="77777777" w:rsidR="00023795" w:rsidRPr="00023795" w:rsidRDefault="00023795" w:rsidP="00133EBD">
                <w:pPr>
                  <w:rPr>
                    <w:lang w:val="en-CA"/>
                  </w:rPr>
                </w:pPr>
                <w:proofErr w:type="spellStart"/>
                <w:r w:rsidRPr="00023795">
                  <w:rPr>
                    <w:i/>
                    <w:lang w:val="en-CA"/>
                  </w:rPr>
                  <w:t>Essais</w:t>
                </w:r>
                <w:proofErr w:type="spellEnd"/>
                <w:r w:rsidRPr="00023795">
                  <w:rPr>
                    <w:i/>
                    <w:lang w:val="en-CA"/>
                  </w:rPr>
                  <w:t xml:space="preserve"> critiques</w:t>
                </w:r>
                <w:r w:rsidRPr="00023795">
                  <w:rPr>
                    <w:lang w:val="en-CA"/>
                  </w:rPr>
                  <w:t xml:space="preserve">, ed. by Pierre Masson (Paris: </w:t>
                </w:r>
                <w:proofErr w:type="spellStart"/>
                <w:r w:rsidRPr="00023795">
                  <w:rPr>
                    <w:lang w:val="en-CA"/>
                  </w:rPr>
                  <w:t>Gallimard</w:t>
                </w:r>
                <w:proofErr w:type="spellEnd"/>
                <w:r w:rsidRPr="00023795">
                  <w:rPr>
                    <w:lang w:val="en-CA"/>
                  </w:rPr>
                  <w:t>, 1999)</w:t>
                </w:r>
              </w:p>
              <w:p w14:paraId="511CF719" w14:textId="77777777" w:rsidR="00023795" w:rsidRPr="00023795" w:rsidRDefault="00023795" w:rsidP="00133EBD">
                <w:pPr>
                  <w:rPr>
                    <w:lang w:val="en-CA"/>
                  </w:rPr>
                </w:pPr>
                <w:r w:rsidRPr="00023795">
                  <w:rPr>
                    <w:i/>
                    <w:lang w:val="en-CA"/>
                  </w:rPr>
                  <w:t>Journal</w:t>
                </w:r>
                <w:r w:rsidRPr="00023795">
                  <w:rPr>
                    <w:lang w:val="en-CA"/>
                  </w:rPr>
                  <w:t xml:space="preserve">, ed. by </w:t>
                </w:r>
                <w:proofErr w:type="spellStart"/>
                <w:r w:rsidRPr="00023795">
                  <w:rPr>
                    <w:lang w:val="en-CA"/>
                  </w:rPr>
                  <w:t>Éric</w:t>
                </w:r>
                <w:proofErr w:type="spellEnd"/>
                <w:r w:rsidRPr="00023795">
                  <w:rPr>
                    <w:lang w:val="en-CA"/>
                  </w:rPr>
                  <w:t xml:space="preserve"> Marty and Martine </w:t>
                </w:r>
                <w:proofErr w:type="spellStart"/>
                <w:r w:rsidRPr="00023795">
                  <w:rPr>
                    <w:lang w:val="en-CA"/>
                  </w:rPr>
                  <w:t>Sagaert</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1996–1997)</w:t>
                </w:r>
              </w:p>
              <w:p w14:paraId="5F4058CA" w14:textId="77777777" w:rsidR="00023795" w:rsidRPr="00023795" w:rsidRDefault="00023795" w:rsidP="00133EBD">
                <w:pPr>
                  <w:rPr>
                    <w:lang w:val="en-CA"/>
                  </w:rPr>
                </w:pPr>
              </w:p>
              <w:p w14:paraId="429B2E00" w14:textId="77777777" w:rsidR="00023795" w:rsidRPr="00023795" w:rsidRDefault="00023795" w:rsidP="00133EBD">
                <w:pPr>
                  <w:pStyle w:val="Heading1"/>
                  <w:spacing w:after="0"/>
                  <w:outlineLvl w:val="0"/>
                  <w:rPr>
                    <w:lang w:val="en-CA"/>
                  </w:rPr>
                </w:pPr>
                <w:r w:rsidRPr="00023795">
                  <w:rPr>
                    <w:lang w:val="en-CA"/>
                  </w:rPr>
                  <w:t>Major Works</w:t>
                </w:r>
              </w:p>
              <w:p w14:paraId="56409010" w14:textId="77777777" w:rsidR="00023795" w:rsidRPr="00023795" w:rsidRDefault="00023795" w:rsidP="00133EBD">
                <w:pPr>
                  <w:rPr>
                    <w:lang w:val="en-CA"/>
                  </w:rPr>
                </w:pPr>
                <w:r w:rsidRPr="00023795">
                  <w:rPr>
                    <w:i/>
                    <w:lang w:val="en-CA"/>
                  </w:rPr>
                  <w:t xml:space="preserve">Le Voyage </w:t>
                </w:r>
                <w:proofErr w:type="spellStart"/>
                <w:r w:rsidRPr="00023795">
                  <w:rPr>
                    <w:i/>
                    <w:lang w:val="en-CA"/>
                  </w:rPr>
                  <w:t>d’Urien</w:t>
                </w:r>
                <w:proofErr w:type="spellEnd"/>
                <w:r w:rsidRPr="00023795">
                  <w:rPr>
                    <w:i/>
                    <w:lang w:val="en-CA"/>
                  </w:rPr>
                  <w:t xml:space="preserve"> </w:t>
                </w:r>
                <w:r w:rsidRPr="00023795">
                  <w:rPr>
                    <w:lang w:val="en-CA"/>
                  </w:rPr>
                  <w:t>[</w:t>
                </w:r>
                <w:proofErr w:type="spellStart"/>
                <w:r w:rsidRPr="00023795">
                  <w:rPr>
                    <w:i/>
                    <w:lang w:val="en-CA"/>
                  </w:rPr>
                  <w:t>Urien’s</w:t>
                </w:r>
                <w:proofErr w:type="spellEnd"/>
                <w:r w:rsidRPr="00023795">
                  <w:rPr>
                    <w:i/>
                    <w:lang w:val="en-CA"/>
                  </w:rPr>
                  <w:t xml:space="preserve"> Voyage</w:t>
                </w:r>
                <w:r w:rsidRPr="00023795">
                  <w:rPr>
                    <w:lang w:val="en-CA"/>
                  </w:rPr>
                  <w:t>] (1893)***</w:t>
                </w:r>
              </w:p>
              <w:p w14:paraId="05E39C65" w14:textId="77777777" w:rsidR="00023795" w:rsidRPr="00023795" w:rsidRDefault="00023795" w:rsidP="00133EBD">
                <w:pPr>
                  <w:rPr>
                    <w:lang w:val="en-CA"/>
                  </w:rPr>
                </w:pPr>
                <w:proofErr w:type="spellStart"/>
                <w:r w:rsidRPr="00023795">
                  <w:rPr>
                    <w:i/>
                    <w:lang w:val="en-CA"/>
                  </w:rPr>
                  <w:t>Paludes</w:t>
                </w:r>
                <w:proofErr w:type="spellEnd"/>
                <w:r w:rsidRPr="00023795">
                  <w:rPr>
                    <w:i/>
                    <w:lang w:val="en-CA"/>
                  </w:rPr>
                  <w:t xml:space="preserve"> </w:t>
                </w:r>
                <w:r w:rsidRPr="00023795">
                  <w:rPr>
                    <w:lang w:val="en-CA"/>
                  </w:rPr>
                  <w:t>[Marshlands] (1895)**</w:t>
                </w:r>
              </w:p>
              <w:p w14:paraId="07F3755C" w14:textId="77777777" w:rsidR="00023795" w:rsidRPr="00023795" w:rsidRDefault="00023795" w:rsidP="00133EBD">
                <w:pPr>
                  <w:rPr>
                    <w:lang w:val="en-CA"/>
                  </w:rPr>
                </w:pPr>
                <w:r w:rsidRPr="00023795">
                  <w:rPr>
                    <w:i/>
                    <w:lang w:val="en-CA"/>
                  </w:rPr>
                  <w:t xml:space="preserve">Les </w:t>
                </w:r>
                <w:proofErr w:type="spellStart"/>
                <w:r w:rsidRPr="00023795">
                  <w:rPr>
                    <w:i/>
                    <w:lang w:val="en-CA"/>
                  </w:rPr>
                  <w:t>Nourritures</w:t>
                </w:r>
                <w:proofErr w:type="spellEnd"/>
                <w:r w:rsidRPr="00023795">
                  <w:rPr>
                    <w:i/>
                    <w:lang w:val="en-CA"/>
                  </w:rPr>
                  <w:t xml:space="preserve"> </w:t>
                </w:r>
                <w:proofErr w:type="spellStart"/>
                <w:r w:rsidRPr="00023795">
                  <w:rPr>
                    <w:i/>
                    <w:lang w:val="en-CA"/>
                  </w:rPr>
                  <w:t>terrestres</w:t>
                </w:r>
                <w:proofErr w:type="spellEnd"/>
                <w:r w:rsidRPr="00023795">
                  <w:rPr>
                    <w:i/>
                    <w:lang w:val="en-CA"/>
                  </w:rPr>
                  <w:t xml:space="preserve"> </w:t>
                </w:r>
                <w:r w:rsidRPr="00023795">
                  <w:rPr>
                    <w:lang w:val="en-CA"/>
                  </w:rPr>
                  <w:t>[</w:t>
                </w:r>
                <w:r w:rsidRPr="00023795">
                  <w:rPr>
                    <w:i/>
                    <w:lang w:val="en-CA"/>
                  </w:rPr>
                  <w:t>Fruits of the Earth</w:t>
                </w:r>
                <w:r w:rsidRPr="00023795">
                  <w:rPr>
                    <w:lang w:val="en-CA"/>
                  </w:rPr>
                  <w:t>] (1897)*</w:t>
                </w:r>
              </w:p>
              <w:p w14:paraId="21E9F369" w14:textId="77777777" w:rsidR="00023795" w:rsidRPr="00023795" w:rsidRDefault="00023795" w:rsidP="00133EBD">
                <w:pPr>
                  <w:rPr>
                    <w:lang w:val="en-CA"/>
                  </w:rPr>
                </w:pPr>
                <w:proofErr w:type="spellStart"/>
                <w:r w:rsidRPr="00023795">
                  <w:rPr>
                    <w:i/>
                    <w:lang w:val="en-CA"/>
                  </w:rPr>
                  <w:t>L’Immoraliste</w:t>
                </w:r>
                <w:proofErr w:type="spellEnd"/>
                <w:r w:rsidRPr="00023795">
                  <w:rPr>
                    <w:i/>
                    <w:lang w:val="en-CA"/>
                  </w:rPr>
                  <w:t xml:space="preserve"> </w:t>
                </w:r>
                <w:r w:rsidRPr="00023795">
                  <w:rPr>
                    <w:lang w:val="en-CA"/>
                  </w:rPr>
                  <w:t>[</w:t>
                </w:r>
                <w:r w:rsidRPr="00023795">
                  <w:rPr>
                    <w:i/>
                    <w:lang w:val="en-CA"/>
                  </w:rPr>
                  <w:t>The Immoralist</w:t>
                </w:r>
                <w:r w:rsidRPr="00023795">
                  <w:rPr>
                    <w:lang w:val="en-CA"/>
                  </w:rPr>
                  <w:t>] (1902)*</w:t>
                </w:r>
              </w:p>
              <w:p w14:paraId="272BC456" w14:textId="77777777" w:rsidR="00023795" w:rsidRPr="00023795" w:rsidRDefault="00023795" w:rsidP="00133EBD">
                <w:pPr>
                  <w:rPr>
                    <w:lang w:val="en-CA"/>
                  </w:rPr>
                </w:pPr>
                <w:r w:rsidRPr="00023795">
                  <w:rPr>
                    <w:i/>
                    <w:lang w:val="en-CA"/>
                  </w:rPr>
                  <w:t xml:space="preserve">La Porte </w:t>
                </w:r>
                <w:proofErr w:type="spellStart"/>
                <w:r w:rsidRPr="00023795">
                  <w:rPr>
                    <w:i/>
                    <w:lang w:val="en-CA"/>
                  </w:rPr>
                  <w:t>étroite</w:t>
                </w:r>
                <w:proofErr w:type="spellEnd"/>
                <w:r w:rsidRPr="00023795">
                  <w:rPr>
                    <w:lang w:val="en-CA"/>
                  </w:rPr>
                  <w:t xml:space="preserve"> [</w:t>
                </w:r>
                <w:r w:rsidRPr="00023795">
                  <w:rPr>
                    <w:i/>
                    <w:lang w:val="en-CA"/>
                  </w:rPr>
                  <w:t>Strait is the Gate</w:t>
                </w:r>
                <w:r w:rsidRPr="00023795">
                  <w:rPr>
                    <w:lang w:val="en-CA"/>
                  </w:rPr>
                  <w:t>] (1909)*</w:t>
                </w:r>
              </w:p>
              <w:p w14:paraId="5517CBC4" w14:textId="77777777" w:rsidR="00023795" w:rsidRPr="00023795" w:rsidRDefault="00023795" w:rsidP="00133EBD">
                <w:pPr>
                  <w:rPr>
                    <w:lang w:val="en-CA"/>
                  </w:rPr>
                </w:pPr>
                <w:r w:rsidRPr="00023795">
                  <w:rPr>
                    <w:i/>
                    <w:lang w:val="en-CA"/>
                  </w:rPr>
                  <w:lastRenderedPageBreak/>
                  <w:t xml:space="preserve">Les Caves du Vatican </w:t>
                </w:r>
                <w:r w:rsidRPr="00023795">
                  <w:rPr>
                    <w:lang w:val="en-CA"/>
                  </w:rPr>
                  <w:t>[</w:t>
                </w:r>
                <w:r w:rsidRPr="00023795">
                  <w:rPr>
                    <w:i/>
                    <w:lang w:val="en-CA"/>
                  </w:rPr>
                  <w:t>The Vatican Swindle</w:t>
                </w:r>
                <w:r w:rsidRPr="00023795">
                  <w:rPr>
                    <w:lang w:val="en-CA"/>
                  </w:rPr>
                  <w:t>] (1914)*</w:t>
                </w:r>
              </w:p>
              <w:p w14:paraId="0CF104B5" w14:textId="77777777" w:rsidR="00023795" w:rsidRPr="00023795" w:rsidRDefault="00023795" w:rsidP="00133EBD">
                <w:pPr>
                  <w:rPr>
                    <w:lang w:val="en-CA"/>
                  </w:rPr>
                </w:pPr>
                <w:r w:rsidRPr="00023795">
                  <w:rPr>
                    <w:i/>
                    <w:lang w:val="en-CA"/>
                  </w:rPr>
                  <w:t xml:space="preserve">La Symphonie </w:t>
                </w:r>
                <w:proofErr w:type="spellStart"/>
                <w:r w:rsidRPr="00023795">
                  <w:rPr>
                    <w:i/>
                    <w:lang w:val="en-CA"/>
                  </w:rPr>
                  <w:t>pastorale</w:t>
                </w:r>
                <w:proofErr w:type="spellEnd"/>
                <w:r w:rsidRPr="00023795">
                  <w:rPr>
                    <w:i/>
                    <w:lang w:val="en-CA"/>
                  </w:rPr>
                  <w:t xml:space="preserve"> </w:t>
                </w:r>
                <w:r w:rsidRPr="00023795">
                  <w:rPr>
                    <w:lang w:val="en-CA"/>
                  </w:rPr>
                  <w:t>[</w:t>
                </w:r>
                <w:r w:rsidRPr="00023795">
                  <w:rPr>
                    <w:i/>
                    <w:lang w:val="en-CA"/>
                  </w:rPr>
                  <w:t>The Pastoral Symphony</w:t>
                </w:r>
                <w:r w:rsidRPr="00023795">
                  <w:rPr>
                    <w:lang w:val="en-CA"/>
                  </w:rPr>
                  <w:t>] (1919)*</w:t>
                </w:r>
              </w:p>
              <w:p w14:paraId="154E59D1" w14:textId="77777777" w:rsidR="00023795" w:rsidRPr="00023795" w:rsidRDefault="00023795" w:rsidP="00133EBD">
                <w:pPr>
                  <w:rPr>
                    <w:i/>
                    <w:lang w:val="en-CA"/>
                  </w:rPr>
                </w:pPr>
                <w:r w:rsidRPr="00023795">
                  <w:rPr>
                    <w:i/>
                    <w:lang w:val="en-CA"/>
                  </w:rPr>
                  <w:t xml:space="preserve">Corydon </w:t>
                </w:r>
                <w:r w:rsidRPr="00023795">
                  <w:rPr>
                    <w:lang w:val="en-CA"/>
                  </w:rPr>
                  <w:t>[</w:t>
                </w:r>
                <w:r w:rsidRPr="00023795">
                  <w:rPr>
                    <w:i/>
                    <w:lang w:val="en-CA"/>
                  </w:rPr>
                  <w:t>Corydon</w:t>
                </w:r>
                <w:r w:rsidRPr="00023795">
                  <w:rPr>
                    <w:lang w:val="en-CA"/>
                  </w:rPr>
                  <w:t>] (1924)**</w:t>
                </w:r>
              </w:p>
              <w:p w14:paraId="79D85408" w14:textId="77777777" w:rsidR="00023795" w:rsidRPr="00023795" w:rsidRDefault="00023795" w:rsidP="00133EBD">
                <w:pPr>
                  <w:rPr>
                    <w:lang w:val="en-CA"/>
                  </w:rPr>
                </w:pPr>
                <w:r w:rsidRPr="00023795">
                  <w:rPr>
                    <w:i/>
                    <w:lang w:val="en-CA"/>
                  </w:rPr>
                  <w:t xml:space="preserve">Si le grain ne </w:t>
                </w:r>
                <w:proofErr w:type="spellStart"/>
                <w:r w:rsidRPr="00023795">
                  <w:rPr>
                    <w:i/>
                    <w:lang w:val="en-CA"/>
                  </w:rPr>
                  <w:t>meurt</w:t>
                </w:r>
                <w:proofErr w:type="spellEnd"/>
                <w:r w:rsidRPr="00023795">
                  <w:rPr>
                    <w:i/>
                    <w:lang w:val="en-CA"/>
                  </w:rPr>
                  <w:t xml:space="preserve"> </w:t>
                </w:r>
                <w:r w:rsidRPr="00023795">
                  <w:rPr>
                    <w:lang w:val="en-CA"/>
                  </w:rPr>
                  <w:t>[</w:t>
                </w:r>
                <w:r w:rsidRPr="00023795">
                  <w:rPr>
                    <w:i/>
                    <w:lang w:val="en-CA"/>
                  </w:rPr>
                  <w:t>If It Die</w:t>
                </w:r>
                <w:r w:rsidRPr="00023795">
                  <w:rPr>
                    <w:lang w:val="en-CA"/>
                  </w:rPr>
                  <w:t>] (1924)****</w:t>
                </w:r>
              </w:p>
              <w:p w14:paraId="7B1C9E14" w14:textId="77777777" w:rsidR="00023795" w:rsidRPr="00023795" w:rsidRDefault="00023795" w:rsidP="00133EBD">
                <w:pPr>
                  <w:rPr>
                    <w:i/>
                    <w:lang w:val="en-CA"/>
                  </w:rPr>
                </w:pPr>
                <w:r w:rsidRPr="00023795">
                  <w:rPr>
                    <w:i/>
                    <w:lang w:val="en-CA"/>
                  </w:rPr>
                  <w:t>Les Faux-</w:t>
                </w:r>
                <w:proofErr w:type="spellStart"/>
                <w:r w:rsidRPr="00023795">
                  <w:rPr>
                    <w:i/>
                    <w:lang w:val="en-CA"/>
                  </w:rPr>
                  <w:t>monnayeurs</w:t>
                </w:r>
                <w:proofErr w:type="spellEnd"/>
                <w:r w:rsidRPr="00023795">
                  <w:rPr>
                    <w:i/>
                    <w:lang w:val="en-CA"/>
                  </w:rPr>
                  <w:t xml:space="preserve"> </w:t>
                </w:r>
                <w:r w:rsidRPr="00023795">
                  <w:rPr>
                    <w:lang w:val="en-CA"/>
                  </w:rPr>
                  <w:t>[</w:t>
                </w:r>
                <w:r w:rsidRPr="00023795">
                  <w:rPr>
                    <w:i/>
                    <w:lang w:val="en-CA"/>
                  </w:rPr>
                  <w:t>The Counterfeiters</w:t>
                </w:r>
                <w:r w:rsidRPr="00023795">
                  <w:rPr>
                    <w:lang w:val="en-CA"/>
                  </w:rPr>
                  <w:t>] (1925)*</w:t>
                </w:r>
              </w:p>
              <w:p w14:paraId="13E96A1E" w14:textId="77777777" w:rsidR="00023795" w:rsidRPr="00023795" w:rsidRDefault="00023795" w:rsidP="00133EBD">
                <w:pPr>
                  <w:rPr>
                    <w:lang w:val="en-CA"/>
                  </w:rPr>
                </w:pPr>
                <w:r w:rsidRPr="00023795">
                  <w:rPr>
                    <w:i/>
                    <w:lang w:val="en-CA"/>
                  </w:rPr>
                  <w:t>Voyage au Congo</w:t>
                </w:r>
                <w:r w:rsidRPr="00023795">
                  <w:rPr>
                    <w:lang w:val="en-CA"/>
                  </w:rPr>
                  <w:t xml:space="preserve"> (1927)</w:t>
                </w:r>
              </w:p>
              <w:p w14:paraId="7C98B652" w14:textId="77777777" w:rsidR="00023795" w:rsidRPr="00023795" w:rsidRDefault="00023795" w:rsidP="00133EBD">
                <w:pPr>
                  <w:rPr>
                    <w:lang w:val="en-CA"/>
                  </w:rPr>
                </w:pPr>
                <w:r w:rsidRPr="00023795">
                  <w:rPr>
                    <w:i/>
                    <w:lang w:val="en-CA"/>
                  </w:rPr>
                  <w:t>Le</w:t>
                </w:r>
                <w:r w:rsidRPr="00023795">
                  <w:rPr>
                    <w:lang w:val="en-CA"/>
                  </w:rPr>
                  <w:t xml:space="preserve"> </w:t>
                </w:r>
                <w:r w:rsidRPr="00023795">
                  <w:rPr>
                    <w:i/>
                    <w:lang w:val="en-CA"/>
                  </w:rPr>
                  <w:t xml:space="preserve">Retour du </w:t>
                </w:r>
                <w:proofErr w:type="spellStart"/>
                <w:r w:rsidRPr="00023795">
                  <w:rPr>
                    <w:i/>
                    <w:lang w:val="en-CA"/>
                  </w:rPr>
                  <w:t>Tchad</w:t>
                </w:r>
                <w:proofErr w:type="spellEnd"/>
                <w:r w:rsidRPr="00023795">
                  <w:rPr>
                    <w:lang w:val="en-CA"/>
                  </w:rPr>
                  <w:t xml:space="preserve"> [translated along with </w:t>
                </w:r>
                <w:r w:rsidRPr="00023795">
                  <w:rPr>
                    <w:i/>
                    <w:lang w:val="en-CA"/>
                  </w:rPr>
                  <w:t>Voyage au Congo</w:t>
                </w:r>
                <w:r w:rsidRPr="00023795">
                  <w:rPr>
                    <w:lang w:val="en-CA"/>
                  </w:rPr>
                  <w:t xml:space="preserve"> as </w:t>
                </w:r>
                <w:r w:rsidRPr="00023795">
                  <w:rPr>
                    <w:i/>
                    <w:lang w:val="en-CA"/>
                  </w:rPr>
                  <w:t>Travels in the Congo</w:t>
                </w:r>
                <w:r w:rsidRPr="00023795">
                  <w:rPr>
                    <w:lang w:val="en-CA"/>
                  </w:rPr>
                  <w:t>] (1928)*</w:t>
                </w:r>
              </w:p>
              <w:p w14:paraId="09975530" w14:textId="77777777" w:rsidR="00023795" w:rsidRPr="00023795" w:rsidRDefault="00023795" w:rsidP="00133EBD">
                <w:pPr>
                  <w:rPr>
                    <w:lang w:val="en-CA"/>
                  </w:rPr>
                </w:pPr>
                <w:r w:rsidRPr="00023795">
                  <w:rPr>
                    <w:i/>
                    <w:lang w:val="en-CA"/>
                  </w:rPr>
                  <w:t xml:space="preserve">Les </w:t>
                </w:r>
                <w:proofErr w:type="spellStart"/>
                <w:r w:rsidRPr="00023795">
                  <w:rPr>
                    <w:i/>
                    <w:lang w:val="en-CA"/>
                  </w:rPr>
                  <w:t>Nouvelles</w:t>
                </w:r>
                <w:proofErr w:type="spellEnd"/>
                <w:r w:rsidRPr="00023795">
                  <w:rPr>
                    <w:i/>
                    <w:lang w:val="en-CA"/>
                  </w:rPr>
                  <w:t xml:space="preserve"> </w:t>
                </w:r>
                <w:proofErr w:type="spellStart"/>
                <w:r w:rsidRPr="00023795">
                  <w:rPr>
                    <w:i/>
                    <w:lang w:val="en-CA"/>
                  </w:rPr>
                  <w:t>Nourritures</w:t>
                </w:r>
                <w:proofErr w:type="spellEnd"/>
                <w:r w:rsidRPr="00023795">
                  <w:rPr>
                    <w:lang w:val="en-CA"/>
                  </w:rPr>
                  <w:t xml:space="preserve"> [</w:t>
                </w:r>
                <w:r w:rsidRPr="00023795">
                  <w:rPr>
                    <w:i/>
                    <w:lang w:val="en-CA"/>
                  </w:rPr>
                  <w:t>New Fruits of the Earth</w:t>
                </w:r>
                <w:r w:rsidRPr="00023795">
                  <w:rPr>
                    <w:lang w:val="en-CA"/>
                  </w:rPr>
                  <w:t>]*</w:t>
                </w:r>
              </w:p>
              <w:p w14:paraId="0DABCD69" w14:textId="77777777" w:rsidR="00023795" w:rsidRPr="00023795" w:rsidRDefault="00023795" w:rsidP="00133EBD">
                <w:pPr>
                  <w:rPr>
                    <w:lang w:val="en-CA"/>
                  </w:rPr>
                </w:pPr>
                <w:r w:rsidRPr="00023795">
                  <w:rPr>
                    <w:i/>
                    <w:lang w:val="en-CA"/>
                  </w:rPr>
                  <w:t>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Back from the USSR</w:t>
                </w:r>
                <w:r w:rsidRPr="00023795">
                  <w:rPr>
                    <w:lang w:val="en-CA"/>
                  </w:rPr>
                  <w:t>] (1936)**</w:t>
                </w:r>
              </w:p>
              <w:p w14:paraId="12F3E6C0" w14:textId="77777777" w:rsidR="00023795" w:rsidRPr="00023795" w:rsidRDefault="00023795" w:rsidP="00133EBD">
                <w:pPr>
                  <w:rPr>
                    <w:lang w:val="en-CA"/>
                  </w:rPr>
                </w:pPr>
                <w:r w:rsidRPr="00023795">
                  <w:rPr>
                    <w:i/>
                    <w:lang w:val="en-CA"/>
                  </w:rPr>
                  <w:t xml:space="preserve">Retouches à mon 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 xml:space="preserve">Afterthoughts : A Sequel to </w:t>
                </w:r>
                <w:r w:rsidR="00B945A6">
                  <w:rPr>
                    <w:i/>
                    <w:lang w:val="en-CA"/>
                  </w:rPr>
                  <w:t>‘</w:t>
                </w:r>
                <w:r w:rsidRPr="00023795">
                  <w:rPr>
                    <w:i/>
                    <w:lang w:val="en-CA"/>
                  </w:rPr>
                  <w:t>Back from the USSR</w:t>
                </w:r>
                <w:r w:rsidR="00B945A6">
                  <w:rPr>
                    <w:i/>
                    <w:lang w:val="en-CA"/>
                  </w:rPr>
                  <w:t>’</w:t>
                </w:r>
                <w:r w:rsidRPr="00023795">
                  <w:rPr>
                    <w:lang w:val="en-CA"/>
                  </w:rPr>
                  <w:t>] (1937)**</w:t>
                </w:r>
                <w:r w:rsidRPr="00023795">
                  <w:rPr>
                    <w:i/>
                    <w:lang w:val="en-CA"/>
                  </w:rPr>
                  <w:t xml:space="preserve"> </w:t>
                </w:r>
              </w:p>
              <w:p w14:paraId="31E810AB" w14:textId="77777777" w:rsidR="00023795" w:rsidRPr="00023795" w:rsidRDefault="00023795" w:rsidP="00133EBD">
                <w:pPr>
                  <w:rPr>
                    <w:i/>
                    <w:lang w:val="en-CA"/>
                  </w:rPr>
                </w:pPr>
                <w:r w:rsidRPr="00023795">
                  <w:rPr>
                    <w:i/>
                    <w:lang w:val="en-CA"/>
                  </w:rPr>
                  <w:t xml:space="preserve">Journal 1889-1939 </w:t>
                </w:r>
                <w:r w:rsidRPr="00023795">
                  <w:rPr>
                    <w:lang w:val="en-CA"/>
                  </w:rPr>
                  <w:t>(1941)*</w:t>
                </w:r>
              </w:p>
              <w:p w14:paraId="2ED43D73" w14:textId="77777777" w:rsidR="00023795" w:rsidRPr="00023795" w:rsidRDefault="00023795" w:rsidP="00133EBD">
                <w:pPr>
                  <w:rPr>
                    <w:lang w:val="en-CA"/>
                  </w:rPr>
                </w:pPr>
                <w:r w:rsidRPr="00023795">
                  <w:rPr>
                    <w:i/>
                    <w:lang w:val="en-CA"/>
                  </w:rPr>
                  <w:t xml:space="preserve">Et </w:t>
                </w:r>
                <w:proofErr w:type="spellStart"/>
                <w:r w:rsidRPr="00023795">
                  <w:rPr>
                    <w:i/>
                    <w:lang w:val="en-CA"/>
                  </w:rPr>
                  <w:t>nunc</w:t>
                </w:r>
                <w:proofErr w:type="spellEnd"/>
                <w:r w:rsidRPr="00023795">
                  <w:rPr>
                    <w:i/>
                    <w:lang w:val="en-CA"/>
                  </w:rPr>
                  <w:t xml:space="preserve"> in </w:t>
                </w:r>
                <w:proofErr w:type="spellStart"/>
                <w:r w:rsidRPr="00023795">
                  <w:rPr>
                    <w:i/>
                    <w:lang w:val="en-CA"/>
                  </w:rPr>
                  <w:t>manet</w:t>
                </w:r>
                <w:proofErr w:type="spellEnd"/>
                <w:r w:rsidRPr="00023795">
                  <w:rPr>
                    <w:i/>
                    <w:lang w:val="en-CA"/>
                  </w:rPr>
                  <w:t xml:space="preserve"> </w:t>
                </w:r>
                <w:proofErr w:type="spellStart"/>
                <w:r w:rsidRPr="00023795">
                  <w:rPr>
                    <w:i/>
                    <w:lang w:val="en-CA"/>
                  </w:rPr>
                  <w:t>te</w:t>
                </w:r>
                <w:proofErr w:type="spellEnd"/>
                <w:r w:rsidRPr="00023795">
                  <w:rPr>
                    <w:i/>
                    <w:lang w:val="en-CA"/>
                  </w:rPr>
                  <w:t xml:space="preserve"> </w:t>
                </w:r>
                <w:r w:rsidRPr="00023795">
                  <w:rPr>
                    <w:lang w:val="en-CA"/>
                  </w:rPr>
                  <w:t>[</w:t>
                </w:r>
                <w:r w:rsidRPr="00023795">
                  <w:rPr>
                    <w:i/>
                    <w:lang w:val="en-CA"/>
                  </w:rPr>
                  <w:t>Madeleine</w:t>
                </w:r>
                <w:r w:rsidRPr="00023795">
                  <w:rPr>
                    <w:lang w:val="en-CA"/>
                  </w:rPr>
                  <w:t>] (1951)*</w:t>
                </w:r>
              </w:p>
              <w:p w14:paraId="1F4629A4" w14:textId="77777777" w:rsidR="00023795" w:rsidRPr="00023795" w:rsidRDefault="00023795" w:rsidP="00133EBD">
                <w:pPr>
                  <w:rPr>
                    <w:i/>
                    <w:lang w:val="en-CA"/>
                  </w:rPr>
                </w:pPr>
                <w:proofErr w:type="spellStart"/>
                <w:r w:rsidRPr="00023795">
                  <w:rPr>
                    <w:i/>
                    <w:lang w:val="en-CA"/>
                  </w:rPr>
                  <w:t>Ainsi</w:t>
                </w:r>
                <w:proofErr w:type="spellEnd"/>
                <w:r w:rsidRPr="00023795">
                  <w:rPr>
                    <w:i/>
                    <w:lang w:val="en-CA"/>
                  </w:rPr>
                  <w:t xml:space="preserve"> </w:t>
                </w:r>
                <w:proofErr w:type="spellStart"/>
                <w:r w:rsidRPr="00023795">
                  <w:rPr>
                    <w:i/>
                    <w:lang w:val="en-CA"/>
                  </w:rPr>
                  <w:t>soit-il</w:t>
                </w:r>
                <w:proofErr w:type="spellEnd"/>
                <w:r w:rsidRPr="00023795">
                  <w:rPr>
                    <w:i/>
                    <w:lang w:val="en-CA"/>
                  </w:rPr>
                  <w:t xml:space="preserve"> </w:t>
                </w:r>
                <w:proofErr w:type="spellStart"/>
                <w:r w:rsidRPr="00023795">
                  <w:rPr>
                    <w:i/>
                    <w:lang w:val="en-CA"/>
                  </w:rPr>
                  <w:t>ou</w:t>
                </w:r>
                <w:proofErr w:type="spellEnd"/>
                <w:r w:rsidRPr="00023795">
                  <w:rPr>
                    <w:i/>
                    <w:lang w:val="en-CA"/>
                  </w:rPr>
                  <w:t xml:space="preserve"> Les </w:t>
                </w:r>
                <w:proofErr w:type="spellStart"/>
                <w:r w:rsidRPr="00023795">
                  <w:rPr>
                    <w:i/>
                    <w:lang w:val="en-CA"/>
                  </w:rPr>
                  <w:t>jeux</w:t>
                </w:r>
                <w:proofErr w:type="spellEnd"/>
                <w:r w:rsidRPr="00023795">
                  <w:rPr>
                    <w:i/>
                    <w:lang w:val="en-CA"/>
                  </w:rPr>
                  <w:t xml:space="preserve"> </w:t>
                </w:r>
                <w:proofErr w:type="spellStart"/>
                <w:r w:rsidRPr="00023795">
                  <w:rPr>
                    <w:i/>
                    <w:lang w:val="en-CA"/>
                  </w:rPr>
                  <w:t>sont</w:t>
                </w:r>
                <w:proofErr w:type="spellEnd"/>
                <w:r w:rsidRPr="00023795">
                  <w:rPr>
                    <w:i/>
                    <w:lang w:val="en-CA"/>
                  </w:rPr>
                  <w:t xml:space="preserve"> </w:t>
                </w:r>
                <w:proofErr w:type="spellStart"/>
                <w:r w:rsidRPr="00023795">
                  <w:rPr>
                    <w:i/>
                    <w:lang w:val="en-CA"/>
                  </w:rPr>
                  <w:t>faits</w:t>
                </w:r>
                <w:proofErr w:type="spellEnd"/>
                <w:r w:rsidRPr="00023795">
                  <w:rPr>
                    <w:i/>
                    <w:lang w:val="en-CA"/>
                  </w:rPr>
                  <w:t xml:space="preserve"> </w:t>
                </w:r>
                <w:r w:rsidRPr="00023795">
                  <w:rPr>
                    <w:lang w:val="en-CA"/>
                  </w:rPr>
                  <w:t>[</w:t>
                </w:r>
                <w:r w:rsidRPr="00023795">
                  <w:rPr>
                    <w:i/>
                    <w:lang w:val="en-CA"/>
                  </w:rPr>
                  <w:t>So be it; Or, The Chips are Down</w:t>
                </w:r>
                <w:r w:rsidRPr="00023795">
                  <w:rPr>
                    <w:lang w:val="en-CA"/>
                  </w:rPr>
                  <w:t>] (1952)*</w:t>
                </w:r>
              </w:p>
              <w:p w14:paraId="61B82948" w14:textId="77777777" w:rsidR="00023795" w:rsidRPr="00023795" w:rsidRDefault="00023795" w:rsidP="00133EBD">
                <w:pPr>
                  <w:rPr>
                    <w:lang w:val="en-CA"/>
                  </w:rPr>
                </w:pPr>
              </w:p>
              <w:p w14:paraId="71148B8A" w14:textId="77777777" w:rsidR="00023795" w:rsidRPr="00023795" w:rsidRDefault="00023795" w:rsidP="00133EBD">
                <w:pPr>
                  <w:rPr>
                    <w:lang w:val="en-CA"/>
                  </w:rPr>
                </w:pPr>
                <w:r w:rsidRPr="00023795">
                  <w:rPr>
                    <w:lang w:val="en-CA"/>
                  </w:rPr>
                  <w:t>*Published by Knopf (New York)</w:t>
                </w:r>
              </w:p>
              <w:p w14:paraId="3C3A2BE9" w14:textId="77777777" w:rsidR="00023795" w:rsidRPr="00023795" w:rsidRDefault="00023795" w:rsidP="00133EBD">
                <w:pPr>
                  <w:rPr>
                    <w:lang w:val="en-CA"/>
                  </w:rPr>
                </w:pPr>
                <w:r w:rsidRPr="00023795">
                  <w:rPr>
                    <w:lang w:val="en-CA"/>
                  </w:rPr>
                  <w:t>**Published by Secker and Warburg (London)</w:t>
                </w:r>
              </w:p>
              <w:p w14:paraId="1EB37060" w14:textId="77777777" w:rsidR="00023795" w:rsidRPr="00023795" w:rsidRDefault="00023795" w:rsidP="00133EBD">
                <w:pPr>
                  <w:rPr>
                    <w:lang w:val="en-CA"/>
                  </w:rPr>
                </w:pPr>
                <w:r w:rsidRPr="00023795">
                  <w:rPr>
                    <w:lang w:val="en-CA"/>
                  </w:rPr>
                  <w:t>***Published by Peter Owen (London)</w:t>
                </w:r>
              </w:p>
              <w:p w14:paraId="64EAC779" w14:textId="77777777" w:rsidR="003F0D73" w:rsidRPr="00023795" w:rsidRDefault="00023795" w:rsidP="00133EBD">
                <w:pPr>
                  <w:rPr>
                    <w:lang w:val="en-CA"/>
                  </w:rPr>
                </w:pPr>
                <w:r w:rsidRPr="00023795">
                  <w:rPr>
                    <w:lang w:val="en-CA"/>
                  </w:rPr>
                  <w:t>****Published by Random House (New York)</w:t>
                </w:r>
              </w:p>
            </w:tc>
          </w:sdtContent>
        </w:sdt>
      </w:tr>
      <w:tr w:rsidR="003235A7" w14:paraId="0C8A5DC5" w14:textId="77777777" w:rsidTr="003235A7">
        <w:tc>
          <w:tcPr>
            <w:tcW w:w="9016" w:type="dxa"/>
          </w:tcPr>
          <w:p w14:paraId="1BE0EF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F601E67" w14:textId="77777777" w:rsidR="00B945A6" w:rsidRDefault="004E3CCD" w:rsidP="00B945A6">
                <w:sdt>
                  <w:sdtPr>
                    <w:id w:val="-1104649569"/>
                    <w:citation/>
                  </w:sdtPr>
                  <w:sdtEndPr/>
                  <w:sdtContent>
                    <w:r w:rsidR="00B945A6">
                      <w:fldChar w:fldCharType="begin"/>
                    </w:r>
                    <w:r w:rsidR="00B945A6">
                      <w:rPr>
                        <w:lang w:val="en-CA"/>
                      </w:rPr>
                      <w:instrText xml:space="preserve"> CITATION Apter87 \l 4105 </w:instrText>
                    </w:r>
                    <w:r w:rsidR="00B945A6">
                      <w:fldChar w:fldCharType="separate"/>
                    </w:r>
                    <w:r w:rsidR="00B945A6">
                      <w:rPr>
                        <w:noProof/>
                        <w:lang w:val="en-CA"/>
                      </w:rPr>
                      <w:t xml:space="preserve"> </w:t>
                    </w:r>
                    <w:r w:rsidR="00B945A6" w:rsidRPr="00B945A6">
                      <w:rPr>
                        <w:noProof/>
                        <w:lang w:val="en-CA"/>
                      </w:rPr>
                      <w:t>(Apter)</w:t>
                    </w:r>
                    <w:r w:rsidR="00B945A6">
                      <w:fldChar w:fldCharType="end"/>
                    </w:r>
                  </w:sdtContent>
                </w:sdt>
              </w:p>
              <w:p w14:paraId="457B12B6" w14:textId="77777777" w:rsidR="00B945A6" w:rsidRDefault="004E3CCD" w:rsidP="00B945A6">
                <w:pPr>
                  <w:rPr>
                    <w:lang w:val="fr-FR"/>
                  </w:rPr>
                </w:pPr>
                <w:sdt>
                  <w:sdtPr>
                    <w:rPr>
                      <w:lang w:val="fr-FR"/>
                    </w:rPr>
                    <w:id w:val="1290626222"/>
                    <w:citation/>
                  </w:sdtPr>
                  <w:sdtEndPr/>
                  <w:sdtContent>
                    <w:r w:rsidR="00B945A6">
                      <w:rPr>
                        <w:lang w:val="fr-FR"/>
                      </w:rPr>
                      <w:fldChar w:fldCharType="begin"/>
                    </w:r>
                    <w:r w:rsidR="00B945A6">
                      <w:rPr>
                        <w:lang w:val="en-CA"/>
                      </w:rPr>
                      <w:instrText xml:space="preserve"> CITATION Conner00 \l 4105 </w:instrText>
                    </w:r>
                    <w:r w:rsidR="00B945A6">
                      <w:rPr>
                        <w:lang w:val="fr-FR"/>
                      </w:rPr>
                      <w:fldChar w:fldCharType="separate"/>
                    </w:r>
                    <w:r w:rsidR="00B945A6" w:rsidRPr="00B945A6">
                      <w:rPr>
                        <w:noProof/>
                        <w:lang w:val="en-CA"/>
                      </w:rPr>
                      <w:t>(Conner)</w:t>
                    </w:r>
                    <w:r w:rsidR="00B945A6">
                      <w:rPr>
                        <w:lang w:val="fr-FR"/>
                      </w:rPr>
                      <w:fldChar w:fldCharType="end"/>
                    </w:r>
                  </w:sdtContent>
                </w:sdt>
              </w:p>
              <w:p w14:paraId="1D8999ED" w14:textId="77777777" w:rsidR="00B945A6" w:rsidRDefault="004E3CCD" w:rsidP="00B945A6">
                <w:pPr>
                  <w:rPr>
                    <w:lang w:val="fr-FR"/>
                  </w:rPr>
                </w:pPr>
                <w:sdt>
                  <w:sdtPr>
                    <w:rPr>
                      <w:lang w:val="fr-FR"/>
                    </w:rPr>
                    <w:id w:val="1604377204"/>
                    <w:citation/>
                  </w:sdtPr>
                  <w:sdtEndPr/>
                  <w:sdtContent>
                    <w:r w:rsidR="00B945A6">
                      <w:rPr>
                        <w:lang w:val="fr-FR"/>
                      </w:rPr>
                      <w:fldChar w:fldCharType="begin"/>
                    </w:r>
                    <w:r w:rsidR="00B945A6">
                      <w:rPr>
                        <w:lang w:val="en-CA"/>
                      </w:rPr>
                      <w:instrText xml:space="preserve"> CITATION Masson83 \l 4105 </w:instrText>
                    </w:r>
                    <w:r w:rsidR="00B945A6">
                      <w:rPr>
                        <w:lang w:val="fr-FR"/>
                      </w:rPr>
                      <w:fldChar w:fldCharType="separate"/>
                    </w:r>
                    <w:r w:rsidR="00B945A6" w:rsidRPr="00B945A6">
                      <w:rPr>
                        <w:noProof/>
                        <w:lang w:val="en-CA"/>
                      </w:rPr>
                      <w:t>(Masson)</w:t>
                    </w:r>
                    <w:r w:rsidR="00B945A6">
                      <w:rPr>
                        <w:lang w:val="fr-FR"/>
                      </w:rPr>
                      <w:fldChar w:fldCharType="end"/>
                    </w:r>
                  </w:sdtContent>
                </w:sdt>
              </w:p>
              <w:p w14:paraId="42E2C95A" w14:textId="77777777" w:rsidR="00B945A6" w:rsidRDefault="004E3CCD" w:rsidP="00B945A6">
                <w:pPr>
                  <w:rPr>
                    <w:lang w:val="en-IE"/>
                  </w:rPr>
                </w:pPr>
                <w:sdt>
                  <w:sdtPr>
                    <w:rPr>
                      <w:lang w:val="en-IE"/>
                    </w:rPr>
                    <w:id w:val="-305859382"/>
                    <w:citation/>
                  </w:sdtPr>
                  <w:sdtEndPr/>
                  <w:sdtContent>
                    <w:r w:rsidR="00B945A6">
                      <w:rPr>
                        <w:lang w:val="en-IE"/>
                      </w:rPr>
                      <w:fldChar w:fldCharType="begin"/>
                    </w:r>
                    <w:r w:rsidR="00B945A6">
                      <w:rPr>
                        <w:lang w:val="en-CA"/>
                      </w:rPr>
                      <w:instrText xml:space="preserve"> CITATION Masson11 \l 4105 </w:instrText>
                    </w:r>
                    <w:r w:rsidR="00B945A6">
                      <w:rPr>
                        <w:lang w:val="en-IE"/>
                      </w:rPr>
                      <w:fldChar w:fldCharType="separate"/>
                    </w:r>
                    <w:r w:rsidR="00B945A6" w:rsidRPr="00B945A6">
                      <w:rPr>
                        <w:noProof/>
                        <w:lang w:val="en-CA"/>
                      </w:rPr>
                      <w:t>(Masson and Wittmann, Dictionnaire Gide)</w:t>
                    </w:r>
                    <w:r w:rsidR="00B945A6">
                      <w:rPr>
                        <w:lang w:val="en-IE"/>
                      </w:rPr>
                      <w:fldChar w:fldCharType="end"/>
                    </w:r>
                  </w:sdtContent>
                </w:sdt>
              </w:p>
              <w:p w14:paraId="11535AA3" w14:textId="77777777" w:rsidR="00B945A6" w:rsidRDefault="004E3CCD" w:rsidP="00B945A6">
                <w:pPr>
                  <w:rPr>
                    <w:lang w:val="en-IE"/>
                  </w:rPr>
                </w:pPr>
                <w:sdt>
                  <w:sdtPr>
                    <w:rPr>
                      <w:lang w:val="en-IE"/>
                    </w:rPr>
                    <w:id w:val="-1414006255"/>
                    <w:citation/>
                  </w:sdtPr>
                  <w:sdtEndPr/>
                  <w:sdtContent>
                    <w:r w:rsidR="00B945A6">
                      <w:rPr>
                        <w:lang w:val="en-IE"/>
                      </w:rPr>
                      <w:fldChar w:fldCharType="begin"/>
                    </w:r>
                    <w:r w:rsidR="00B945A6">
                      <w:rPr>
                        <w:lang w:val="en-CA"/>
                      </w:rPr>
                      <w:instrText xml:space="preserve"> CITATION OBrien53 \l 4105 </w:instrText>
                    </w:r>
                    <w:r w:rsidR="00B945A6">
                      <w:rPr>
                        <w:lang w:val="en-IE"/>
                      </w:rPr>
                      <w:fldChar w:fldCharType="separate"/>
                    </w:r>
                    <w:r w:rsidR="00B945A6" w:rsidRPr="00B945A6">
                      <w:rPr>
                        <w:noProof/>
                        <w:lang w:val="en-CA"/>
                      </w:rPr>
                      <w:t>(O’Brien)</w:t>
                    </w:r>
                    <w:r w:rsidR="00B945A6">
                      <w:rPr>
                        <w:lang w:val="en-IE"/>
                      </w:rPr>
                      <w:fldChar w:fldCharType="end"/>
                    </w:r>
                  </w:sdtContent>
                </w:sdt>
              </w:p>
              <w:p w14:paraId="45C8E9FE" w14:textId="77777777" w:rsidR="00B945A6" w:rsidRDefault="004E3CCD" w:rsidP="00B945A6">
                <w:sdt>
                  <w:sdtPr>
                    <w:id w:val="-1938511064"/>
                    <w:citation/>
                  </w:sdtPr>
                  <w:sdtEndPr/>
                  <w:sdtContent>
                    <w:r w:rsidR="00B945A6">
                      <w:fldChar w:fldCharType="begin"/>
                    </w:r>
                    <w:r w:rsidR="00B945A6">
                      <w:rPr>
                        <w:lang w:val="en-CA"/>
                      </w:rPr>
                      <w:instrText xml:space="preserve"> CITATION Pollard91 \l 4105 </w:instrText>
                    </w:r>
                    <w:r w:rsidR="00B945A6">
                      <w:fldChar w:fldCharType="separate"/>
                    </w:r>
                    <w:r w:rsidR="00B945A6" w:rsidRPr="00B945A6">
                      <w:rPr>
                        <w:noProof/>
                        <w:lang w:val="en-CA"/>
                      </w:rPr>
                      <w:t>(Pollard)</w:t>
                    </w:r>
                    <w:r w:rsidR="00B945A6">
                      <w:fldChar w:fldCharType="end"/>
                    </w:r>
                  </w:sdtContent>
                </w:sdt>
              </w:p>
              <w:p w14:paraId="47C599C1" w14:textId="77777777" w:rsidR="00B945A6" w:rsidRDefault="004E3CCD" w:rsidP="00B945A6">
                <w:sdt>
                  <w:sdtPr>
                    <w:id w:val="-2097999030"/>
                    <w:citation/>
                  </w:sdtPr>
                  <w:sdtEndPr/>
                  <w:sdtContent>
                    <w:r w:rsidR="00B945A6">
                      <w:fldChar w:fldCharType="begin"/>
                    </w:r>
                    <w:r w:rsidR="00B945A6">
                      <w:rPr>
                        <w:lang w:val="en-CA"/>
                      </w:rPr>
                      <w:instrText xml:space="preserve"> CITATION Reid09 \l 4105 </w:instrText>
                    </w:r>
                    <w:r w:rsidR="00B945A6">
                      <w:fldChar w:fldCharType="separate"/>
                    </w:r>
                    <w:r w:rsidR="00B945A6" w:rsidRPr="00B945A6">
                      <w:rPr>
                        <w:noProof/>
                        <w:lang w:val="en-CA"/>
                      </w:rPr>
                      <w:t>(Reid)</w:t>
                    </w:r>
                    <w:r w:rsidR="00B945A6">
                      <w:fldChar w:fldCharType="end"/>
                    </w:r>
                  </w:sdtContent>
                </w:sdt>
              </w:p>
              <w:p w14:paraId="02A84AD9" w14:textId="77777777" w:rsidR="00B945A6" w:rsidRDefault="004E3CCD" w:rsidP="00B945A6">
                <w:pPr>
                  <w:rPr>
                    <w:lang w:val="en-US"/>
                  </w:rPr>
                </w:pPr>
                <w:sdt>
                  <w:sdtPr>
                    <w:rPr>
                      <w:lang w:val="en-US"/>
                    </w:rPr>
                    <w:id w:val="-34269890"/>
                    <w:citation/>
                  </w:sdtPr>
                  <w:sdtEndPr/>
                  <w:sdtContent>
                    <w:r w:rsidR="00B945A6">
                      <w:rPr>
                        <w:lang w:val="en-US"/>
                      </w:rPr>
                      <w:fldChar w:fldCharType="begin"/>
                    </w:r>
                    <w:r w:rsidR="00B945A6">
                      <w:rPr>
                        <w:lang w:val="en-CA"/>
                      </w:rPr>
                      <w:instrText xml:space="preserve"> CITATION Segal98 \l 4105 </w:instrText>
                    </w:r>
                    <w:r w:rsidR="00B945A6">
                      <w:rPr>
                        <w:lang w:val="en-US"/>
                      </w:rPr>
                      <w:fldChar w:fldCharType="separate"/>
                    </w:r>
                    <w:r w:rsidR="00B945A6" w:rsidRPr="00B945A6">
                      <w:rPr>
                        <w:noProof/>
                        <w:lang w:val="en-CA"/>
                      </w:rPr>
                      <w:t>(Segal)</w:t>
                    </w:r>
                    <w:r w:rsidR="00B945A6">
                      <w:rPr>
                        <w:lang w:val="en-US"/>
                      </w:rPr>
                      <w:fldChar w:fldCharType="end"/>
                    </w:r>
                  </w:sdtContent>
                </w:sdt>
              </w:p>
              <w:p w14:paraId="0D4C101F" w14:textId="77777777" w:rsidR="00B945A6" w:rsidRDefault="004E3CCD" w:rsidP="00B945A6">
                <w:sdt>
                  <w:sdtPr>
                    <w:id w:val="1528914653"/>
                    <w:citation/>
                  </w:sdtPr>
                  <w:sdtEndPr/>
                  <w:sdtContent>
                    <w:r w:rsidR="00B945A6">
                      <w:fldChar w:fldCharType="begin"/>
                    </w:r>
                    <w:r w:rsidR="00B945A6">
                      <w:rPr>
                        <w:lang w:val="en-CA"/>
                      </w:rPr>
                      <w:instrText xml:space="preserve"> CITATION Sheridan98 \l 4105 </w:instrText>
                    </w:r>
                    <w:r w:rsidR="00B945A6">
                      <w:fldChar w:fldCharType="separate"/>
                    </w:r>
                    <w:r w:rsidR="00B945A6" w:rsidRPr="00B945A6">
                      <w:rPr>
                        <w:noProof/>
                        <w:lang w:val="en-CA"/>
                      </w:rPr>
                      <w:t>(Sheridan)</w:t>
                    </w:r>
                    <w:r w:rsidR="00B945A6">
                      <w:fldChar w:fldCharType="end"/>
                    </w:r>
                  </w:sdtContent>
                </w:sdt>
              </w:p>
              <w:p w14:paraId="3A132BF6" w14:textId="77777777" w:rsidR="003235A7" w:rsidRPr="00B945A6" w:rsidRDefault="004E3CCD" w:rsidP="00B945A6">
                <w:pPr>
                  <w:rPr>
                    <w:lang w:val="en-US"/>
                  </w:rPr>
                </w:pPr>
                <w:sdt>
                  <w:sdtPr>
                    <w:rPr>
                      <w:lang w:val="en-US"/>
                    </w:rPr>
                    <w:id w:val="-1917783288"/>
                    <w:citation/>
                  </w:sdtPr>
                  <w:sdtEndPr/>
                  <w:sdtContent>
                    <w:r w:rsidR="00B945A6">
                      <w:rPr>
                        <w:lang w:val="en-US"/>
                      </w:rPr>
                      <w:fldChar w:fldCharType="begin"/>
                    </w:r>
                    <w:r w:rsidR="00B945A6">
                      <w:rPr>
                        <w:lang w:val="en-CA"/>
                      </w:rPr>
                      <w:instrText xml:space="preserve"> CITATION Walker90 \l 4105 </w:instrText>
                    </w:r>
                    <w:r w:rsidR="00B945A6">
                      <w:rPr>
                        <w:lang w:val="en-US"/>
                      </w:rPr>
                      <w:fldChar w:fldCharType="separate"/>
                    </w:r>
                    <w:r w:rsidR="00B945A6" w:rsidRPr="00B945A6">
                      <w:rPr>
                        <w:noProof/>
                        <w:lang w:val="en-CA"/>
                      </w:rPr>
                      <w:t>(Walker)</w:t>
                    </w:r>
                    <w:r w:rsidR="00B945A6">
                      <w:rPr>
                        <w:lang w:val="en-US"/>
                      </w:rPr>
                      <w:fldChar w:fldCharType="end"/>
                    </w:r>
                  </w:sdtContent>
                </w:sdt>
              </w:p>
            </w:sdtContent>
          </w:sdt>
        </w:tc>
      </w:tr>
    </w:tbl>
    <w:p w14:paraId="333BF7DA"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5T14:58:00Z" w:initials="YT">
    <w:p w14:paraId="6CA65077" w14:textId="77777777" w:rsidR="00133EBD" w:rsidRDefault="00133EBD">
      <w:pPr>
        <w:pStyle w:val="CommentText"/>
      </w:pPr>
      <w:r>
        <w:rPr>
          <w:rStyle w:val="CommentReference"/>
        </w:rPr>
        <w:annotationRef/>
      </w:r>
      <w:r>
        <w:t>Broken link</w:t>
      </w:r>
    </w:p>
  </w:comment>
  <w:comment w:id="2" w:author="Amy Tang" w:date="2016-07-15T14:59:00Z" w:initials="YT">
    <w:p w14:paraId="4369DA45" w14:textId="77777777" w:rsidR="00133EBD" w:rsidRDefault="00133EBD">
      <w:pPr>
        <w:pStyle w:val="CommentText"/>
      </w:pPr>
      <w:r>
        <w:rPr>
          <w:rStyle w:val="CommentReference"/>
        </w:rPr>
        <w:annotationRef/>
      </w:r>
      <w:r>
        <w:t xml:space="preserve">Ditto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A65077" w15:done="0"/>
  <w15:commentEx w15:paraId="4369DA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313D6" w14:textId="77777777" w:rsidR="004E3CCD" w:rsidRDefault="004E3CCD" w:rsidP="007A0D55">
      <w:pPr>
        <w:spacing w:after="0" w:line="240" w:lineRule="auto"/>
      </w:pPr>
      <w:r>
        <w:separator/>
      </w:r>
    </w:p>
  </w:endnote>
  <w:endnote w:type="continuationSeparator" w:id="0">
    <w:p w14:paraId="220F56F9" w14:textId="77777777" w:rsidR="004E3CCD" w:rsidRDefault="004E3C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83285" w14:textId="77777777" w:rsidR="004E3CCD" w:rsidRDefault="004E3CCD" w:rsidP="007A0D55">
      <w:pPr>
        <w:spacing w:after="0" w:line="240" w:lineRule="auto"/>
      </w:pPr>
      <w:r>
        <w:separator/>
      </w:r>
    </w:p>
  </w:footnote>
  <w:footnote w:type="continuationSeparator" w:id="0">
    <w:p w14:paraId="1E75518A" w14:textId="77777777" w:rsidR="004E3CCD" w:rsidRDefault="004E3C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78D6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18674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58"/>
    <w:rsid w:val="0000497F"/>
    <w:rsid w:val="00023795"/>
    <w:rsid w:val="00032559"/>
    <w:rsid w:val="00052040"/>
    <w:rsid w:val="000B25AE"/>
    <w:rsid w:val="000B55AB"/>
    <w:rsid w:val="000C7B4B"/>
    <w:rsid w:val="000D24DC"/>
    <w:rsid w:val="00101B2E"/>
    <w:rsid w:val="00116FA0"/>
    <w:rsid w:val="00133EBD"/>
    <w:rsid w:val="0015114C"/>
    <w:rsid w:val="00155379"/>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5025"/>
    <w:rsid w:val="00483379"/>
    <w:rsid w:val="00487BC5"/>
    <w:rsid w:val="00496888"/>
    <w:rsid w:val="004A7476"/>
    <w:rsid w:val="004E3CCD"/>
    <w:rsid w:val="004E5896"/>
    <w:rsid w:val="00513EE6"/>
    <w:rsid w:val="00534F8F"/>
    <w:rsid w:val="00590035"/>
    <w:rsid w:val="005B177E"/>
    <w:rsid w:val="005B3921"/>
    <w:rsid w:val="005F26D7"/>
    <w:rsid w:val="005F5450"/>
    <w:rsid w:val="006D0412"/>
    <w:rsid w:val="007026E8"/>
    <w:rsid w:val="007411B9"/>
    <w:rsid w:val="00780D95"/>
    <w:rsid w:val="00780DC7"/>
    <w:rsid w:val="007A0D55"/>
    <w:rsid w:val="007B3377"/>
    <w:rsid w:val="007E4742"/>
    <w:rsid w:val="007E5F44"/>
    <w:rsid w:val="007F56C7"/>
    <w:rsid w:val="00821DE3"/>
    <w:rsid w:val="00846CE1"/>
    <w:rsid w:val="008A5B87"/>
    <w:rsid w:val="00913367"/>
    <w:rsid w:val="009140FC"/>
    <w:rsid w:val="00922950"/>
    <w:rsid w:val="009A7264"/>
    <w:rsid w:val="009D1606"/>
    <w:rsid w:val="009E18A1"/>
    <w:rsid w:val="009E73D7"/>
    <w:rsid w:val="00A27D2C"/>
    <w:rsid w:val="00A76FD9"/>
    <w:rsid w:val="00AB436D"/>
    <w:rsid w:val="00AD2F24"/>
    <w:rsid w:val="00AD4844"/>
    <w:rsid w:val="00AE1566"/>
    <w:rsid w:val="00B219AE"/>
    <w:rsid w:val="00B33145"/>
    <w:rsid w:val="00B574C9"/>
    <w:rsid w:val="00B945A6"/>
    <w:rsid w:val="00BA75A6"/>
    <w:rsid w:val="00BC39C9"/>
    <w:rsid w:val="00BC5990"/>
    <w:rsid w:val="00BE5BF7"/>
    <w:rsid w:val="00BF40E1"/>
    <w:rsid w:val="00C057FF"/>
    <w:rsid w:val="00C27FAB"/>
    <w:rsid w:val="00C358D4"/>
    <w:rsid w:val="00C6296B"/>
    <w:rsid w:val="00CC586D"/>
    <w:rsid w:val="00CF1542"/>
    <w:rsid w:val="00CF3EC5"/>
    <w:rsid w:val="00D656DA"/>
    <w:rsid w:val="00D738C4"/>
    <w:rsid w:val="00D83300"/>
    <w:rsid w:val="00DC6B48"/>
    <w:rsid w:val="00DF01B0"/>
    <w:rsid w:val="00E72369"/>
    <w:rsid w:val="00E85A05"/>
    <w:rsid w:val="00E95829"/>
    <w:rsid w:val="00EA606C"/>
    <w:rsid w:val="00EB0C8C"/>
    <w:rsid w:val="00EB51FD"/>
    <w:rsid w:val="00EB77DB"/>
    <w:rsid w:val="00ED139F"/>
    <w:rsid w:val="00EF74F7"/>
    <w:rsid w:val="00F100D1"/>
    <w:rsid w:val="00F36937"/>
    <w:rsid w:val="00F60F53"/>
    <w:rsid w:val="00F6402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517F"/>
  <w15:docId w15:val="{E192A484-4C86-4D56-AF12-FC6C4569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23795"/>
    <w:pPr>
      <w:spacing w:after="200" w:line="240" w:lineRule="auto"/>
    </w:pPr>
    <w:rPr>
      <w:b/>
      <w:bCs/>
      <w:color w:val="5B9BD5" w:themeColor="accent1"/>
      <w:sz w:val="18"/>
      <w:szCs w:val="18"/>
    </w:rPr>
  </w:style>
  <w:style w:type="character" w:styleId="Hyperlink">
    <w:name w:val="Hyperlink"/>
    <w:basedOn w:val="DefaultParagraphFont"/>
    <w:uiPriority w:val="99"/>
    <w:semiHidden/>
    <w:rsid w:val="00C057FF"/>
    <w:rPr>
      <w:color w:val="0563C1" w:themeColor="hyperlink"/>
      <w:u w:val="single"/>
    </w:rPr>
  </w:style>
  <w:style w:type="character" w:styleId="FollowedHyperlink">
    <w:name w:val="FollowedHyperlink"/>
    <w:basedOn w:val="DefaultParagraphFont"/>
    <w:uiPriority w:val="99"/>
    <w:semiHidden/>
    <w:unhideWhenUsed/>
    <w:rsid w:val="00133EBD"/>
    <w:rPr>
      <w:color w:val="954F72" w:themeColor="followedHyperlink"/>
      <w:u w:val="single"/>
    </w:rPr>
  </w:style>
  <w:style w:type="character" w:styleId="CommentReference">
    <w:name w:val="annotation reference"/>
    <w:basedOn w:val="DefaultParagraphFont"/>
    <w:uiPriority w:val="99"/>
    <w:semiHidden/>
    <w:unhideWhenUsed/>
    <w:rsid w:val="00133EBD"/>
    <w:rPr>
      <w:sz w:val="18"/>
      <w:szCs w:val="18"/>
    </w:rPr>
  </w:style>
  <w:style w:type="paragraph" w:styleId="CommentText">
    <w:name w:val="annotation text"/>
    <w:basedOn w:val="Normal"/>
    <w:link w:val="CommentTextChar"/>
    <w:uiPriority w:val="99"/>
    <w:semiHidden/>
    <w:unhideWhenUsed/>
    <w:rsid w:val="00133EBD"/>
    <w:pPr>
      <w:spacing w:line="240" w:lineRule="auto"/>
    </w:pPr>
    <w:rPr>
      <w:sz w:val="24"/>
      <w:szCs w:val="24"/>
    </w:rPr>
  </w:style>
  <w:style w:type="character" w:customStyle="1" w:styleId="CommentTextChar">
    <w:name w:val="Comment Text Char"/>
    <w:basedOn w:val="DefaultParagraphFont"/>
    <w:link w:val="CommentText"/>
    <w:uiPriority w:val="99"/>
    <w:semiHidden/>
    <w:rsid w:val="00133EBD"/>
    <w:rPr>
      <w:sz w:val="24"/>
      <w:szCs w:val="24"/>
    </w:rPr>
  </w:style>
  <w:style w:type="paragraph" w:styleId="CommentSubject">
    <w:name w:val="annotation subject"/>
    <w:basedOn w:val="CommentText"/>
    <w:next w:val="CommentText"/>
    <w:link w:val="CommentSubjectChar"/>
    <w:uiPriority w:val="99"/>
    <w:semiHidden/>
    <w:unhideWhenUsed/>
    <w:rsid w:val="00133EBD"/>
    <w:rPr>
      <w:b/>
      <w:bCs/>
      <w:sz w:val="20"/>
      <w:szCs w:val="20"/>
    </w:rPr>
  </w:style>
  <w:style w:type="character" w:customStyle="1" w:styleId="CommentSubjectChar">
    <w:name w:val="Comment Subject Char"/>
    <w:basedOn w:val="CommentTextChar"/>
    <w:link w:val="CommentSubject"/>
    <w:uiPriority w:val="99"/>
    <w:semiHidden/>
    <w:rsid w:val="00133E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ndregide.org/photo_gallery/gid69.ht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Andregide.org/photo_gallery/gid3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878B3" w:rsidRDefault="0057546F">
          <w:pPr>
            <w:pStyle w:val="F63DABD654F4469DA1F3E9FE7D8AF25D"/>
          </w:pPr>
          <w:r w:rsidRPr="00CC586D">
            <w:rPr>
              <w:rStyle w:val="PlaceholderText"/>
              <w:b/>
              <w:color w:val="FFFFFF" w:themeColor="background1"/>
            </w:rPr>
            <w:t>[Salutation]</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878B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878B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878B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878B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878B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878B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878B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878B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878B3" w:rsidRDefault="0057546F">
          <w:pPr>
            <w:pStyle w:val="EE020CC6EF1144059DB56B6DBA1EE70C"/>
          </w:pPr>
          <w:r>
            <w:rPr>
              <w:rStyle w:val="PlaceholderText"/>
            </w:rPr>
            <w:t>[Enter citations for further reading here]</w:t>
          </w:r>
        </w:p>
      </w:docPartBody>
    </w:docPart>
    <w:docPart>
      <w:docPartPr>
        <w:name w:val="267A100253114086B7E26E07DCFC31BF"/>
        <w:category>
          <w:name w:val="General"/>
          <w:gallery w:val="placeholder"/>
        </w:category>
        <w:types>
          <w:type w:val="bbPlcHdr"/>
        </w:types>
        <w:behaviors>
          <w:behavior w:val="content"/>
        </w:behaviors>
        <w:guid w:val="{69951066-C1D0-4ACB-BDDC-EE274B3E4AFE}"/>
      </w:docPartPr>
      <w:docPartBody>
        <w:p w:rsidR="00911404" w:rsidRDefault="00F878B3" w:rsidP="00F878B3">
          <w:pPr>
            <w:pStyle w:val="267A100253114086B7E26E07DCFC31BF"/>
          </w:pPr>
          <w:r>
            <w:rPr>
              <w:rStyle w:val="PlaceholderText"/>
            </w:rPr>
            <w:t>[Enter your biography]</w:t>
          </w:r>
        </w:p>
      </w:docPartBody>
    </w:docPart>
    <w:docPart>
      <w:docPartPr>
        <w:name w:val="73B9F80B2EA64B1D928A431BD9E51323"/>
        <w:category>
          <w:name w:val="General"/>
          <w:gallery w:val="placeholder"/>
        </w:category>
        <w:types>
          <w:type w:val="bbPlcHdr"/>
        </w:types>
        <w:behaviors>
          <w:behavior w:val="content"/>
        </w:behaviors>
        <w:guid w:val="{775377B8-DDBA-4B4B-AF8E-2BFD63D389EF}"/>
      </w:docPartPr>
      <w:docPartBody>
        <w:p w:rsidR="00911404" w:rsidRDefault="00F878B3" w:rsidP="00F878B3">
          <w:pPr>
            <w:pStyle w:val="73B9F80B2EA64B1D928A431BD9E51323"/>
          </w:pPr>
          <w:r>
            <w:rPr>
              <w:rStyle w:val="PlaceholderText"/>
            </w:rPr>
            <w:t>[First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4FD6"/>
    <w:rsid w:val="0057546F"/>
    <w:rsid w:val="006C5DF6"/>
    <w:rsid w:val="008441EA"/>
    <w:rsid w:val="008E687D"/>
    <w:rsid w:val="00911404"/>
    <w:rsid w:val="00F878B3"/>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8B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67A100253114086B7E26E07DCFC31BF">
    <w:name w:val="267A100253114086B7E26E07DCFC31BF"/>
    <w:rsid w:val="00F878B3"/>
  </w:style>
  <w:style w:type="paragraph" w:customStyle="1" w:styleId="73B9F80B2EA64B1D928A431BD9E51323">
    <w:name w:val="73B9F80B2EA64B1D928A431BD9E51323"/>
    <w:rsid w:val="00F8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Apter87</b:Tag>
    <b:SourceType>Book</b:SourceType>
    <b:Guid>{5988EFA0-6FEB-4C64-AAC5-47B0994D1538}</b:Guid>
    <b:Title>André Gide and the Codes of Homotextuality</b:Title>
    <b:Medium>Print</b:Medium>
    <b:Year>1987</b:Year>
    <b:City>Saratoga, California</b:City>
    <b:Publisher>ANMA Libri</b:Publisher>
    <b:Author>
      <b:Author>
        <b:NameList>
          <b:Person>
            <b:Last>Apter</b:Last>
            <b:First>Emily</b:First>
          </b:Person>
        </b:NameList>
      </b:Author>
    </b:Author>
    <b:RefOrder>1</b:RefOrder>
  </b:Source>
  <b:Source>
    <b:Tag>Conner00</b:Tag>
    <b:SourceType>Book</b:SourceType>
    <b:Guid>{185AA529-A57A-4EE8-B044-C47BEAC87FAB}</b:Guid>
    <b:Author>
      <b:Author>
        <b:NameList>
          <b:Person>
            <b:Last>Conner</b:Last>
            <b:First>Tom</b:First>
            <b:Middle>(ed.)</b:Middle>
          </b:Person>
        </b:NameList>
      </b:Author>
    </b:Author>
    <b:Title>André Gide’s Politics: Rebellion and Ambivalence</b:Title>
    <b:Year>2000</b:Year>
    <b:City>Basingstoke; New York</b:City>
    <b:Publisher>Palgrave</b:Publisher>
    <b:Medium>Print</b:Medium>
    <b:RefOrder>2</b:RefOrder>
  </b:Source>
  <b:Source>
    <b:Tag>Masson83</b:Tag>
    <b:SourceType>Book</b:SourceType>
    <b:Guid>{77562C16-8B57-4C5F-B3B5-62065F3C0C41}</b:Guid>
    <b:Author>
      <b:Author>
        <b:NameList>
          <b:Person>
            <b:Last>Masson</b:Last>
            <b:First>Pierre</b:First>
          </b:Person>
        </b:NameList>
      </b:Author>
    </b:Author>
    <b:Title>André Gide. Voyage et écriture</b:Title>
    <b:Year>1983</b:Year>
    <b:City>Lyon</b:City>
    <b:Publisher>Presses Universitaires de Lyon</b:Publisher>
    <b:Medium>Print</b:Medium>
    <b:RefOrder>3</b:RefOrder>
  </b:Source>
  <b:Source>
    <b:Tag>Masson11</b:Tag>
    <b:SourceType>Book</b:SourceType>
    <b:Guid>{AB48CC72-3430-4233-A389-965C0B497D3F}</b:Guid>
    <b:Author>
      <b:Author>
        <b:NameList>
          <b:Person>
            <b:Last>Masson</b:Last>
            <b:First>Pierre</b:First>
          </b:Person>
          <b:Person>
            <b:Last>Wittmann</b:Last>
            <b:First>Jean-Michel</b:First>
            <b:Middle>(eds.)</b:Middle>
          </b:Person>
        </b:NameList>
      </b:Author>
    </b:Author>
    <b:Title>Dictionnaire Gide</b:Title>
    <b:Year>2011</b:Year>
    <b:City>Paris</b:City>
    <b:Publisher>Classiques Garnier</b:Publisher>
    <b:Medium>Print</b:Medium>
    <b:RefOrder>4</b:RefOrder>
  </b:Source>
  <b:Source>
    <b:Tag>OBrien53</b:Tag>
    <b:SourceType>Book</b:SourceType>
    <b:Guid>{0C3F5925-C4F9-4B87-92EA-44138E50CF63}</b:Guid>
    <b:Author>
      <b:Author>
        <b:NameList>
          <b:Person>
            <b:Last>O’Brien</b:Last>
            <b:First>Justin</b:First>
          </b:Person>
        </b:NameList>
      </b:Author>
    </b:Author>
    <b:Title>Portrait of André Gide: A Critical Biography</b:Title>
    <b:Year>1953</b:Year>
    <b:City>New York</b:City>
    <b:Publisher>Alfred A. Knopf</b:Publisher>
    <b:Medium>Print</b:Medium>
    <b:RefOrder>5</b:RefOrder>
  </b:Source>
  <b:Source>
    <b:Tag>Pollard91</b:Tag>
    <b:SourceType>Book</b:SourceType>
    <b:Guid>{FB3982FD-6BDF-4FB3-B0BA-E3A0DF51177E}</b:Guid>
    <b:Author>
      <b:Author>
        <b:NameList>
          <b:Person>
            <b:Last>Pollard</b:Last>
            <b:First>Patrick</b:First>
          </b:Person>
        </b:NameList>
      </b:Author>
    </b:Author>
    <b:Title>André Gide: Homosexual Moralist</b:Title>
    <b:Year>1991</b:Year>
    <b:City>New Haven</b:City>
    <b:Publisher>Yale University Press</b:Publisher>
    <b:Medium>Print</b:Medium>
    <b:RefOrder>6</b:RefOrder>
  </b:Source>
  <b:Source>
    <b:Tag>Reid09</b:Tag>
    <b:SourceType>Book</b:SourceType>
    <b:Guid>{DD43736D-98CF-44DD-81F4-EBB8F64AC5A4}</b:Guid>
    <b:Author>
      <b:Author>
        <b:NameList>
          <b:Person>
            <b:Last>Reid</b:Last>
            <b:First>Victoria</b:First>
          </b:Person>
        </b:NameList>
      </b:Author>
    </b:Author>
    <b:Title>André Gide and Curiosity</b:Title>
    <b:Year>2009</b:Year>
    <b:City>Amsterdam; New York</b:City>
    <b:Publisher>Rodopi</b:Publisher>
    <b:Medium>Print</b:Medium>
    <b:RefOrder>7</b:RefOrder>
  </b:Source>
  <b:Source>
    <b:Tag>Segal98</b:Tag>
    <b:SourceType>Book</b:SourceType>
    <b:Guid>{270355DF-5075-431F-9C2A-F963BDC2CB28}</b:Guid>
    <b:Author>
      <b:Author>
        <b:NameList>
          <b:Person>
            <b:Last>Segal</b:Last>
            <b:First>Naomi</b:First>
          </b:Person>
        </b:NameList>
      </b:Author>
    </b:Author>
    <b:Title>André Gide: Pederasty and Pedagogy</b:Title>
    <b:Year>1998</b:Year>
    <b:City>Oxford</b:City>
    <b:Publisher>Clarendon Press</b:Publisher>
    <b:Medium>Print</b:Medium>
    <b:RefOrder>8</b:RefOrder>
  </b:Source>
  <b:Source>
    <b:Tag>Sheridan98</b:Tag>
    <b:SourceType>Book</b:SourceType>
    <b:Guid>{9AB6A17F-6A60-41EA-A3D6-3D755D5FDC2C}</b:Guid>
    <b:Author>
      <b:Author>
        <b:NameList>
          <b:Person>
            <b:Last>Sheridan</b:Last>
            <b:First>Alan</b:First>
          </b:Person>
        </b:NameList>
      </b:Author>
    </b:Author>
    <b:Title>André Gide: A Life in the Present</b:Title>
    <b:Year>1998</b:Year>
    <b:City>London</b:City>
    <b:Publisher>Penguin</b:Publisher>
    <b:Medium>Print</b:Medium>
    <b:RefOrder>9</b:RefOrder>
  </b:Source>
  <b:Source>
    <b:Tag>Walker90</b:Tag>
    <b:SourceType>Book</b:SourceType>
    <b:Guid>{A440AB54-5AF0-46A0-B594-C8E661A575E4}</b:Guid>
    <b:Author>
      <b:Author>
        <b:NameList>
          <b:Person>
            <b:Last>Walker</b:Last>
            <b:First>David</b:First>
          </b:Person>
        </b:NameList>
      </b:Author>
    </b:Author>
    <b:Title>André Gide</b:Title>
    <b:Year>1990</b:Year>
    <b:City>Basingstoke</b:City>
    <b:Publisher>Macmillan</b:Publisher>
    <b:Medium>Print</b:Medium>
    <b:RefOrder>10</b:RefOrder>
  </b:Source>
</b:Sources>
</file>

<file path=customXml/itemProps1.xml><?xml version="1.0" encoding="utf-8"?>
<ds:datastoreItem xmlns:ds="http://schemas.openxmlformats.org/officeDocument/2006/customXml" ds:itemID="{EE070074-61CF-954B-8DF4-63389752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18</TotalTime>
  <Pages>4</Pages>
  <Words>1754</Words>
  <Characters>10001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7</cp:revision>
  <dcterms:created xsi:type="dcterms:W3CDTF">2016-01-26T04:55:00Z</dcterms:created>
  <dcterms:modified xsi:type="dcterms:W3CDTF">2016-11-24T16:57:00Z</dcterms:modified>
</cp:coreProperties>
</file>