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7"/>
        <w:gridCol w:w="2630"/>
      </w:tblGrid>
      <w:tr w:rsidR="00837FE7" w:rsidRPr="00837FE7" w14:paraId="088C7127" w14:textId="77777777" w:rsidTr="00837FE7">
        <w:tc>
          <w:tcPr>
            <w:tcW w:w="491" w:type="dxa"/>
            <w:vMerge w:val="restart"/>
            <w:shd w:val="clear" w:color="auto" w:fill="A6A6A6"/>
            <w:textDirection w:val="btLr"/>
          </w:tcPr>
          <w:p w14:paraId="268DB922"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26040EEA"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04BCFE61" w14:textId="77777777" w:rsidR="00B574C9" w:rsidRPr="00837FE7" w:rsidRDefault="002436F8" w:rsidP="00837FE7">
            <w:pPr>
              <w:spacing w:after="0" w:line="240" w:lineRule="auto"/>
            </w:pPr>
            <w:r>
              <w:rPr>
                <w:rStyle w:val="PlaceholderText"/>
              </w:rPr>
              <w:t>Elettra</w:t>
            </w:r>
          </w:p>
        </w:tc>
        <w:tc>
          <w:tcPr>
            <w:tcW w:w="2551" w:type="dxa"/>
            <w:shd w:val="clear" w:color="auto" w:fill="auto"/>
          </w:tcPr>
          <w:p w14:paraId="61777AC5" w14:textId="77777777"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14:paraId="3FADC5DC" w14:textId="77777777" w:rsidR="00B574C9" w:rsidRPr="00837FE7" w:rsidRDefault="002436F8" w:rsidP="00837FE7">
            <w:pPr>
              <w:spacing w:after="0" w:line="240" w:lineRule="auto"/>
            </w:pPr>
            <w:commentRangeStart w:id="0"/>
            <w:r>
              <w:rPr>
                <w:rStyle w:val="PlaceholderText"/>
              </w:rPr>
              <w:t>Carbone</w:t>
            </w:r>
            <w:commentRangeEnd w:id="0"/>
            <w:r w:rsidR="00FA07E0">
              <w:rPr>
                <w:rStyle w:val="CommentReference"/>
              </w:rPr>
              <w:commentReference w:id="0"/>
            </w:r>
          </w:p>
        </w:tc>
      </w:tr>
      <w:tr w:rsidR="00837FE7" w:rsidRPr="00837FE7" w14:paraId="3208A857" w14:textId="77777777" w:rsidTr="00837FE7">
        <w:trPr>
          <w:trHeight w:val="986"/>
        </w:trPr>
        <w:tc>
          <w:tcPr>
            <w:tcW w:w="491" w:type="dxa"/>
            <w:vMerge/>
            <w:shd w:val="clear" w:color="auto" w:fill="A6A6A6"/>
          </w:tcPr>
          <w:p w14:paraId="0EDD8BAF"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644479FC"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14A63AF2" w14:textId="77777777" w:rsidTr="00837FE7">
        <w:trPr>
          <w:trHeight w:val="986"/>
        </w:trPr>
        <w:tc>
          <w:tcPr>
            <w:tcW w:w="491" w:type="dxa"/>
            <w:vMerge/>
            <w:shd w:val="clear" w:color="auto" w:fill="A6A6A6"/>
          </w:tcPr>
          <w:p w14:paraId="112EEBBF"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5016C591" w14:textId="77777777" w:rsidR="00B574C9" w:rsidRPr="00837FE7" w:rsidRDefault="002436F8" w:rsidP="00837FE7">
            <w:pPr>
              <w:spacing w:after="0" w:line="240" w:lineRule="auto"/>
            </w:pPr>
            <w:r>
              <w:rPr>
                <w:rStyle w:val="PlaceholderText"/>
              </w:rPr>
              <w:t>University College London</w:t>
            </w:r>
          </w:p>
        </w:tc>
      </w:tr>
    </w:tbl>
    <w:p w14:paraId="483025A3"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55C8B12B" w14:textId="77777777" w:rsidTr="00837FE7">
        <w:tc>
          <w:tcPr>
            <w:tcW w:w="9016" w:type="dxa"/>
            <w:shd w:val="clear" w:color="auto" w:fill="A6A6A6"/>
            <w:tcMar>
              <w:top w:w="113" w:type="dxa"/>
              <w:bottom w:w="113" w:type="dxa"/>
            </w:tcMar>
          </w:tcPr>
          <w:p w14:paraId="7A20C23E"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64B61F30" w14:textId="77777777" w:rsidTr="00837FE7">
        <w:tc>
          <w:tcPr>
            <w:tcW w:w="9016" w:type="dxa"/>
            <w:shd w:val="clear" w:color="auto" w:fill="auto"/>
            <w:tcMar>
              <w:top w:w="113" w:type="dxa"/>
              <w:bottom w:w="113" w:type="dxa"/>
            </w:tcMar>
          </w:tcPr>
          <w:p w14:paraId="0F41A726" w14:textId="77777777" w:rsidR="003F0D73" w:rsidRPr="00E06B87" w:rsidRDefault="00FA07E0" w:rsidP="00837FE7">
            <w:pPr>
              <w:spacing w:after="0" w:line="240" w:lineRule="auto"/>
              <w:rPr>
                <w:b/>
                <w:color w:val="000000"/>
              </w:rPr>
            </w:pPr>
            <w:r w:rsidRPr="00FA07E0">
              <w:rPr>
                <w:b/>
                <w:color w:val="000000"/>
              </w:rPr>
              <w:t>Obstfelder, Sigbjørn (1866-1900)</w:t>
            </w:r>
          </w:p>
        </w:tc>
      </w:tr>
      <w:tr w:rsidR="00464699" w:rsidRPr="00837FE7" w14:paraId="1940CDA6" w14:textId="77777777" w:rsidTr="00837FE7">
        <w:tc>
          <w:tcPr>
            <w:tcW w:w="9016" w:type="dxa"/>
            <w:shd w:val="clear" w:color="auto" w:fill="auto"/>
            <w:tcMar>
              <w:top w:w="113" w:type="dxa"/>
              <w:bottom w:w="113" w:type="dxa"/>
            </w:tcMar>
          </w:tcPr>
          <w:p w14:paraId="39D77218" w14:textId="77777777"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14:paraId="715E7E03" w14:textId="77777777" w:rsidTr="00837FE7">
        <w:tc>
          <w:tcPr>
            <w:tcW w:w="9016" w:type="dxa"/>
            <w:shd w:val="clear" w:color="auto" w:fill="auto"/>
            <w:tcMar>
              <w:top w:w="113" w:type="dxa"/>
              <w:bottom w:w="113" w:type="dxa"/>
            </w:tcMar>
          </w:tcPr>
          <w:p w14:paraId="661E255B" w14:textId="77777777" w:rsidR="00FA07E0" w:rsidRPr="00FA07E0" w:rsidRDefault="00FA07E0" w:rsidP="00FA07E0">
            <w:pPr>
              <w:spacing w:after="0" w:line="240" w:lineRule="auto"/>
              <w:rPr>
                <w:color w:val="000000"/>
              </w:rPr>
            </w:pPr>
            <w:r w:rsidRPr="00FA07E0">
              <w:rPr>
                <w:color w:val="000000"/>
              </w:rPr>
              <w:t xml:space="preserve">Sigbjørn Obstfelder is considered the first Norwegian modernist writer. He wrote poetry, dramas and novels but is primarily known for his collection of poems, </w:t>
            </w:r>
            <w:r w:rsidRPr="00FA07E0">
              <w:rPr>
                <w:i/>
                <w:color w:val="000000"/>
              </w:rPr>
              <w:t>Digte</w:t>
            </w:r>
            <w:r w:rsidRPr="00FA07E0">
              <w:rPr>
                <w:color w:val="000000"/>
              </w:rPr>
              <w:t xml:space="preserve"> (1893, </w:t>
            </w:r>
            <w:r w:rsidRPr="00FA07E0">
              <w:rPr>
                <w:i/>
                <w:color w:val="000000"/>
              </w:rPr>
              <w:t>Poems</w:t>
            </w:r>
            <w:r w:rsidRPr="00FA07E0">
              <w:rPr>
                <w:color w:val="000000"/>
              </w:rPr>
              <w:t xml:space="preserve">). He was inspired by Charles Baudelaire and French Symbolism, and experimented with prose poetry and with the musical quality of language. His works are characterised by a tension between contrasting themes, such as togetherness and solitude, inebriation and anxiety. He had a tormented life with an unstable mental health and died of tuberculosis in Copenhagen at the age of 34. </w:t>
            </w:r>
          </w:p>
          <w:p w14:paraId="2D8BFBE9" w14:textId="77777777" w:rsidR="00FA07E0" w:rsidRPr="00FA07E0" w:rsidRDefault="00FA07E0" w:rsidP="00FA07E0">
            <w:pPr>
              <w:spacing w:after="0" w:line="240" w:lineRule="auto"/>
              <w:rPr>
                <w:color w:val="000000"/>
              </w:rPr>
            </w:pPr>
          </w:p>
          <w:p w14:paraId="6E4BEA0A" w14:textId="77777777" w:rsidR="00E85A05" w:rsidRPr="00E06B87" w:rsidRDefault="00FA07E0" w:rsidP="00FA07E0">
            <w:pPr>
              <w:spacing w:after="0" w:line="240" w:lineRule="auto"/>
              <w:rPr>
                <w:color w:val="000000"/>
              </w:rPr>
            </w:pPr>
            <w:r w:rsidRPr="00FA07E0">
              <w:rPr>
                <w:color w:val="000000"/>
              </w:rPr>
              <w:t>Born in Stavanger into a large family of modest means, Obstfelder received a rather strict religious upbringing.</w:t>
            </w:r>
          </w:p>
        </w:tc>
      </w:tr>
      <w:tr w:rsidR="003F0D73" w:rsidRPr="00837FE7" w14:paraId="63DD5C1F" w14:textId="77777777" w:rsidTr="00837FE7">
        <w:tc>
          <w:tcPr>
            <w:tcW w:w="9016" w:type="dxa"/>
            <w:shd w:val="clear" w:color="auto" w:fill="auto"/>
            <w:tcMar>
              <w:top w:w="113" w:type="dxa"/>
              <w:bottom w:w="113" w:type="dxa"/>
            </w:tcMar>
          </w:tcPr>
          <w:p w14:paraId="51152702" w14:textId="77777777" w:rsidR="00FA07E0" w:rsidRPr="00FA07E0" w:rsidRDefault="00FA07E0" w:rsidP="00FA07E0">
            <w:pPr>
              <w:spacing w:after="0" w:line="240" w:lineRule="auto"/>
              <w:rPr>
                <w:color w:val="000000"/>
              </w:rPr>
            </w:pPr>
            <w:r w:rsidRPr="00FA07E0">
              <w:rPr>
                <w:color w:val="000000"/>
              </w:rPr>
              <w:t xml:space="preserve">Sigbjørn Obstfelder is considered the first Norwegian modernist writer. He wrote poetry, dramas and novels but is primarily known for his collection of poems, </w:t>
            </w:r>
            <w:r w:rsidRPr="00FA07E0">
              <w:rPr>
                <w:i/>
                <w:color w:val="000000"/>
              </w:rPr>
              <w:t>Digte</w:t>
            </w:r>
            <w:r w:rsidRPr="00FA07E0">
              <w:rPr>
                <w:color w:val="000000"/>
              </w:rPr>
              <w:t xml:space="preserve"> (1893, </w:t>
            </w:r>
            <w:r w:rsidRPr="00FA07E0">
              <w:rPr>
                <w:i/>
                <w:color w:val="000000"/>
              </w:rPr>
              <w:t>Poems</w:t>
            </w:r>
            <w:r w:rsidRPr="00FA07E0">
              <w:rPr>
                <w:color w:val="000000"/>
              </w:rPr>
              <w:t xml:space="preserve">). He was inspired by Charles Baudelaire and French Symbolism, and experimented with prose poetry and with the musical quality of language. His works are characterised by a tension between contrasting themes, such as togetherness and solitude, inebriation and anxiety. He had a tormented life with an unstable mental health and died of tuberculosis in Copenhagen at the age of 34. </w:t>
            </w:r>
          </w:p>
          <w:p w14:paraId="3386638D" w14:textId="77777777" w:rsidR="00FA07E0" w:rsidRPr="00FA07E0" w:rsidRDefault="00FA07E0" w:rsidP="00FA07E0">
            <w:pPr>
              <w:spacing w:after="0" w:line="240" w:lineRule="auto"/>
              <w:rPr>
                <w:color w:val="000000"/>
              </w:rPr>
            </w:pPr>
          </w:p>
          <w:p w14:paraId="45A5DA4F" w14:textId="77777777" w:rsidR="00FA07E0" w:rsidRPr="00FA07E0" w:rsidRDefault="00FA07E0" w:rsidP="00FA07E0">
            <w:pPr>
              <w:spacing w:after="0" w:line="240" w:lineRule="auto"/>
              <w:rPr>
                <w:color w:val="000000"/>
              </w:rPr>
            </w:pPr>
            <w:r w:rsidRPr="00FA07E0">
              <w:rPr>
                <w:color w:val="000000"/>
              </w:rPr>
              <w:t xml:space="preserve">Born in Stavanger into a large family of modest means, Obstfelder received a rather strict religious upbringing. In the 1880s he became interested in the bohemian movement in Oslo, called Kristiania-Bohemen, though he never completely shared its members’ life style, which openly challenged the norms of bourgeoisie society. In 1890 he moved to the USA but, after a rather disappointing stay, he travelled back to Norway already in 1891. In the same year he suffered a breakdown and entered a mental asylum, where he stayed for a few months. His restlessness drove him to travel extensively around Europe, visiting European capitals such as Paris, Brussels and Copenhagen. </w:t>
            </w:r>
          </w:p>
          <w:p w14:paraId="06B4EA7C" w14:textId="77777777" w:rsidR="00FA07E0" w:rsidRPr="00FA07E0" w:rsidRDefault="00FA07E0" w:rsidP="00FA07E0">
            <w:pPr>
              <w:spacing w:after="0" w:line="240" w:lineRule="auto"/>
              <w:rPr>
                <w:color w:val="000000"/>
              </w:rPr>
            </w:pPr>
          </w:p>
          <w:p w14:paraId="65944C18" w14:textId="77777777" w:rsidR="00FA07E0" w:rsidRPr="00FA07E0" w:rsidRDefault="00FA07E0" w:rsidP="00FA07E0">
            <w:pPr>
              <w:spacing w:after="0" w:line="240" w:lineRule="auto"/>
              <w:rPr>
                <w:color w:val="000000"/>
              </w:rPr>
            </w:pPr>
            <w:r w:rsidRPr="00FA07E0">
              <w:rPr>
                <w:color w:val="000000"/>
              </w:rPr>
              <w:t xml:space="preserve">In 1892 Obstfelder was encouraged to pursue his literary career by the Norwegian author Vilhelm Krag. Obstfelder’s works are typical examples of fin de siècle literature of the 1890s. His works are characterised by a feeling of anxiety, solitude and alienation as well as by an interest in new experimental forms. He is mainly known for his poetry, in which he abandoned rhymed verse in favour of free verse and created new connections between the written word and sound. All these aspects can be found in his first collection of poems, </w:t>
            </w:r>
            <w:r w:rsidRPr="00FA07E0">
              <w:rPr>
                <w:i/>
                <w:color w:val="000000"/>
              </w:rPr>
              <w:t xml:space="preserve">Poems </w:t>
            </w:r>
            <w:r w:rsidRPr="00FA07E0">
              <w:rPr>
                <w:color w:val="000000"/>
              </w:rPr>
              <w:t xml:space="preserve">  – which was directly inspired by Baudelaire’s prose poems </w:t>
            </w:r>
            <w:r w:rsidRPr="00FA07E0">
              <w:rPr>
                <w:i/>
                <w:color w:val="000000"/>
              </w:rPr>
              <w:t>Petit poèmes</w:t>
            </w:r>
            <w:r w:rsidRPr="00FA07E0">
              <w:rPr>
                <w:color w:val="000000"/>
              </w:rPr>
              <w:t xml:space="preserve"> – and, in particular, in his most iconic poem ‘Jeg ser’. </w:t>
            </w:r>
            <w:r w:rsidRPr="00FA07E0">
              <w:rPr>
                <w:color w:val="000000"/>
              </w:rPr>
              <w:lastRenderedPageBreak/>
              <w:t xml:space="preserve">Obstfelder’s works were praised by the Danish Symbolists, gathering around the Danish author Johannes Jørgensen and the journal </w:t>
            </w:r>
            <w:r w:rsidRPr="00FA07E0">
              <w:rPr>
                <w:i/>
                <w:color w:val="000000"/>
              </w:rPr>
              <w:t>Taarnet</w:t>
            </w:r>
            <w:r w:rsidRPr="00FA07E0">
              <w:rPr>
                <w:color w:val="000000"/>
              </w:rPr>
              <w:t xml:space="preserve"> (1893-1895).</w:t>
            </w:r>
          </w:p>
          <w:p w14:paraId="053825A4" w14:textId="77777777" w:rsidR="00FA07E0" w:rsidRPr="00FA07E0" w:rsidRDefault="00FA07E0" w:rsidP="00FA07E0">
            <w:pPr>
              <w:spacing w:after="0" w:line="240" w:lineRule="auto"/>
              <w:rPr>
                <w:color w:val="000000"/>
              </w:rPr>
            </w:pPr>
          </w:p>
          <w:p w14:paraId="5608ADCA" w14:textId="6CC40132" w:rsidR="00FA07E0" w:rsidRDefault="00FA07E0" w:rsidP="00FA07E0">
            <w:pPr>
              <w:spacing w:after="0" w:line="240" w:lineRule="auto"/>
              <w:rPr>
                <w:color w:val="000000"/>
              </w:rPr>
            </w:pPr>
            <w:r w:rsidRPr="00FA07E0">
              <w:rPr>
                <w:color w:val="000000"/>
              </w:rPr>
              <w:t xml:space="preserve">Although he continued to publish poetry in journals and newspapers, after his debut collection Obstfelder started to experiment with other genres. His novel </w:t>
            </w:r>
            <w:r w:rsidRPr="00FA07E0">
              <w:rPr>
                <w:i/>
                <w:color w:val="000000"/>
              </w:rPr>
              <w:t>Korset</w:t>
            </w:r>
            <w:r w:rsidRPr="00FA07E0">
              <w:rPr>
                <w:color w:val="000000"/>
              </w:rPr>
              <w:t xml:space="preserve"> (1896) became his most successful work economically. His </w:t>
            </w:r>
            <w:r w:rsidRPr="00FA07E0">
              <w:rPr>
                <w:i/>
                <w:color w:val="000000"/>
              </w:rPr>
              <w:t>En prests dagbog</w:t>
            </w:r>
            <w:r w:rsidRPr="00FA07E0">
              <w:rPr>
                <w:color w:val="000000"/>
              </w:rPr>
              <w:t xml:space="preserve"> (1900, </w:t>
            </w:r>
            <w:r w:rsidRPr="00FA07E0">
              <w:rPr>
                <w:i/>
                <w:color w:val="000000"/>
              </w:rPr>
              <w:t>A Priest’s Diary</w:t>
            </w:r>
            <w:r w:rsidRPr="00FA07E0">
              <w:rPr>
                <w:color w:val="000000"/>
              </w:rPr>
              <w:t xml:space="preserve">), where the narrator takes up religious issues and tries to respond to the challenges of his contemporary society, was only published posthumously. Obstfelder also produced three dramas, </w:t>
            </w:r>
            <w:r w:rsidRPr="00FA07E0">
              <w:rPr>
                <w:i/>
                <w:color w:val="000000"/>
              </w:rPr>
              <w:t>De røde drabber</w:t>
            </w:r>
            <w:r w:rsidRPr="00FA07E0">
              <w:rPr>
                <w:color w:val="000000"/>
              </w:rPr>
              <w:t xml:space="preserve"> (1897), </w:t>
            </w:r>
            <w:r w:rsidRPr="00FA07E0">
              <w:rPr>
                <w:i/>
                <w:color w:val="000000"/>
              </w:rPr>
              <w:t>Esther</w:t>
            </w:r>
            <w:r w:rsidRPr="00FA07E0">
              <w:rPr>
                <w:color w:val="000000"/>
              </w:rPr>
              <w:t xml:space="preserve"> (1899) and </w:t>
            </w:r>
            <w:r w:rsidRPr="00FA07E0">
              <w:rPr>
                <w:i/>
                <w:color w:val="000000"/>
              </w:rPr>
              <w:t>Om våren</w:t>
            </w:r>
            <w:r w:rsidRPr="00FA07E0">
              <w:rPr>
                <w:color w:val="000000"/>
              </w:rPr>
              <w:t xml:space="preserve"> (1902), which was performed at the National Theatre in Oslo in 1902.</w:t>
            </w:r>
          </w:p>
          <w:p w14:paraId="366EC497" w14:textId="52789E36" w:rsidR="003B7ACC" w:rsidRDefault="003B7ACC" w:rsidP="00FA07E0">
            <w:pPr>
              <w:spacing w:after="0" w:line="240" w:lineRule="auto"/>
              <w:rPr>
                <w:color w:val="000000"/>
              </w:rPr>
            </w:pPr>
          </w:p>
          <w:p w14:paraId="3B07C699" w14:textId="77777777" w:rsidR="00380CDC" w:rsidRDefault="003B7ACC" w:rsidP="00380CDC">
            <w:pPr>
              <w:keepNext/>
              <w:spacing w:after="0" w:line="240" w:lineRule="auto"/>
            </w:pPr>
            <w:r>
              <w:rPr>
                <w:color w:val="000000"/>
              </w:rPr>
              <w:t xml:space="preserve">File: </w:t>
            </w:r>
            <w:r w:rsidR="00E627CF">
              <w:rPr>
                <w:color w:val="000000"/>
              </w:rPr>
              <w:t>Obstfelder.jpg</w:t>
            </w:r>
          </w:p>
          <w:p w14:paraId="785A50C9" w14:textId="031AE8EA" w:rsidR="003B7ACC" w:rsidRDefault="00380CDC" w:rsidP="00380CDC">
            <w:pPr>
              <w:pStyle w:val="Caption"/>
              <w:spacing w:after="0"/>
              <w:rPr>
                <w:color w:val="000000"/>
              </w:rPr>
            </w:pPr>
            <w:r>
              <w:t xml:space="preserve">Figure </w:t>
            </w:r>
            <w:r>
              <w:fldChar w:fldCharType="begin"/>
            </w:r>
            <w:r>
              <w:instrText xml:space="preserve"> SEQ Figure \* ARABIC </w:instrText>
            </w:r>
            <w:r>
              <w:fldChar w:fldCharType="separate"/>
            </w:r>
            <w:r w:rsidR="00507582">
              <w:rPr>
                <w:noProof/>
              </w:rPr>
              <w:t>1</w:t>
            </w:r>
            <w:r>
              <w:fldChar w:fldCharType="end"/>
            </w:r>
            <w:r>
              <w:t xml:space="preserve">. </w:t>
            </w:r>
            <w:r w:rsidRPr="00FF1900">
              <w:t>Sigbjørn Obstfelder from 1900</w:t>
            </w:r>
          </w:p>
          <w:p w14:paraId="7507EA8E" w14:textId="77777777" w:rsidR="00E627CF" w:rsidRDefault="00E627CF" w:rsidP="00FA07E0">
            <w:pPr>
              <w:spacing w:after="0" w:line="240" w:lineRule="auto"/>
              <w:rPr>
                <w:color w:val="000000"/>
              </w:rPr>
            </w:pPr>
            <w:r>
              <w:rPr>
                <w:color w:val="000000"/>
              </w:rPr>
              <w:t>Source: &lt;</w:t>
            </w:r>
            <w:r w:rsidRPr="00E627CF">
              <w:rPr>
                <w:color w:val="000000"/>
              </w:rPr>
              <w:t>https://upload.wikimedia.org/wikipedia/commons/5/5b/Portrett_av_Sigbj%C3%B8rn_</w:t>
            </w:r>
          </w:p>
          <w:p w14:paraId="364DC875" w14:textId="266E115F" w:rsidR="00E627CF" w:rsidRDefault="00E627CF" w:rsidP="00FA07E0">
            <w:pPr>
              <w:spacing w:after="0" w:line="240" w:lineRule="auto"/>
              <w:rPr>
                <w:color w:val="000000"/>
              </w:rPr>
            </w:pPr>
            <w:r w:rsidRPr="00E627CF">
              <w:rPr>
                <w:color w:val="000000"/>
              </w:rPr>
              <w:t>Obstfelder%2C_1900.jpg</w:t>
            </w:r>
            <w:r>
              <w:rPr>
                <w:color w:val="000000"/>
              </w:rPr>
              <w:t>&gt;</w:t>
            </w:r>
          </w:p>
          <w:p w14:paraId="679D41DA" w14:textId="16F427F5" w:rsidR="00380CDC" w:rsidRDefault="00380CDC" w:rsidP="00FA07E0">
            <w:pPr>
              <w:spacing w:after="0" w:line="240" w:lineRule="auto"/>
              <w:rPr>
                <w:color w:val="000000"/>
              </w:rPr>
            </w:pPr>
          </w:p>
          <w:p w14:paraId="0738684E" w14:textId="77777777" w:rsidR="00507582" w:rsidRDefault="00380CDC" w:rsidP="00507582">
            <w:pPr>
              <w:keepNext/>
              <w:spacing w:after="0" w:line="240" w:lineRule="auto"/>
            </w:pPr>
            <w:r>
              <w:rPr>
                <w:color w:val="000000"/>
              </w:rPr>
              <w:t>File: Portrait.jpg</w:t>
            </w:r>
          </w:p>
          <w:p w14:paraId="2FAD9ABA" w14:textId="4FB22AAB" w:rsidR="00380CDC" w:rsidRDefault="00507582" w:rsidP="00507582">
            <w:pPr>
              <w:pStyle w:val="Caption"/>
              <w:spacing w:after="0"/>
              <w:rPr>
                <w:color w:val="000000"/>
              </w:rPr>
            </w:pPr>
            <w:r>
              <w:t xml:space="preserve">Figure </w:t>
            </w:r>
            <w:r>
              <w:fldChar w:fldCharType="begin"/>
            </w:r>
            <w:r>
              <w:instrText xml:space="preserve"> SEQ Figure \* ARABIC </w:instrText>
            </w:r>
            <w:r>
              <w:fldChar w:fldCharType="separate"/>
            </w:r>
            <w:r>
              <w:rPr>
                <w:noProof/>
              </w:rPr>
              <w:t>2</w:t>
            </w:r>
            <w:r>
              <w:fldChar w:fldCharType="end"/>
            </w:r>
            <w:r>
              <w:t>. Obstfelder's</w:t>
            </w:r>
            <w:r w:rsidRPr="00152DC9">
              <w:t xml:space="preserve"> famous portrait fr</w:t>
            </w:r>
            <w:r>
              <w:t>om 1896 painted by Edvard Munch</w:t>
            </w:r>
          </w:p>
          <w:p w14:paraId="5F1B53A6" w14:textId="6E7DF6CF" w:rsidR="00380CDC" w:rsidRDefault="00380CDC" w:rsidP="00FA07E0">
            <w:pPr>
              <w:spacing w:after="0" w:line="240" w:lineRule="auto"/>
              <w:rPr>
                <w:color w:val="000000"/>
              </w:rPr>
            </w:pPr>
            <w:r>
              <w:rPr>
                <w:color w:val="000000"/>
              </w:rPr>
              <w:t xml:space="preserve">Copyright: </w:t>
            </w:r>
            <w:r w:rsidR="00507582" w:rsidRPr="00507582">
              <w:rPr>
                <w:color w:val="000000"/>
              </w:rPr>
              <w:t>The National Museum in Oslo</w:t>
            </w:r>
            <w:r w:rsidR="00507582">
              <w:rPr>
                <w:color w:val="000000"/>
              </w:rPr>
              <w:t>, &lt;</w:t>
            </w:r>
            <w:r w:rsidR="00507582" w:rsidRPr="00507582">
              <w:rPr>
                <w:color w:val="000000"/>
              </w:rPr>
              <w:t>pho</w:t>
            </w:r>
            <w:bookmarkStart w:id="1" w:name="_GoBack"/>
            <w:bookmarkEnd w:id="1"/>
            <w:r w:rsidR="00507582" w:rsidRPr="00507582">
              <w:rPr>
                <w:color w:val="000000"/>
              </w:rPr>
              <w:t>to@nasjonalmuseet.no</w:t>
            </w:r>
            <w:r w:rsidR="00507582">
              <w:rPr>
                <w:color w:val="000000"/>
              </w:rPr>
              <w:t>&gt;</w:t>
            </w:r>
          </w:p>
          <w:p w14:paraId="5ADDDD77" w14:textId="1476FE1C" w:rsidR="00380CDC" w:rsidRPr="00FA07E0" w:rsidRDefault="00380CDC" w:rsidP="00FA07E0">
            <w:pPr>
              <w:spacing w:after="0" w:line="240" w:lineRule="auto"/>
              <w:rPr>
                <w:color w:val="000000"/>
              </w:rPr>
            </w:pPr>
            <w:r>
              <w:rPr>
                <w:color w:val="000000"/>
              </w:rPr>
              <w:t>Source: &lt;</w:t>
            </w:r>
            <w:r w:rsidRPr="00380CDC">
              <w:rPr>
                <w:color w:val="000000"/>
              </w:rPr>
              <w:t>http://digitaltmuseum.no/011042411436#&amp;gid=1&amp;pid=1</w:t>
            </w:r>
            <w:r>
              <w:rPr>
                <w:color w:val="000000"/>
              </w:rPr>
              <w:t>&gt;</w:t>
            </w:r>
          </w:p>
          <w:p w14:paraId="25FFF47A" w14:textId="3BE7AC72" w:rsidR="00FA07E0" w:rsidRPr="00FA07E0" w:rsidRDefault="00FA07E0" w:rsidP="00FA07E0">
            <w:pPr>
              <w:spacing w:after="0" w:line="240" w:lineRule="auto"/>
              <w:rPr>
                <w:b/>
                <w:bCs/>
                <w:color w:val="000000"/>
              </w:rPr>
            </w:pPr>
          </w:p>
          <w:p w14:paraId="6752BAD8" w14:textId="77777777" w:rsidR="00FA07E0" w:rsidRPr="00FA07E0" w:rsidRDefault="00FA07E0" w:rsidP="003446FD">
            <w:pPr>
              <w:pStyle w:val="Heading1"/>
              <w:spacing w:after="0"/>
              <w:rPr>
                <w:lang w:val="da-DK"/>
              </w:rPr>
            </w:pPr>
            <w:r w:rsidRPr="00FA07E0">
              <w:rPr>
                <w:lang w:val="da-DK"/>
              </w:rPr>
              <w:t>Complete Works</w:t>
            </w:r>
          </w:p>
          <w:p w14:paraId="6BD6D818" w14:textId="77777777" w:rsidR="00FA07E0" w:rsidRPr="00FA07E0" w:rsidRDefault="00FA07E0" w:rsidP="00FA07E0">
            <w:pPr>
              <w:spacing w:after="0" w:line="240" w:lineRule="auto"/>
              <w:rPr>
                <w:color w:val="000000"/>
              </w:rPr>
            </w:pPr>
            <w:r w:rsidRPr="00FA07E0">
              <w:rPr>
                <w:bCs/>
                <w:i/>
                <w:color w:val="000000"/>
                <w:lang w:val="da-DK"/>
              </w:rPr>
              <w:t>Samlede Skrifter</w:t>
            </w:r>
            <w:r w:rsidRPr="00FA07E0">
              <w:rPr>
                <w:bCs/>
                <w:color w:val="000000"/>
                <w:lang w:val="da-DK"/>
              </w:rPr>
              <w:t xml:space="preserve"> I-III (2000). </w:t>
            </w:r>
            <w:r w:rsidRPr="00FA07E0">
              <w:rPr>
                <w:bCs/>
                <w:color w:val="000000"/>
              </w:rPr>
              <w:t xml:space="preserve">Gyldendal: Oslo – a new edition of the original publication from 1950 edited by </w:t>
            </w:r>
            <w:r w:rsidRPr="00FA07E0">
              <w:rPr>
                <w:color w:val="000000"/>
              </w:rPr>
              <w:t>Solveig Tunold</w:t>
            </w:r>
          </w:p>
          <w:p w14:paraId="2C2CF294" w14:textId="77777777" w:rsidR="00FA07E0" w:rsidRPr="00FA07E0" w:rsidRDefault="00FA07E0" w:rsidP="00FA07E0">
            <w:pPr>
              <w:spacing w:after="0" w:line="240" w:lineRule="auto"/>
              <w:rPr>
                <w:color w:val="000000"/>
              </w:rPr>
            </w:pPr>
          </w:p>
          <w:p w14:paraId="5362D3EF" w14:textId="77777777" w:rsidR="00FA07E0" w:rsidRPr="00FA07E0" w:rsidRDefault="00FA07E0" w:rsidP="003446FD">
            <w:pPr>
              <w:pStyle w:val="Heading1"/>
              <w:spacing w:after="0"/>
              <w:rPr>
                <w:bCs/>
              </w:rPr>
            </w:pPr>
            <w:r w:rsidRPr="00FA07E0">
              <w:t>List of Works</w:t>
            </w:r>
          </w:p>
          <w:p w14:paraId="11694C32" w14:textId="77777777" w:rsidR="00FA07E0" w:rsidRPr="00FA07E0" w:rsidRDefault="00FA07E0" w:rsidP="00FA07E0">
            <w:pPr>
              <w:spacing w:after="0" w:line="240" w:lineRule="auto"/>
              <w:rPr>
                <w:bCs/>
                <w:color w:val="000000"/>
                <w:lang w:val="en-US"/>
              </w:rPr>
            </w:pPr>
            <w:r w:rsidRPr="00FA07E0">
              <w:rPr>
                <w:bCs/>
                <w:i/>
                <w:color w:val="000000"/>
                <w:lang w:val="en-US"/>
              </w:rPr>
              <w:t>Digte</w:t>
            </w:r>
            <w:r w:rsidRPr="00FA07E0">
              <w:rPr>
                <w:bCs/>
                <w:color w:val="000000"/>
                <w:lang w:val="en-US"/>
              </w:rPr>
              <w:t xml:space="preserve"> (1893)</w:t>
            </w:r>
          </w:p>
          <w:p w14:paraId="0F9CE1E0" w14:textId="77777777" w:rsidR="00FA07E0" w:rsidRPr="00FA07E0" w:rsidRDefault="00FA07E0" w:rsidP="00FA07E0">
            <w:pPr>
              <w:spacing w:after="0" w:line="240" w:lineRule="auto"/>
              <w:rPr>
                <w:bCs/>
                <w:color w:val="000000"/>
                <w:lang w:val="en-US"/>
              </w:rPr>
            </w:pPr>
            <w:r w:rsidRPr="00FA07E0">
              <w:rPr>
                <w:bCs/>
                <w:i/>
                <w:color w:val="000000"/>
                <w:lang w:val="en-US"/>
              </w:rPr>
              <w:t>To novelletter</w:t>
            </w:r>
            <w:r w:rsidRPr="00FA07E0">
              <w:rPr>
                <w:bCs/>
                <w:color w:val="000000"/>
                <w:lang w:val="en-US"/>
              </w:rPr>
              <w:t xml:space="preserve"> (1895)</w:t>
            </w:r>
          </w:p>
          <w:p w14:paraId="1091FB56" w14:textId="77777777" w:rsidR="00FA07E0" w:rsidRPr="00FA07E0" w:rsidRDefault="00FA07E0" w:rsidP="00FA07E0">
            <w:pPr>
              <w:spacing w:after="0" w:line="240" w:lineRule="auto"/>
              <w:rPr>
                <w:bCs/>
                <w:color w:val="000000"/>
                <w:lang w:val="da-DK"/>
              </w:rPr>
            </w:pPr>
            <w:r w:rsidRPr="00FA07E0">
              <w:rPr>
                <w:bCs/>
                <w:i/>
                <w:color w:val="000000"/>
                <w:lang w:val="da-DK"/>
              </w:rPr>
              <w:t>Korset</w:t>
            </w:r>
            <w:r w:rsidRPr="00FA07E0">
              <w:rPr>
                <w:bCs/>
                <w:color w:val="000000"/>
                <w:lang w:val="da-DK"/>
              </w:rPr>
              <w:t xml:space="preserve"> (1896)</w:t>
            </w:r>
          </w:p>
          <w:p w14:paraId="4B63C51E" w14:textId="77777777" w:rsidR="00FA07E0" w:rsidRPr="00FA07E0" w:rsidRDefault="00FA07E0" w:rsidP="00FA07E0">
            <w:pPr>
              <w:spacing w:after="0" w:line="240" w:lineRule="auto"/>
              <w:rPr>
                <w:bCs/>
                <w:color w:val="000000"/>
                <w:lang w:val="da-DK"/>
              </w:rPr>
            </w:pPr>
            <w:r w:rsidRPr="00FA07E0">
              <w:rPr>
                <w:i/>
                <w:color w:val="000000"/>
                <w:lang w:val="da-DK"/>
              </w:rPr>
              <w:t>De røde drabber</w:t>
            </w:r>
            <w:r w:rsidRPr="00FA07E0">
              <w:rPr>
                <w:color w:val="000000"/>
                <w:lang w:val="da-DK"/>
              </w:rPr>
              <w:t xml:space="preserve"> </w:t>
            </w:r>
            <w:r w:rsidRPr="00FA07E0">
              <w:rPr>
                <w:bCs/>
                <w:color w:val="000000"/>
                <w:lang w:val="da-DK"/>
              </w:rPr>
              <w:t>(1897)</w:t>
            </w:r>
          </w:p>
          <w:p w14:paraId="4D8DF68D" w14:textId="77777777" w:rsidR="00FA07E0" w:rsidRPr="00FA07E0" w:rsidRDefault="00FA07E0" w:rsidP="00FA07E0">
            <w:pPr>
              <w:spacing w:after="0" w:line="240" w:lineRule="auto"/>
              <w:rPr>
                <w:bCs/>
                <w:color w:val="000000"/>
                <w:lang w:val="da-DK"/>
              </w:rPr>
            </w:pPr>
            <w:r w:rsidRPr="00FA07E0">
              <w:rPr>
                <w:bCs/>
                <w:i/>
                <w:color w:val="000000"/>
                <w:lang w:val="da-DK"/>
              </w:rPr>
              <w:t>Esther</w:t>
            </w:r>
            <w:r w:rsidRPr="00FA07E0">
              <w:rPr>
                <w:bCs/>
                <w:color w:val="000000"/>
                <w:lang w:val="da-DK"/>
              </w:rPr>
              <w:t xml:space="preserve"> (1899)</w:t>
            </w:r>
          </w:p>
          <w:p w14:paraId="5A385337" w14:textId="77777777" w:rsidR="00FA07E0" w:rsidRPr="00FA07E0" w:rsidRDefault="00FA07E0" w:rsidP="00FA07E0">
            <w:pPr>
              <w:spacing w:after="0" w:line="240" w:lineRule="auto"/>
              <w:rPr>
                <w:bCs/>
                <w:color w:val="000000"/>
                <w:lang w:val="da-DK"/>
              </w:rPr>
            </w:pPr>
            <w:r w:rsidRPr="00FA07E0">
              <w:rPr>
                <w:i/>
                <w:color w:val="000000"/>
                <w:lang w:val="da-DK"/>
              </w:rPr>
              <w:t>En prests dagbog</w:t>
            </w:r>
            <w:r w:rsidRPr="00FA07E0">
              <w:rPr>
                <w:color w:val="000000"/>
                <w:lang w:val="da-DK"/>
              </w:rPr>
              <w:t xml:space="preserve"> </w:t>
            </w:r>
            <w:r w:rsidRPr="00FA07E0">
              <w:rPr>
                <w:bCs/>
                <w:color w:val="000000"/>
                <w:lang w:val="da-DK"/>
              </w:rPr>
              <w:t xml:space="preserve">(1900) </w:t>
            </w:r>
          </w:p>
          <w:p w14:paraId="3DDD5692" w14:textId="77777777" w:rsidR="00FA07E0" w:rsidRPr="00FA07E0" w:rsidRDefault="00FA07E0" w:rsidP="00FA07E0">
            <w:pPr>
              <w:spacing w:after="0" w:line="240" w:lineRule="auto"/>
              <w:rPr>
                <w:bCs/>
                <w:color w:val="000000"/>
                <w:lang w:val="da-DK"/>
              </w:rPr>
            </w:pPr>
            <w:r w:rsidRPr="00FA07E0">
              <w:rPr>
                <w:i/>
                <w:color w:val="000000"/>
                <w:lang w:val="da-DK"/>
              </w:rPr>
              <w:t>Om våren</w:t>
            </w:r>
            <w:r w:rsidRPr="00FA07E0">
              <w:rPr>
                <w:color w:val="000000"/>
                <w:lang w:val="da-DK"/>
              </w:rPr>
              <w:t xml:space="preserve"> </w:t>
            </w:r>
            <w:r w:rsidRPr="00FA07E0">
              <w:rPr>
                <w:bCs/>
                <w:color w:val="000000"/>
                <w:lang w:val="da-DK"/>
              </w:rPr>
              <w:t xml:space="preserve">(1902) </w:t>
            </w:r>
          </w:p>
          <w:p w14:paraId="6F4F06F6" w14:textId="77777777" w:rsidR="00FA07E0" w:rsidRPr="00FA07E0" w:rsidRDefault="00FA07E0" w:rsidP="00FA07E0">
            <w:pPr>
              <w:spacing w:after="0" w:line="240" w:lineRule="auto"/>
              <w:rPr>
                <w:bCs/>
                <w:color w:val="000000"/>
              </w:rPr>
            </w:pPr>
            <w:r w:rsidRPr="00FA07E0">
              <w:rPr>
                <w:bCs/>
                <w:i/>
                <w:color w:val="000000"/>
              </w:rPr>
              <w:t>Efterladte Arbeider</w:t>
            </w:r>
            <w:r w:rsidRPr="00FA07E0">
              <w:rPr>
                <w:bCs/>
                <w:color w:val="000000"/>
              </w:rPr>
              <w:t xml:space="preserve"> (1903)</w:t>
            </w:r>
          </w:p>
          <w:p w14:paraId="45CB0919" w14:textId="77777777" w:rsidR="00FA07E0" w:rsidRPr="00FA07E0" w:rsidRDefault="00FA07E0" w:rsidP="00FA07E0">
            <w:pPr>
              <w:spacing w:after="0" w:line="240" w:lineRule="auto"/>
              <w:rPr>
                <w:color w:val="000000"/>
              </w:rPr>
            </w:pPr>
          </w:p>
          <w:p w14:paraId="1928D622" w14:textId="77777777" w:rsidR="00FA07E0" w:rsidRPr="00FA07E0" w:rsidRDefault="00FA07E0" w:rsidP="003446FD">
            <w:pPr>
              <w:pStyle w:val="Heading1"/>
              <w:spacing w:after="0"/>
            </w:pPr>
            <w:r w:rsidRPr="00FA07E0">
              <w:t>Translations</w:t>
            </w:r>
          </w:p>
          <w:p w14:paraId="4EAB85DB" w14:textId="77777777" w:rsidR="00FA07E0" w:rsidRPr="00FA07E0" w:rsidRDefault="00FA07E0" w:rsidP="00FA07E0">
            <w:pPr>
              <w:spacing w:after="0" w:line="240" w:lineRule="auto"/>
              <w:rPr>
                <w:color w:val="000000"/>
              </w:rPr>
            </w:pPr>
            <w:r w:rsidRPr="00FA07E0">
              <w:rPr>
                <w:color w:val="000000"/>
              </w:rPr>
              <w:t xml:space="preserve">(1920) </w:t>
            </w:r>
            <w:r w:rsidRPr="00FA07E0">
              <w:rPr>
                <w:i/>
                <w:color w:val="000000"/>
              </w:rPr>
              <w:t>Poems from the Norwegian of Sigbjørn Obstfelder</w:t>
            </w:r>
            <w:r w:rsidRPr="00FA07E0">
              <w:rPr>
                <w:color w:val="000000"/>
              </w:rPr>
              <w:t xml:space="preserve">. Sheldonian series of reprints and rendering of masterpieces, vol. 6. Oxford: Blackwell. </w:t>
            </w:r>
          </w:p>
          <w:p w14:paraId="253B028B" w14:textId="22E9618B" w:rsidR="003F0D73" w:rsidRPr="00E06B87" w:rsidRDefault="00FA07E0" w:rsidP="00FA07E0">
            <w:pPr>
              <w:spacing w:after="0" w:line="240" w:lineRule="auto"/>
              <w:rPr>
                <w:color w:val="000000"/>
              </w:rPr>
            </w:pPr>
            <w:r w:rsidRPr="00FA07E0">
              <w:rPr>
                <w:color w:val="000000"/>
              </w:rPr>
              <w:t xml:space="preserve">(1987) </w:t>
            </w:r>
            <w:r w:rsidRPr="00FA07E0">
              <w:rPr>
                <w:i/>
                <w:color w:val="000000"/>
              </w:rPr>
              <w:t>A Priest’s Diary</w:t>
            </w:r>
            <w:r w:rsidRPr="00FA07E0">
              <w:rPr>
                <w:color w:val="000000"/>
              </w:rPr>
              <w:t xml:space="preserve">, </w:t>
            </w:r>
            <w:r w:rsidRPr="00FA07E0">
              <w:rPr>
                <w:i/>
                <w:color w:val="000000"/>
              </w:rPr>
              <w:t>translated and with an introduction by James McFarlane</w:t>
            </w:r>
            <w:r w:rsidRPr="00FA07E0">
              <w:rPr>
                <w:color w:val="000000"/>
              </w:rPr>
              <w:t>. Norwich: Norvik Press.</w:t>
            </w:r>
          </w:p>
        </w:tc>
      </w:tr>
      <w:tr w:rsidR="003235A7" w:rsidRPr="00837FE7" w14:paraId="2FAFBF78" w14:textId="77777777" w:rsidTr="00837FE7">
        <w:tc>
          <w:tcPr>
            <w:tcW w:w="9016" w:type="dxa"/>
            <w:shd w:val="clear" w:color="auto" w:fill="auto"/>
          </w:tcPr>
          <w:p w14:paraId="3E23F1FF" w14:textId="77777777"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14:paraId="04078A39" w14:textId="34F78833" w:rsidR="00FA07E0" w:rsidRPr="00FA07E0" w:rsidRDefault="00690656" w:rsidP="00FA07E0">
            <w:pPr>
              <w:spacing w:after="0" w:line="240" w:lineRule="auto"/>
              <w:rPr>
                <w:color w:val="000000"/>
              </w:rPr>
            </w:pPr>
            <w:sdt>
              <w:sdtPr>
                <w:rPr>
                  <w:color w:val="000000"/>
                </w:rPr>
                <w:id w:val="-1154982687"/>
                <w:citation/>
              </w:sdtPr>
              <w:sdtEndPr/>
              <w:sdtContent>
                <w:r w:rsidR="00C07A47">
                  <w:rPr>
                    <w:color w:val="000000"/>
                  </w:rPr>
                  <w:fldChar w:fldCharType="begin"/>
                </w:r>
                <w:r w:rsidR="00C07A47">
                  <w:rPr>
                    <w:bCs/>
                    <w:color w:val="000000"/>
                    <w:lang w:val="en-CA"/>
                  </w:rPr>
                  <w:instrText xml:space="preserve"> CITATION Aar97 \l 4105 </w:instrText>
                </w:r>
                <w:r w:rsidR="00C07A47">
                  <w:rPr>
                    <w:color w:val="000000"/>
                  </w:rPr>
                  <w:fldChar w:fldCharType="separate"/>
                </w:r>
                <w:r w:rsidR="00C07A47" w:rsidRPr="00C07A47">
                  <w:rPr>
                    <w:noProof/>
                    <w:color w:val="000000"/>
                    <w:lang w:val="en-CA"/>
                  </w:rPr>
                  <w:t>(Aarnes)</w:t>
                </w:r>
                <w:r w:rsidR="00C07A47">
                  <w:rPr>
                    <w:color w:val="000000"/>
                  </w:rPr>
                  <w:fldChar w:fldCharType="end"/>
                </w:r>
              </w:sdtContent>
            </w:sdt>
          </w:p>
          <w:p w14:paraId="304E643B" w14:textId="310ABD8F" w:rsidR="00FA07E0" w:rsidRPr="00FA07E0" w:rsidRDefault="00690656" w:rsidP="00FA07E0">
            <w:pPr>
              <w:spacing w:after="0" w:line="240" w:lineRule="auto"/>
              <w:rPr>
                <w:color w:val="000000"/>
                <w:lang w:val="da-DK"/>
              </w:rPr>
            </w:pPr>
            <w:sdt>
              <w:sdtPr>
                <w:rPr>
                  <w:color w:val="000000"/>
                  <w:lang w:val="da-DK"/>
                </w:rPr>
                <w:id w:val="-1660382058"/>
                <w:citation/>
              </w:sdtPr>
              <w:sdtEndPr/>
              <w:sdtContent>
                <w:r w:rsidR="007E5DE6">
                  <w:rPr>
                    <w:color w:val="000000"/>
                    <w:lang w:val="da-DK"/>
                  </w:rPr>
                  <w:fldChar w:fldCharType="begin"/>
                </w:r>
                <w:r w:rsidR="007E5DE6">
                  <w:rPr>
                    <w:color w:val="000000"/>
                    <w:lang w:val="en-CA"/>
                  </w:rPr>
                  <w:instrText xml:space="preserve"> CITATION And01 \l 4105 </w:instrText>
                </w:r>
                <w:r w:rsidR="007E5DE6">
                  <w:rPr>
                    <w:color w:val="000000"/>
                    <w:lang w:val="da-DK"/>
                  </w:rPr>
                  <w:fldChar w:fldCharType="separate"/>
                </w:r>
                <w:r w:rsidR="007E5DE6" w:rsidRPr="007E5DE6">
                  <w:rPr>
                    <w:noProof/>
                    <w:color w:val="000000"/>
                    <w:lang w:val="en-CA"/>
                  </w:rPr>
                  <w:t>(Andersen)</w:t>
                </w:r>
                <w:r w:rsidR="007E5DE6">
                  <w:rPr>
                    <w:color w:val="000000"/>
                    <w:lang w:val="da-DK"/>
                  </w:rPr>
                  <w:fldChar w:fldCharType="end"/>
                </w:r>
              </w:sdtContent>
            </w:sdt>
          </w:p>
          <w:p w14:paraId="4A67F5C3" w14:textId="6AF8F623" w:rsidR="00FA07E0" w:rsidRPr="00FA07E0" w:rsidRDefault="00690656" w:rsidP="00FA07E0">
            <w:pPr>
              <w:spacing w:after="0" w:line="240" w:lineRule="auto"/>
              <w:rPr>
                <w:color w:val="000000"/>
                <w:lang w:val="da-DK"/>
              </w:rPr>
            </w:pPr>
            <w:sdt>
              <w:sdtPr>
                <w:rPr>
                  <w:color w:val="000000"/>
                  <w:lang w:val="da-DK"/>
                </w:rPr>
                <w:id w:val="-736786287"/>
                <w:citation/>
              </w:sdtPr>
              <w:sdtEndPr/>
              <w:sdtContent>
                <w:r w:rsidR="00EE62A2">
                  <w:rPr>
                    <w:color w:val="000000"/>
                    <w:lang w:val="da-DK"/>
                  </w:rPr>
                  <w:fldChar w:fldCharType="begin"/>
                </w:r>
                <w:r w:rsidR="00EE62A2">
                  <w:rPr>
                    <w:color w:val="000000"/>
                    <w:lang w:val="en-CA"/>
                  </w:rPr>
                  <w:instrText xml:space="preserve"> CITATION Gun93 \l 4105 </w:instrText>
                </w:r>
                <w:r w:rsidR="00EE62A2">
                  <w:rPr>
                    <w:color w:val="000000"/>
                    <w:lang w:val="da-DK"/>
                  </w:rPr>
                  <w:fldChar w:fldCharType="separate"/>
                </w:r>
                <w:r w:rsidR="00EE62A2" w:rsidRPr="00EE62A2">
                  <w:rPr>
                    <w:noProof/>
                    <w:color w:val="000000"/>
                    <w:lang w:val="en-CA"/>
                  </w:rPr>
                  <w:t>(Gunsilius)</w:t>
                </w:r>
                <w:r w:rsidR="00EE62A2">
                  <w:rPr>
                    <w:color w:val="000000"/>
                    <w:lang w:val="da-DK"/>
                  </w:rPr>
                  <w:fldChar w:fldCharType="end"/>
                </w:r>
              </w:sdtContent>
            </w:sdt>
          </w:p>
          <w:p w14:paraId="114C1AE0" w14:textId="39D14770" w:rsidR="003235A7" w:rsidRPr="00E06B87" w:rsidRDefault="00690656" w:rsidP="00FA07E0">
            <w:pPr>
              <w:spacing w:after="0" w:line="240" w:lineRule="auto"/>
              <w:rPr>
                <w:color w:val="000000"/>
              </w:rPr>
            </w:pPr>
            <w:sdt>
              <w:sdtPr>
                <w:rPr>
                  <w:color w:val="000000"/>
                </w:rPr>
                <w:id w:val="-947615661"/>
                <w:citation/>
              </w:sdtPr>
              <w:sdtEndPr/>
              <w:sdtContent>
                <w:r w:rsidR="007E5DE6">
                  <w:rPr>
                    <w:color w:val="000000"/>
                  </w:rPr>
                  <w:fldChar w:fldCharType="begin"/>
                </w:r>
                <w:r w:rsidR="007E5DE6">
                  <w:rPr>
                    <w:color w:val="000000"/>
                    <w:lang w:val="en-CA"/>
                  </w:rPr>
                  <w:instrText xml:space="preserve"> CITATION Nag96 \l 4105 </w:instrText>
                </w:r>
                <w:r w:rsidR="007E5DE6">
                  <w:rPr>
                    <w:color w:val="000000"/>
                  </w:rPr>
                  <w:fldChar w:fldCharType="separate"/>
                </w:r>
                <w:r w:rsidR="007E5DE6" w:rsidRPr="007E5DE6">
                  <w:rPr>
                    <w:noProof/>
                    <w:color w:val="000000"/>
                    <w:lang w:val="en-CA"/>
                  </w:rPr>
                  <w:t>(Nag)</w:t>
                </w:r>
                <w:r w:rsidR="007E5DE6">
                  <w:rPr>
                    <w:color w:val="000000"/>
                  </w:rPr>
                  <w:fldChar w:fldCharType="end"/>
                </w:r>
              </w:sdtContent>
            </w:sdt>
          </w:p>
        </w:tc>
      </w:tr>
    </w:tbl>
    <w:p w14:paraId="04512C00"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achelle Ann Tan" w:date="2016-08-02T11:47:00Z" w:initials="RT">
    <w:p w14:paraId="06832679" w14:textId="77777777" w:rsidR="00FA07E0" w:rsidRDefault="00FA07E0">
      <w:pPr>
        <w:pStyle w:val="CommentText"/>
      </w:pPr>
      <w:r>
        <w:rPr>
          <w:rStyle w:val="CommentReference"/>
        </w:rPr>
        <w:annotationRef/>
      </w:r>
      <w:r>
        <w:t>Could you please double check the spelling? Contributor list says both “Cardone” and “Carbone”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683267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1A0552" w14:textId="77777777" w:rsidR="00690656" w:rsidRDefault="00690656" w:rsidP="007A0D55">
      <w:pPr>
        <w:spacing w:after="0" w:line="240" w:lineRule="auto"/>
      </w:pPr>
      <w:r>
        <w:separator/>
      </w:r>
    </w:p>
  </w:endnote>
  <w:endnote w:type="continuationSeparator" w:id="0">
    <w:p w14:paraId="17A315A5" w14:textId="77777777" w:rsidR="00690656" w:rsidRDefault="0069065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5CFCE7" w14:textId="77777777" w:rsidR="00690656" w:rsidRDefault="00690656" w:rsidP="007A0D55">
      <w:pPr>
        <w:spacing w:after="0" w:line="240" w:lineRule="auto"/>
      </w:pPr>
      <w:r>
        <w:separator/>
      </w:r>
    </w:p>
  </w:footnote>
  <w:footnote w:type="continuationSeparator" w:id="0">
    <w:p w14:paraId="2947E252" w14:textId="77777777" w:rsidR="00690656" w:rsidRDefault="00690656"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4E3015" w14:textId="77777777"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14:paraId="08975B3E" w14:textId="77777777"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chelle Ann Tan">
    <w15:presenceInfo w15:providerId="None" w15:userId="Rachelle Ann T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6F8"/>
    <w:rsid w:val="00032559"/>
    <w:rsid w:val="00052040"/>
    <w:rsid w:val="00096FA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36F8"/>
    <w:rsid w:val="00244BB0"/>
    <w:rsid w:val="002A0A0D"/>
    <w:rsid w:val="002B0B37"/>
    <w:rsid w:val="0030662D"/>
    <w:rsid w:val="003235A7"/>
    <w:rsid w:val="003446FD"/>
    <w:rsid w:val="003677B6"/>
    <w:rsid w:val="00380CDC"/>
    <w:rsid w:val="003B7ACC"/>
    <w:rsid w:val="003D3579"/>
    <w:rsid w:val="003E2795"/>
    <w:rsid w:val="003E7BE6"/>
    <w:rsid w:val="003F0D73"/>
    <w:rsid w:val="00462DBE"/>
    <w:rsid w:val="00464699"/>
    <w:rsid w:val="00483379"/>
    <w:rsid w:val="00487BC5"/>
    <w:rsid w:val="00496888"/>
    <w:rsid w:val="004A7476"/>
    <w:rsid w:val="004E5896"/>
    <w:rsid w:val="00504A1D"/>
    <w:rsid w:val="00507582"/>
    <w:rsid w:val="00513EE6"/>
    <w:rsid w:val="00534F8F"/>
    <w:rsid w:val="00590035"/>
    <w:rsid w:val="005B177E"/>
    <w:rsid w:val="005B3921"/>
    <w:rsid w:val="005F26D7"/>
    <w:rsid w:val="005F5450"/>
    <w:rsid w:val="00690656"/>
    <w:rsid w:val="006D0412"/>
    <w:rsid w:val="007411B9"/>
    <w:rsid w:val="00757699"/>
    <w:rsid w:val="00780D95"/>
    <w:rsid w:val="00780DC7"/>
    <w:rsid w:val="007A0D55"/>
    <w:rsid w:val="007B3377"/>
    <w:rsid w:val="007E5DE6"/>
    <w:rsid w:val="007E5F44"/>
    <w:rsid w:val="00821DE3"/>
    <w:rsid w:val="00837FE7"/>
    <w:rsid w:val="00846CE1"/>
    <w:rsid w:val="008A5B87"/>
    <w:rsid w:val="00922950"/>
    <w:rsid w:val="009A7264"/>
    <w:rsid w:val="009D1606"/>
    <w:rsid w:val="009E18A1"/>
    <w:rsid w:val="009E73D7"/>
    <w:rsid w:val="00A27D2C"/>
    <w:rsid w:val="00A76FD9"/>
    <w:rsid w:val="00AA0628"/>
    <w:rsid w:val="00AB436D"/>
    <w:rsid w:val="00AD2F24"/>
    <w:rsid w:val="00AD4844"/>
    <w:rsid w:val="00B219AE"/>
    <w:rsid w:val="00B33145"/>
    <w:rsid w:val="00B574C9"/>
    <w:rsid w:val="00BC39C9"/>
    <w:rsid w:val="00BE5BF7"/>
    <w:rsid w:val="00BF40E1"/>
    <w:rsid w:val="00C07A47"/>
    <w:rsid w:val="00C27FAB"/>
    <w:rsid w:val="00C358D4"/>
    <w:rsid w:val="00C6296B"/>
    <w:rsid w:val="00CC586D"/>
    <w:rsid w:val="00CF1542"/>
    <w:rsid w:val="00CF3EC5"/>
    <w:rsid w:val="00D06DDC"/>
    <w:rsid w:val="00D656DA"/>
    <w:rsid w:val="00D83300"/>
    <w:rsid w:val="00DC6B48"/>
    <w:rsid w:val="00DF01B0"/>
    <w:rsid w:val="00E06B87"/>
    <w:rsid w:val="00E627CF"/>
    <w:rsid w:val="00E85A05"/>
    <w:rsid w:val="00E95829"/>
    <w:rsid w:val="00EA606C"/>
    <w:rsid w:val="00EB0C8C"/>
    <w:rsid w:val="00EB51FD"/>
    <w:rsid w:val="00EB77DB"/>
    <w:rsid w:val="00ED139F"/>
    <w:rsid w:val="00EE62A2"/>
    <w:rsid w:val="00EF74F7"/>
    <w:rsid w:val="00F36937"/>
    <w:rsid w:val="00F60F53"/>
    <w:rsid w:val="00FA07E0"/>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C7209"/>
  <w15:chartTrackingRefBased/>
  <w15:docId w15:val="{FC221668-8C92-4DDC-A600-F0B8B4F51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CommentReference">
    <w:name w:val="annotation reference"/>
    <w:basedOn w:val="DefaultParagraphFont"/>
    <w:uiPriority w:val="99"/>
    <w:semiHidden/>
    <w:rsid w:val="00FA07E0"/>
    <w:rPr>
      <w:sz w:val="16"/>
      <w:szCs w:val="16"/>
    </w:rPr>
  </w:style>
  <w:style w:type="paragraph" w:styleId="CommentText">
    <w:name w:val="annotation text"/>
    <w:basedOn w:val="Normal"/>
    <w:link w:val="CommentTextChar"/>
    <w:uiPriority w:val="99"/>
    <w:semiHidden/>
    <w:rsid w:val="00FA07E0"/>
    <w:pPr>
      <w:spacing w:line="240" w:lineRule="auto"/>
    </w:pPr>
    <w:rPr>
      <w:sz w:val="20"/>
      <w:szCs w:val="20"/>
    </w:rPr>
  </w:style>
  <w:style w:type="character" w:customStyle="1" w:styleId="CommentTextChar">
    <w:name w:val="Comment Text Char"/>
    <w:basedOn w:val="DefaultParagraphFont"/>
    <w:link w:val="CommentText"/>
    <w:uiPriority w:val="99"/>
    <w:semiHidden/>
    <w:rsid w:val="00FA07E0"/>
    <w:rPr>
      <w:lang w:val="en-GB" w:eastAsia="en-US"/>
    </w:rPr>
  </w:style>
  <w:style w:type="paragraph" w:styleId="CommentSubject">
    <w:name w:val="annotation subject"/>
    <w:basedOn w:val="CommentText"/>
    <w:next w:val="CommentText"/>
    <w:link w:val="CommentSubjectChar"/>
    <w:uiPriority w:val="99"/>
    <w:semiHidden/>
    <w:rsid w:val="00FA07E0"/>
    <w:rPr>
      <w:b/>
      <w:bCs/>
    </w:rPr>
  </w:style>
  <w:style w:type="character" w:customStyle="1" w:styleId="CommentSubjectChar">
    <w:name w:val="Comment Subject Char"/>
    <w:basedOn w:val="CommentTextChar"/>
    <w:link w:val="CommentSubject"/>
    <w:uiPriority w:val="99"/>
    <w:semiHidden/>
    <w:rsid w:val="00FA07E0"/>
    <w:rPr>
      <w:b/>
      <w:bCs/>
      <w:lang w:val="en-GB" w:eastAsia="en-US"/>
    </w:rPr>
  </w:style>
  <w:style w:type="paragraph" w:styleId="BalloonText">
    <w:name w:val="Balloon Text"/>
    <w:basedOn w:val="Normal"/>
    <w:link w:val="BalloonTextChar"/>
    <w:uiPriority w:val="99"/>
    <w:semiHidden/>
    <w:unhideWhenUsed/>
    <w:rsid w:val="00FA07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07E0"/>
    <w:rPr>
      <w:rFonts w:ascii="Segoe UI" w:hAnsi="Segoe UI" w:cs="Segoe UI"/>
      <w:sz w:val="18"/>
      <w:szCs w:val="18"/>
      <w:lang w:val="en-GB" w:eastAsia="en-US"/>
    </w:rPr>
  </w:style>
  <w:style w:type="paragraph" w:styleId="Caption">
    <w:name w:val="caption"/>
    <w:basedOn w:val="Normal"/>
    <w:next w:val="Normal"/>
    <w:uiPriority w:val="35"/>
    <w:semiHidden/>
    <w:qFormat/>
    <w:rsid w:val="00E627CF"/>
    <w:pPr>
      <w:spacing w:after="200" w:line="240" w:lineRule="auto"/>
    </w:pPr>
    <w:rPr>
      <w:i/>
      <w:iCs/>
      <w:color w:val="44546A" w:themeColor="text2"/>
      <w:sz w:val="18"/>
      <w:szCs w:val="18"/>
    </w:rPr>
  </w:style>
  <w:style w:type="character" w:styleId="Hyperlink">
    <w:name w:val="Hyperlink"/>
    <w:basedOn w:val="DefaultParagraphFont"/>
    <w:uiPriority w:val="99"/>
    <w:semiHidden/>
    <w:rsid w:val="005075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143233">
      <w:bodyDiv w:val="1"/>
      <w:marLeft w:val="0"/>
      <w:marRight w:val="0"/>
      <w:marTop w:val="0"/>
      <w:marBottom w:val="0"/>
      <w:divBdr>
        <w:top w:val="none" w:sz="0" w:space="0" w:color="auto"/>
        <w:left w:val="none" w:sz="0" w:space="0" w:color="auto"/>
        <w:bottom w:val="none" w:sz="0" w:space="0" w:color="auto"/>
        <w:right w:val="none" w:sz="0" w:space="0" w:color="auto"/>
      </w:divBdr>
    </w:div>
    <w:div w:id="421028448">
      <w:bodyDiv w:val="1"/>
      <w:marLeft w:val="0"/>
      <w:marRight w:val="0"/>
      <w:marTop w:val="0"/>
      <w:marBottom w:val="0"/>
      <w:divBdr>
        <w:top w:val="none" w:sz="0" w:space="0" w:color="auto"/>
        <w:left w:val="none" w:sz="0" w:space="0" w:color="auto"/>
        <w:bottom w:val="none" w:sz="0" w:space="0" w:color="auto"/>
        <w:right w:val="none" w:sz="0" w:space="0" w:color="auto"/>
      </w:divBdr>
    </w:div>
    <w:div w:id="1021319331">
      <w:bodyDiv w:val="1"/>
      <w:marLeft w:val="0"/>
      <w:marRight w:val="0"/>
      <w:marTop w:val="0"/>
      <w:marBottom w:val="0"/>
      <w:divBdr>
        <w:top w:val="none" w:sz="0" w:space="0" w:color="auto"/>
        <w:left w:val="none" w:sz="0" w:space="0" w:color="auto"/>
        <w:bottom w:val="none" w:sz="0" w:space="0" w:color="auto"/>
        <w:right w:val="none" w:sz="0" w:space="0" w:color="auto"/>
      </w:divBdr>
    </w:div>
    <w:div w:id="105403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Aar97</b:Tag>
    <b:SourceType>Book</b:SourceType>
    <b:Guid>{9A804E9A-4016-4708-B4E4-705ACDDDAD0C}</b:Guid>
    <b:Author>
      <b:Author>
        <b:NameList>
          <b:Person>
            <b:Last>Aarnes</b:Last>
            <b:First>A.</b:First>
          </b:Person>
        </b:NameList>
      </b:Author>
    </b:Author>
    <b:Title>Obstfelder: Fjorten Essays</b:Title>
    <b:Year>1997</b:Year>
    <b:City>Oslo</b:City>
    <b:Publisher>Aschehaug</b:Publisher>
    <b:RefOrder>1</b:RefOrder>
  </b:Source>
  <b:Source>
    <b:Tag>Nag96</b:Tag>
    <b:SourceType>Book</b:SourceType>
    <b:Guid>{77B01CAB-7A7A-4757-AF5E-A1E14A188646}</b:Guid>
    <b:Author>
      <b:Author>
        <b:NameList>
          <b:Person>
            <b:Last>Nag</b:Last>
            <b:First>M.</b:First>
          </b:Person>
        </b:NameList>
      </b:Author>
    </b:Author>
    <b:Title>Sigbjørn Obstfelder. Uro og skaperkraft. En biografi</b:Title>
    <b:Year>1996</b:Year>
    <b:City>Oslo</b:City>
    <b:Publisher>Solum</b:Publisher>
    <b:RefOrder>4</b:RefOrder>
  </b:Source>
  <b:Source>
    <b:Tag>And01</b:Tag>
    <b:SourceType>JournalArticle</b:SourceType>
    <b:Guid>{2976B2B9-FA08-4D00-BCE0-9D7B99479372}</b:Guid>
    <b:Title>Sigbjørn Obstfelder</b:Title>
    <b:Year>2001</b:Year>
    <b:City>Oslo</b:City>
    <b:Publisher>Universitetsforlaget</b:Publisher>
    <b:Author>
      <b:Author>
        <b:NameList>
          <b:Person>
            <b:Last>Andersen</b:Last>
            <b:First>P.</b:First>
            <b:Middle>T.</b:Middle>
          </b:Person>
        </b:NameList>
      </b:Author>
    </b:Author>
    <b:JournalName>Norsk litteraturhistorie</b:JournalName>
    <b:Pages>297-301</b:Pages>
    <b:RefOrder>2</b:RefOrder>
  </b:Source>
  <b:Source>
    <b:Tag>Gun93</b:Tag>
    <b:SourceType>JournalArticle</b:SourceType>
    <b:Guid>{5E53EBFD-3FB3-40F5-AF9F-EB43FBEADCEC}</b:Guid>
    <b:Author>
      <b:Author>
        <b:NameList>
          <b:Person>
            <b:Last>Gunsilius</b:Last>
            <b:First>U.</b:First>
          </b:Person>
        </b:NameList>
      </b:Author>
    </b:Author>
    <b:Title>'Det er millioner stjerner omkring' – et utkast om Sigbjørn Obstfelder</b:Title>
    <b:JournalName>100 år etter. Om det litterære liv et i Norge i 1890-åra</b:JournalName>
    <b:Year>1993</b:Year>
    <b:Pages>55-65</b:Pages>
    <b:City>Oslo</b:City>
    <b:Publisher>Aschehaug</b:Publisher>
    <b:RefOrder>3</b:RefOrder>
  </b:Source>
</b:Sources>
</file>

<file path=customXml/itemProps1.xml><?xml version="1.0" encoding="utf-8"?>
<ds:datastoreItem xmlns:ds="http://schemas.openxmlformats.org/officeDocument/2006/customXml" ds:itemID="{F41D55BE-34A8-4F67-B75F-D0CA72D3F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50</TotalTime>
  <Pages>2</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5</cp:revision>
  <dcterms:created xsi:type="dcterms:W3CDTF">2016-08-02T18:46:00Z</dcterms:created>
  <dcterms:modified xsi:type="dcterms:W3CDTF">2016-08-02T19:37:00Z</dcterms:modified>
</cp:coreProperties>
</file>