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1"/>
        <w:gridCol w:w="1296"/>
        <w:gridCol w:w="2047"/>
        <w:gridCol w:w="2524"/>
        <w:gridCol w:w="2614"/>
      </w:tblGrid>
      <w:tr w:rsidR="00B574C9" w14:paraId="0E83B48E" w14:textId="77777777" w:rsidTr="00922950">
        <w:tc>
          <w:tcPr>
            <w:tcW w:w="491" w:type="dxa"/>
            <w:vMerge w:val="restart"/>
            <w:shd w:val="clear" w:color="auto" w:fill="A6A6A6" w:themeFill="background1" w:themeFillShade="A6"/>
            <w:textDirection w:val="btLr"/>
          </w:tcPr>
          <w:p w14:paraId="4EB63843" w14:textId="77777777" w:rsidR="00412F70" w:rsidRDefault="00B574C9" w:rsidP="00CC586D">
            <w:pPr>
              <w:jc w:val="center"/>
              <w:rPr>
                <w:b/>
                <w:color w:val="FFFFFF" w:themeColor="background1"/>
              </w:rPr>
            </w:pPr>
            <w:r w:rsidRPr="00CC586D">
              <w:rPr>
                <w:b/>
                <w:color w:val="FFFFFF" w:themeColor="background1"/>
              </w:rPr>
              <w:t>A</w:t>
            </w:r>
          </w:p>
          <w:p w14:paraId="20A59A70" w14:textId="3F994C5D" w:rsidR="00B574C9" w:rsidRPr="00CC586D" w:rsidRDefault="00B574C9" w:rsidP="00CC586D">
            <w:pPr>
              <w:jc w:val="center"/>
              <w:rPr>
                <w:b/>
                <w:color w:val="FFFFFF" w:themeColor="background1"/>
              </w:rPr>
            </w:pPr>
            <w:r w:rsidRPr="00CC586D">
              <w:rPr>
                <w:b/>
                <w:color w:val="FFFFFF" w:themeColor="background1"/>
              </w:rPr>
              <w:t>bout you</w:t>
            </w:r>
          </w:p>
        </w:tc>
        <w:sdt>
          <w:sdtPr>
            <w:rPr>
              <w:b/>
              <w:color w:val="FFFFFF" w:themeColor="background1"/>
            </w:rPr>
            <w:alias w:val="Salutation"/>
            <w:tag w:val="salutation"/>
            <w:id w:val="-1659997262"/>
            <w:placeholder>
              <w:docPart w:val="1F3A3F19A91B5146AEF49CB53B78EEDE"/>
            </w:placeholder>
            <w:showingPlcHdr/>
            <w:dropDownList>
              <w:listItem w:displayText="Dr." w:value="Dr."/>
              <w:listItem w:displayText="Prof." w:value="Prof."/>
            </w:dropDownList>
          </w:sdtPr>
          <w:sdtEndPr/>
          <w:sdtContent>
            <w:tc>
              <w:tcPr>
                <w:tcW w:w="1259" w:type="dxa"/>
              </w:tcPr>
              <w:p w14:paraId="0C2287D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FEE2B64A46FE14184F445FD0DE9E646"/>
            </w:placeholder>
            <w:text/>
          </w:sdtPr>
          <w:sdtEndPr/>
          <w:sdtContent>
            <w:tc>
              <w:tcPr>
                <w:tcW w:w="2073" w:type="dxa"/>
              </w:tcPr>
              <w:p w14:paraId="23C30693" w14:textId="77777777" w:rsidR="00B574C9" w:rsidRDefault="00CA69FE" w:rsidP="00CA69FE">
                <w:r>
                  <w:t>Jan</w:t>
                </w:r>
              </w:p>
            </w:tc>
          </w:sdtContent>
        </w:sdt>
        <w:sdt>
          <w:sdtPr>
            <w:alias w:val="Middle name"/>
            <w:tag w:val="authorMiddleName"/>
            <w:id w:val="-2076034781"/>
            <w:placeholder>
              <w:docPart w:val="6BBB4C41BC26A749858A8F75A20003E6"/>
            </w:placeholder>
            <w:showingPlcHdr/>
            <w:text/>
          </w:sdtPr>
          <w:sdtEndPr/>
          <w:sdtContent>
            <w:tc>
              <w:tcPr>
                <w:tcW w:w="2551" w:type="dxa"/>
              </w:tcPr>
              <w:p w14:paraId="0BDFEE5A" w14:textId="77777777" w:rsidR="00B574C9" w:rsidRDefault="00B574C9" w:rsidP="00922950">
                <w:r>
                  <w:rPr>
                    <w:rStyle w:val="PlaceholderText"/>
                  </w:rPr>
                  <w:t>[Middle name]</w:t>
                </w:r>
              </w:p>
            </w:tc>
          </w:sdtContent>
        </w:sdt>
        <w:sdt>
          <w:sdtPr>
            <w:alias w:val="Last name"/>
            <w:tag w:val="authorLastName"/>
            <w:id w:val="-1088529830"/>
            <w:placeholder>
              <w:docPart w:val="CBB9DE1ACA389B45ABCAFA180D761E88"/>
            </w:placeholder>
            <w:text/>
          </w:sdtPr>
          <w:sdtEndPr/>
          <w:sdtContent>
            <w:tc>
              <w:tcPr>
                <w:tcW w:w="2642" w:type="dxa"/>
              </w:tcPr>
              <w:p w14:paraId="28C7A7F9" w14:textId="77777777" w:rsidR="00B574C9" w:rsidRDefault="00CA69FE" w:rsidP="00CA69FE">
                <w:proofErr w:type="spellStart"/>
                <w:r>
                  <w:t>Baetens</w:t>
                </w:r>
                <w:proofErr w:type="spellEnd"/>
              </w:p>
            </w:tc>
          </w:sdtContent>
        </w:sdt>
      </w:tr>
      <w:tr w:rsidR="00B574C9" w14:paraId="59C2DD79" w14:textId="77777777" w:rsidTr="001A6A06">
        <w:trPr>
          <w:trHeight w:val="986"/>
        </w:trPr>
        <w:tc>
          <w:tcPr>
            <w:tcW w:w="491" w:type="dxa"/>
            <w:vMerge/>
            <w:shd w:val="clear" w:color="auto" w:fill="A6A6A6" w:themeFill="background1" w:themeFillShade="A6"/>
          </w:tcPr>
          <w:p w14:paraId="6DB26ECB" w14:textId="77777777" w:rsidR="00B574C9" w:rsidRPr="001A6A06" w:rsidRDefault="00B574C9" w:rsidP="00CF1542">
            <w:pPr>
              <w:jc w:val="center"/>
              <w:rPr>
                <w:b/>
                <w:color w:val="FFFFFF" w:themeColor="background1"/>
              </w:rPr>
            </w:pPr>
          </w:p>
        </w:tc>
        <w:sdt>
          <w:sdtPr>
            <w:alias w:val="Biography"/>
            <w:tag w:val="authorBiography"/>
            <w:id w:val="938807824"/>
            <w:placeholder>
              <w:docPart w:val="1B33305F7FE2F64C9FA7F5C69953B4B8"/>
            </w:placeholder>
            <w:showingPlcHdr/>
          </w:sdtPr>
          <w:sdtEndPr/>
          <w:sdtContent>
            <w:tc>
              <w:tcPr>
                <w:tcW w:w="8525" w:type="dxa"/>
                <w:gridSpan w:val="4"/>
              </w:tcPr>
              <w:p w14:paraId="71515F53" w14:textId="77777777" w:rsidR="00B574C9" w:rsidRDefault="00B574C9" w:rsidP="00922950">
                <w:r>
                  <w:rPr>
                    <w:rStyle w:val="PlaceholderText"/>
                  </w:rPr>
                  <w:t>[Enter your biography]</w:t>
                </w:r>
              </w:p>
            </w:tc>
          </w:sdtContent>
        </w:sdt>
      </w:tr>
      <w:tr w:rsidR="00B574C9" w14:paraId="6857030F" w14:textId="77777777" w:rsidTr="001A6A06">
        <w:trPr>
          <w:trHeight w:val="986"/>
        </w:trPr>
        <w:tc>
          <w:tcPr>
            <w:tcW w:w="491" w:type="dxa"/>
            <w:vMerge/>
            <w:shd w:val="clear" w:color="auto" w:fill="A6A6A6" w:themeFill="background1" w:themeFillShade="A6"/>
          </w:tcPr>
          <w:p w14:paraId="23B76192" w14:textId="77777777" w:rsidR="00B574C9" w:rsidRPr="001A6A06" w:rsidRDefault="00B574C9" w:rsidP="00CF1542">
            <w:pPr>
              <w:jc w:val="center"/>
              <w:rPr>
                <w:b/>
                <w:color w:val="FFFFFF" w:themeColor="background1"/>
              </w:rPr>
            </w:pPr>
          </w:p>
        </w:tc>
        <w:sdt>
          <w:sdtPr>
            <w:alias w:val="Affiliation"/>
            <w:tag w:val="affiliation"/>
            <w:id w:val="2012937915"/>
            <w:placeholder>
              <w:docPart w:val="5B091649D072D649B0E7490C6B5F046C"/>
            </w:placeholder>
            <w:showingPlcHdr/>
            <w:text/>
          </w:sdtPr>
          <w:sdtEndPr/>
          <w:sdtContent>
            <w:tc>
              <w:tcPr>
                <w:tcW w:w="8525" w:type="dxa"/>
                <w:gridSpan w:val="4"/>
              </w:tcPr>
              <w:p w14:paraId="4D26E61F" w14:textId="77777777" w:rsidR="00B574C9" w:rsidRDefault="00B574C9" w:rsidP="00B574C9">
                <w:r>
                  <w:rPr>
                    <w:rStyle w:val="PlaceholderText"/>
                  </w:rPr>
                  <w:t>[Enter the institution with which you are affiliated]</w:t>
                </w:r>
              </w:p>
            </w:tc>
          </w:sdtContent>
        </w:sdt>
      </w:tr>
    </w:tbl>
    <w:p w14:paraId="6D1D417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98D204" w14:textId="77777777" w:rsidTr="00244BB0">
        <w:tc>
          <w:tcPr>
            <w:tcW w:w="9016" w:type="dxa"/>
            <w:shd w:val="clear" w:color="auto" w:fill="A6A6A6" w:themeFill="background1" w:themeFillShade="A6"/>
            <w:tcMar>
              <w:top w:w="113" w:type="dxa"/>
              <w:bottom w:w="113" w:type="dxa"/>
            </w:tcMar>
          </w:tcPr>
          <w:p w14:paraId="16649A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FD9280" w14:textId="77777777" w:rsidTr="003F0D73">
        <w:sdt>
          <w:sdtPr>
            <w:alias w:val="Article headword"/>
            <w:tag w:val="articleHeadword"/>
            <w:id w:val="-361440020"/>
            <w:placeholder>
              <w:docPart w:val="A403581E6A758A4ABAEBBA5C4DD6DE7C"/>
            </w:placeholder>
            <w:text/>
          </w:sdtPr>
          <w:sdtEndPr/>
          <w:sdtContent>
            <w:tc>
              <w:tcPr>
                <w:tcW w:w="9016" w:type="dxa"/>
                <w:tcMar>
                  <w:top w:w="113" w:type="dxa"/>
                  <w:bottom w:w="113" w:type="dxa"/>
                </w:tcMar>
              </w:tcPr>
              <w:p w14:paraId="7DBD9B59" w14:textId="5E3BA6A0" w:rsidR="003F0D73" w:rsidRPr="00FB589A" w:rsidRDefault="0068710C" w:rsidP="0068710C">
                <w:r>
                  <w:t>Robbe-Grillet, Alain (1922–</w:t>
                </w:r>
                <w:r w:rsidR="00CA69FE">
                  <w:t>2008)</w:t>
                </w:r>
              </w:p>
            </w:tc>
          </w:sdtContent>
        </w:sdt>
      </w:tr>
      <w:tr w:rsidR="00464699" w14:paraId="398E7A28" w14:textId="77777777" w:rsidTr="00412F70">
        <w:sdt>
          <w:sdtPr>
            <w:alias w:val="Variant headwords"/>
            <w:tag w:val="variantHeadwords"/>
            <w:id w:val="173464402"/>
            <w:placeholder>
              <w:docPart w:val="3791F5B3093BDE4A8337233FAF4800FF"/>
            </w:placeholder>
            <w:showingPlcHdr/>
          </w:sdtPr>
          <w:sdtEndPr/>
          <w:sdtContent>
            <w:tc>
              <w:tcPr>
                <w:tcW w:w="9016" w:type="dxa"/>
                <w:tcMar>
                  <w:top w:w="113" w:type="dxa"/>
                  <w:bottom w:w="113" w:type="dxa"/>
                </w:tcMar>
              </w:tcPr>
              <w:p w14:paraId="33EA2B5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9F9CEA" w14:textId="77777777" w:rsidTr="003F0D73">
        <w:sdt>
          <w:sdtPr>
            <w:alias w:val="Abstract"/>
            <w:tag w:val="abstract"/>
            <w:id w:val="-635871867"/>
            <w:placeholder>
              <w:docPart w:val="629465D9B39F5E4F9F33412AB4D6D249"/>
            </w:placeholder>
          </w:sdtPr>
          <w:sdtEndPr/>
          <w:sdtContent>
            <w:tc>
              <w:tcPr>
                <w:tcW w:w="9016" w:type="dxa"/>
                <w:tcMar>
                  <w:top w:w="113" w:type="dxa"/>
                  <w:bottom w:w="113" w:type="dxa"/>
                </w:tcMar>
              </w:tcPr>
              <w:p w14:paraId="29F13589" w14:textId="77777777" w:rsidR="00E85A05" w:rsidRPr="00CA69FE" w:rsidRDefault="00CA69FE" w:rsidP="00E85A05">
                <w:pPr>
                  <w:rPr>
                    <w:lang w:val="en-US"/>
                  </w:rPr>
                </w:pPr>
                <w:r w:rsidRPr="00CA69FE">
                  <w:rPr>
                    <w:lang w:val="en-US"/>
                  </w:rPr>
                  <w:t xml:space="preserve">Born in Brest in a family of scientists and a trained agricultural engineer himself, Alain Robbe-Grillet is a French novelist, film director, and one of the leading figures of the Nouveau Roman (New Novel), a literary movement that aimed at revolutionizing the psychological tradition of the French novel. </w:t>
                </w:r>
              </w:p>
            </w:tc>
            <w:bookmarkStart w:id="0" w:name="_GoBack" w:displacedByCustomXml="next"/>
            <w:bookmarkEnd w:id="0" w:displacedByCustomXml="next"/>
          </w:sdtContent>
        </w:sdt>
      </w:tr>
      <w:tr w:rsidR="003F0D73" w14:paraId="3B302991" w14:textId="77777777" w:rsidTr="003F0D73">
        <w:sdt>
          <w:sdtPr>
            <w:alias w:val="Article text"/>
            <w:tag w:val="articleText"/>
            <w:id w:val="634067588"/>
            <w:placeholder>
              <w:docPart w:val="C6D21548D0D5DA49AA5E95080A59BDB8"/>
            </w:placeholder>
          </w:sdtPr>
          <w:sdtEndPr/>
          <w:sdtContent>
            <w:tc>
              <w:tcPr>
                <w:tcW w:w="9016" w:type="dxa"/>
                <w:tcMar>
                  <w:top w:w="113" w:type="dxa"/>
                  <w:bottom w:w="113" w:type="dxa"/>
                </w:tcMar>
              </w:tcPr>
              <w:p w14:paraId="7753962B" w14:textId="77777777" w:rsidR="00CA69FE" w:rsidRDefault="00CA69FE" w:rsidP="00CA69FE">
                <w:pPr>
                  <w:rPr>
                    <w:lang w:val="en-US"/>
                  </w:rPr>
                </w:pPr>
                <w:r w:rsidRPr="00CA69FE">
                  <w:rPr>
                    <w:lang w:val="en-US"/>
                  </w:rPr>
                  <w:t xml:space="preserve">Born in Brest in a family of scientists and a trained agricultural engineer himself, Alain Robbe-Grillet is a French novelist, film director, and one of the leading figures of the Nouveau Roman (New Novel), a literary movement that aimed at revolutionizing the psychological tradition of the French novel. </w:t>
                </w:r>
              </w:p>
              <w:p w14:paraId="5CB4F5AB" w14:textId="77777777" w:rsidR="00CA69FE" w:rsidRPr="00CA69FE" w:rsidRDefault="00CA69FE" w:rsidP="00CA69FE">
                <w:pPr>
                  <w:rPr>
                    <w:lang w:val="en-US"/>
                  </w:rPr>
                </w:pPr>
              </w:p>
              <w:p w14:paraId="25417950" w14:textId="15856D14" w:rsidR="00CA69FE" w:rsidRPr="00CA69FE" w:rsidRDefault="00CA69FE" w:rsidP="00CA69FE">
                <w:pPr>
                  <w:rPr>
                    <w:lang w:val="en-US"/>
                  </w:rPr>
                </w:pPr>
                <w:r w:rsidRPr="00CA69FE">
                  <w:rPr>
                    <w:lang w:val="en-US"/>
                  </w:rPr>
                  <w:t xml:space="preserve">After the publication of his first novel in 1953, he became the editorial assistant of </w:t>
                </w:r>
                <w:proofErr w:type="spellStart"/>
                <w:r w:rsidRPr="00CA69FE">
                  <w:rPr>
                    <w:lang w:val="en-US"/>
                  </w:rPr>
                  <w:t>Jérôme</w:t>
                </w:r>
                <w:proofErr w:type="spellEnd"/>
                <w:r w:rsidRPr="00CA69FE">
                  <w:rPr>
                    <w:lang w:val="en-US"/>
                  </w:rPr>
                  <w:t xml:space="preserve"> </w:t>
                </w:r>
                <w:proofErr w:type="spellStart"/>
                <w:r w:rsidRPr="00CA69FE">
                  <w:rPr>
                    <w:lang w:val="en-US"/>
                  </w:rPr>
                  <w:t>Lindon</w:t>
                </w:r>
                <w:proofErr w:type="spellEnd"/>
                <w:r w:rsidRPr="00CA69FE">
                  <w:rPr>
                    <w:lang w:val="en-US"/>
                  </w:rPr>
                  <w:t xml:space="preserve">, director of the famous publishing company Les </w:t>
                </w:r>
                <w:proofErr w:type="spellStart"/>
                <w:r w:rsidRPr="00CA69FE">
                  <w:rPr>
                    <w:lang w:val="en-US"/>
                  </w:rPr>
                  <w:t>éditions</w:t>
                </w:r>
                <w:proofErr w:type="spellEnd"/>
                <w:r w:rsidRPr="00CA69FE">
                  <w:rPr>
                    <w:lang w:val="en-US"/>
                  </w:rPr>
                  <w:t xml:space="preserve"> de Minuit, and could devote most of his time to his writing as well as to the promotion of the new literature of his times (besides his creative work, Robbe-Grillet was also an important critic and polemist). His first novels, </w:t>
                </w:r>
                <w:r w:rsidRPr="00CA69FE">
                  <w:rPr>
                    <w:i/>
                    <w:lang w:val="en-US"/>
                  </w:rPr>
                  <w:t xml:space="preserve">Les </w:t>
                </w:r>
                <w:proofErr w:type="spellStart"/>
                <w:r w:rsidRPr="00CA69FE">
                  <w:rPr>
                    <w:i/>
                    <w:lang w:val="en-US"/>
                  </w:rPr>
                  <w:t>Gommes</w:t>
                </w:r>
                <w:proofErr w:type="spellEnd"/>
                <w:r w:rsidRPr="00CA69FE">
                  <w:rPr>
                    <w:lang w:val="en-US"/>
                  </w:rPr>
                  <w:t xml:space="preserve"> (</w:t>
                </w:r>
                <w:r w:rsidRPr="00CA69FE">
                  <w:rPr>
                    <w:i/>
                    <w:lang w:val="en-US"/>
                  </w:rPr>
                  <w:t>The Erasers</w:t>
                </w:r>
                <w:r w:rsidRPr="00CA69FE">
                  <w:rPr>
                    <w:lang w:val="en-US"/>
                  </w:rPr>
                  <w:t xml:space="preserve">, 1953), </w:t>
                </w:r>
                <w:r w:rsidRPr="00CA69FE">
                  <w:rPr>
                    <w:i/>
                    <w:lang w:val="en-US"/>
                  </w:rPr>
                  <w:t>Le Voyeur</w:t>
                </w:r>
                <w:r w:rsidRPr="00CA69FE">
                  <w:rPr>
                    <w:lang w:val="en-US"/>
                  </w:rPr>
                  <w:t xml:space="preserve"> (</w:t>
                </w:r>
                <w:r w:rsidRPr="00CA69FE">
                  <w:rPr>
                    <w:i/>
                    <w:lang w:val="en-US"/>
                  </w:rPr>
                  <w:t>The Voyeur</w:t>
                </w:r>
                <w:r w:rsidRPr="00CA69FE">
                  <w:rPr>
                    <w:lang w:val="en-US"/>
                  </w:rPr>
                  <w:t xml:space="preserve">, 1955), </w:t>
                </w:r>
                <w:r w:rsidRPr="00CA69FE">
                  <w:rPr>
                    <w:i/>
                    <w:lang w:val="en-US"/>
                  </w:rPr>
                  <w:t>La Jalousie</w:t>
                </w:r>
                <w:r w:rsidRPr="00CA69FE">
                  <w:rPr>
                    <w:lang w:val="en-US"/>
                  </w:rPr>
                  <w:t xml:space="preserve"> (</w:t>
                </w:r>
                <w:r w:rsidRPr="00CA69FE">
                  <w:rPr>
                    <w:i/>
                    <w:lang w:val="en-US"/>
                  </w:rPr>
                  <w:t>Jealousy</w:t>
                </w:r>
                <w:r w:rsidRPr="00CA69FE">
                  <w:rPr>
                    <w:lang w:val="en-US"/>
                  </w:rPr>
                  <w:t xml:space="preserve">, 1957, his most radical book), and </w:t>
                </w:r>
                <w:proofErr w:type="spellStart"/>
                <w:r w:rsidRPr="00CA69FE">
                  <w:rPr>
                    <w:i/>
                    <w:lang w:val="en-US"/>
                  </w:rPr>
                  <w:t>Dans</w:t>
                </w:r>
                <w:proofErr w:type="spellEnd"/>
                <w:r w:rsidRPr="00CA69FE">
                  <w:rPr>
                    <w:i/>
                    <w:lang w:val="en-US"/>
                  </w:rPr>
                  <w:t xml:space="preserve"> le </w:t>
                </w:r>
                <w:proofErr w:type="spellStart"/>
                <w:r w:rsidRPr="00CA69FE">
                  <w:rPr>
                    <w:i/>
                    <w:lang w:val="en-US"/>
                  </w:rPr>
                  <w:t>labyrinthe</w:t>
                </w:r>
                <w:proofErr w:type="spellEnd"/>
                <w:r w:rsidRPr="00CA69FE">
                  <w:rPr>
                    <w:lang w:val="en-US"/>
                  </w:rPr>
                  <w:t xml:space="preserve"> (</w:t>
                </w:r>
                <w:r w:rsidRPr="00CA69FE">
                  <w:rPr>
                    <w:i/>
                    <w:lang w:val="en-US"/>
                  </w:rPr>
                  <w:t>In the Labyrinth</w:t>
                </w:r>
                <w:r w:rsidRPr="00CA69FE">
                  <w:rPr>
                    <w:lang w:val="en-US"/>
                  </w:rPr>
                  <w:t xml:space="preserve">, 1959), did not sell very well, but were heavily praised by key critics such as Roland Barthes and Maurice </w:t>
                </w:r>
                <w:proofErr w:type="spellStart"/>
                <w:r w:rsidRPr="00CA69FE">
                  <w:rPr>
                    <w:lang w:val="en-US"/>
                  </w:rPr>
                  <w:t>Blanchot</w:t>
                </w:r>
                <w:proofErr w:type="spellEnd"/>
                <w:r w:rsidRPr="00CA69FE">
                  <w:rPr>
                    <w:lang w:val="en-US"/>
                  </w:rPr>
                  <w:t xml:space="preserve">, who considered them the forerunners of a new form of writing, deprived of the stylistic and ideological clichés of classic, humanist literature, and exploring a type of narrative  that no longer focuses on plot and character, but on the meticulous description of an object-based reality. The numerous polemics that surrounded Robbe-Grillet's work and public interventions put the 'scandalous' New Novel at the </w:t>
                </w:r>
                <w:proofErr w:type="spellStart"/>
                <w:r w:rsidRPr="00CA69FE">
                  <w:rPr>
                    <w:lang w:val="en-US"/>
                  </w:rPr>
                  <w:t>centre</w:t>
                </w:r>
                <w:proofErr w:type="spellEnd"/>
                <w:r w:rsidRPr="00CA69FE">
                  <w:rPr>
                    <w:lang w:val="en-US"/>
                  </w:rPr>
                  <w:t xml:space="preserve"> of French literary life, where it took over, in a period of great political turmoil provoked by the </w:t>
                </w:r>
                <w:r w:rsidR="0068710C">
                  <w:rPr>
                    <w:lang w:val="en-US"/>
                  </w:rPr>
                  <w:t xml:space="preserve">colonial war in Algeria, </w:t>
                </w:r>
                <w:r w:rsidRPr="00CA69FE">
                  <w:rPr>
                    <w:lang w:val="en-US"/>
                  </w:rPr>
                  <w:t xml:space="preserve">the dominant position of Sartre and Camus's existentialism. The publication of an important essay collection, </w:t>
                </w:r>
                <w:r w:rsidRPr="00CA69FE">
                  <w:rPr>
                    <w:i/>
                    <w:lang w:val="en-US"/>
                  </w:rPr>
                  <w:t>Pour un nouveau roman</w:t>
                </w:r>
                <w:r w:rsidRPr="00CA69FE">
                  <w:rPr>
                    <w:lang w:val="en-US"/>
                  </w:rPr>
                  <w:t xml:space="preserve"> (</w:t>
                </w:r>
                <w:r w:rsidRPr="00CA69FE">
                  <w:rPr>
                    <w:i/>
                    <w:lang w:val="en-US"/>
                  </w:rPr>
                  <w:t>For a New Novel</w:t>
                </w:r>
                <w:r w:rsidRPr="00CA69FE">
                  <w:rPr>
                    <w:lang w:val="en-US"/>
                  </w:rPr>
                  <w:t xml:space="preserve">, 1963), and the ubiquity of the author in all literary debates of the 1960s and 70s institutionalized the role of his new type of narrative. At that moment, however, the work of Robbe-Grillet was already shifting to new grounds, cinema, on the one hand (a logical choice for such a visually descriptive author), and </w:t>
                </w:r>
                <w:proofErr w:type="spellStart"/>
                <w:r w:rsidRPr="00CA69FE">
                  <w:rPr>
                    <w:lang w:val="en-US"/>
                  </w:rPr>
                  <w:t>autofiction</w:t>
                </w:r>
                <w:proofErr w:type="spellEnd"/>
                <w:r w:rsidRPr="00CA69FE">
                  <w:rPr>
                    <w:lang w:val="en-US"/>
                  </w:rPr>
                  <w:t xml:space="preserve">, on the other hand (a more surprising move, given his violent attacks against the psychological novel in the 1950s). Alain Robbe-Grillet wrote the script for the Alain </w:t>
                </w:r>
                <w:proofErr w:type="spellStart"/>
                <w:r w:rsidRPr="00CA69FE">
                  <w:rPr>
                    <w:lang w:val="en-US"/>
                  </w:rPr>
                  <w:t>Resnais</w:t>
                </w:r>
                <w:proofErr w:type="spellEnd"/>
                <w:r w:rsidRPr="00CA69FE">
                  <w:rPr>
                    <w:lang w:val="en-US"/>
                  </w:rPr>
                  <w:t xml:space="preserve"> film </w:t>
                </w:r>
                <w:proofErr w:type="spellStart"/>
                <w:r w:rsidRPr="00CA69FE">
                  <w:rPr>
                    <w:i/>
                    <w:lang w:val="en-US"/>
                  </w:rPr>
                  <w:t>L'année</w:t>
                </w:r>
                <w:proofErr w:type="spellEnd"/>
                <w:r w:rsidRPr="00CA69FE">
                  <w:rPr>
                    <w:i/>
                    <w:lang w:val="en-US"/>
                  </w:rPr>
                  <w:t xml:space="preserve"> </w:t>
                </w:r>
                <w:proofErr w:type="spellStart"/>
                <w:r w:rsidRPr="00CA69FE">
                  <w:rPr>
                    <w:i/>
                    <w:lang w:val="en-US"/>
                  </w:rPr>
                  <w:t>dernière</w:t>
                </w:r>
                <w:proofErr w:type="spellEnd"/>
                <w:r w:rsidRPr="00CA69FE">
                  <w:rPr>
                    <w:i/>
                    <w:lang w:val="en-US"/>
                  </w:rPr>
                  <w:t xml:space="preserve"> à Marienbad</w:t>
                </w:r>
                <w:r w:rsidRPr="00CA69FE">
                  <w:rPr>
                    <w:lang w:val="en-US"/>
                  </w:rPr>
                  <w:t xml:space="preserve"> (</w:t>
                </w:r>
                <w:r w:rsidRPr="00CA69FE">
                  <w:rPr>
                    <w:i/>
                    <w:lang w:val="en-US"/>
                  </w:rPr>
                  <w:t>Last Year in Marienbad</w:t>
                </w:r>
                <w:r w:rsidRPr="00CA69FE">
                  <w:rPr>
                    <w:lang w:val="en-US"/>
                  </w:rPr>
                  <w:t xml:space="preserve">, 1961), an experimental yet also highly successful reflection on the productive role of memory, and directed himself some ten other films, most of which were also published as illustrated cine-novels, a hybrid genre, half-script, half-novel, that fascinated also other New Novelists like Marguerite </w:t>
                </w:r>
                <w:proofErr w:type="spellStart"/>
                <w:r w:rsidRPr="00CA69FE">
                  <w:rPr>
                    <w:lang w:val="en-US"/>
                  </w:rPr>
                  <w:t>Duras</w:t>
                </w:r>
                <w:proofErr w:type="spellEnd"/>
                <w:r w:rsidRPr="00CA69FE">
                  <w:rPr>
                    <w:lang w:val="en-US"/>
                  </w:rPr>
                  <w:t xml:space="preserve">. From 1965 on, with the publication of </w:t>
                </w:r>
                <w:r w:rsidRPr="00CA69FE">
                  <w:rPr>
                    <w:i/>
                    <w:lang w:val="en-US"/>
                  </w:rPr>
                  <w:t xml:space="preserve">La </w:t>
                </w:r>
                <w:proofErr w:type="spellStart"/>
                <w:r w:rsidRPr="00CA69FE">
                  <w:rPr>
                    <w:i/>
                    <w:lang w:val="en-US"/>
                  </w:rPr>
                  <w:t>Maison</w:t>
                </w:r>
                <w:proofErr w:type="spellEnd"/>
                <w:r w:rsidRPr="00CA69FE">
                  <w:rPr>
                    <w:i/>
                    <w:lang w:val="en-US"/>
                  </w:rPr>
                  <w:t xml:space="preserve"> de </w:t>
                </w:r>
                <w:proofErr w:type="spellStart"/>
                <w:r w:rsidRPr="00CA69FE">
                  <w:rPr>
                    <w:i/>
                    <w:lang w:val="en-US"/>
                  </w:rPr>
                  <w:t>Rendez-vous</w:t>
                </w:r>
                <w:proofErr w:type="spellEnd"/>
                <w:r w:rsidRPr="00CA69FE">
                  <w:rPr>
                    <w:lang w:val="en-US"/>
                  </w:rPr>
                  <w:t xml:space="preserve"> (</w:t>
                </w:r>
                <w:r w:rsidR="0068710C" w:rsidRPr="0068710C">
                  <w:rPr>
                    <w:i/>
                    <w:lang w:val="en-US"/>
                  </w:rPr>
                  <w:t>The Meeting House</w:t>
                </w:r>
                <w:r w:rsidRPr="00CA69FE">
                  <w:rPr>
                    <w:lang w:val="en-US"/>
                  </w:rPr>
                  <w:t xml:space="preserve">), Robbe-Grillet abandoned his objective, phenomenological style in </w:t>
                </w:r>
                <w:proofErr w:type="spellStart"/>
                <w:r w:rsidRPr="00CA69FE">
                  <w:rPr>
                    <w:lang w:val="en-US"/>
                  </w:rPr>
                  <w:t>favour</w:t>
                </w:r>
                <w:proofErr w:type="spellEnd"/>
                <w:r w:rsidRPr="00CA69FE">
                  <w:rPr>
                    <w:lang w:val="en-US"/>
                  </w:rPr>
                  <w:t xml:space="preserve"> of a more associative form of narrative that made </w:t>
                </w:r>
                <w:r w:rsidRPr="00CA69FE">
                  <w:rPr>
                    <w:lang w:val="en-US"/>
                  </w:rPr>
                  <w:lastRenderedPageBreak/>
                  <w:t xml:space="preserve">room for the personal (erotic and sadistic) fantasies of the author, who liked to pose as a pervert. This subjective turn took the form of semi-autobiographical or </w:t>
                </w:r>
                <w:proofErr w:type="spellStart"/>
                <w:r w:rsidRPr="00CA69FE">
                  <w:rPr>
                    <w:lang w:val="en-US"/>
                  </w:rPr>
                  <w:t>autofictional</w:t>
                </w:r>
                <w:proofErr w:type="spellEnd"/>
                <w:r w:rsidRPr="00CA69FE">
                  <w:rPr>
                    <w:lang w:val="en-US"/>
                  </w:rPr>
                  <w:t xml:space="preserve"> writing with </w:t>
                </w:r>
                <w:r w:rsidRPr="00CA69FE">
                  <w:rPr>
                    <w:i/>
                    <w:lang w:val="en-US"/>
                  </w:rPr>
                  <w:t xml:space="preserve">Le </w:t>
                </w:r>
                <w:proofErr w:type="spellStart"/>
                <w:r w:rsidRPr="00CA69FE">
                  <w:rPr>
                    <w:i/>
                    <w:lang w:val="en-US"/>
                  </w:rPr>
                  <w:t>Miroir</w:t>
                </w:r>
                <w:proofErr w:type="spellEnd"/>
                <w:r w:rsidRPr="00CA69FE">
                  <w:rPr>
                    <w:i/>
                    <w:lang w:val="en-US"/>
                  </w:rPr>
                  <w:t xml:space="preserve"> qui </w:t>
                </w:r>
                <w:proofErr w:type="spellStart"/>
                <w:r w:rsidRPr="00CA69FE">
                  <w:rPr>
                    <w:i/>
                    <w:lang w:val="en-US"/>
                  </w:rPr>
                  <w:t>revient</w:t>
                </w:r>
                <w:proofErr w:type="spellEnd"/>
                <w:r w:rsidRPr="00CA69FE">
                  <w:rPr>
                    <w:lang w:val="en-US"/>
                  </w:rPr>
                  <w:t xml:space="preserve"> (</w:t>
                </w:r>
                <w:r w:rsidRPr="00CA69FE">
                  <w:rPr>
                    <w:i/>
                    <w:lang w:val="en-US"/>
                  </w:rPr>
                  <w:t>Ghosts in the Mirror</w:t>
                </w:r>
                <w:r w:rsidRPr="00CA69FE">
                  <w:rPr>
                    <w:lang w:val="en-US"/>
                  </w:rPr>
                  <w:t>, 1984), which purportedly blurred the boundaries between the fictional and the real. The last works by Robbe-Grillet, both in cinema and in literature, radicalized the mix of semi-a</w:t>
                </w:r>
                <w:r w:rsidR="0068710C">
                  <w:rPr>
                    <w:lang w:val="en-US"/>
                  </w:rPr>
                  <w:t xml:space="preserve">utobiography and phantasm, but </w:t>
                </w:r>
                <w:r w:rsidRPr="00CA69FE">
                  <w:rPr>
                    <w:lang w:val="en-US"/>
                  </w:rPr>
                  <w:t>did so with growing indifference towards the reading public.</w:t>
                </w:r>
              </w:p>
              <w:p w14:paraId="7F829C6D" w14:textId="53771495" w:rsidR="00FC43CE" w:rsidRPr="007B6A4A" w:rsidRDefault="00FC43CE" w:rsidP="00FC43CE">
                <w:pPr>
                  <w:rPr>
                    <w:lang w:val="en-US"/>
                  </w:rPr>
                </w:pPr>
                <w:r w:rsidRPr="007B6A4A">
                  <w:rPr>
                    <w:lang w:val="en-US"/>
                  </w:rPr>
                  <w:t xml:space="preserve"> </w:t>
                </w:r>
              </w:p>
              <w:p w14:paraId="50B7EDF1" w14:textId="77777777" w:rsidR="003F0D73" w:rsidRDefault="003F0D73" w:rsidP="00C27FAB"/>
            </w:tc>
          </w:sdtContent>
        </w:sdt>
      </w:tr>
      <w:tr w:rsidR="003235A7" w14:paraId="1AA3BEA4" w14:textId="77777777" w:rsidTr="003235A7">
        <w:tc>
          <w:tcPr>
            <w:tcW w:w="9016" w:type="dxa"/>
          </w:tcPr>
          <w:p w14:paraId="41B7728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607C7629EFCCF4A82214EA306750702"/>
              </w:placeholder>
            </w:sdtPr>
            <w:sdtEndPr/>
            <w:sdtContent>
              <w:p w14:paraId="77136672" w14:textId="738C9B54" w:rsidR="00412F70" w:rsidRDefault="00A71FA2" w:rsidP="001417A2">
                <w:sdt>
                  <w:sdtPr>
                    <w:id w:val="-650213749"/>
                    <w:citation/>
                  </w:sdtPr>
                  <w:sdtEndPr/>
                  <w:sdtContent>
                    <w:r w:rsidR="00412F70">
                      <w:fldChar w:fldCharType="begin"/>
                    </w:r>
                    <w:r w:rsidR="0068710C">
                      <w:rPr>
                        <w:iCs/>
                        <w:lang w:val="en-US"/>
                      </w:rPr>
                      <w:instrText xml:space="preserve">CITATION Fra95 \l 1033 </w:instrText>
                    </w:r>
                    <w:r w:rsidR="00412F70">
                      <w:fldChar w:fldCharType="separate"/>
                    </w:r>
                    <w:r w:rsidR="0068710C">
                      <w:rPr>
                        <w:iCs/>
                        <w:noProof/>
                        <w:lang w:val="en-US"/>
                      </w:rPr>
                      <w:t xml:space="preserve"> </w:t>
                    </w:r>
                    <w:r w:rsidR="0068710C">
                      <w:rPr>
                        <w:noProof/>
                        <w:lang w:val="en-US"/>
                      </w:rPr>
                      <w:t>(Fragola and Smith)</w:t>
                    </w:r>
                    <w:r w:rsidR="00412F70">
                      <w:fldChar w:fldCharType="end"/>
                    </w:r>
                  </w:sdtContent>
                </w:sdt>
              </w:p>
              <w:p w14:paraId="3B59BE8F" w14:textId="3057C1C4" w:rsidR="00412F70" w:rsidRDefault="00A71FA2" w:rsidP="001417A2">
                <w:pPr>
                  <w:rPr>
                    <w:lang w:val="en-US"/>
                  </w:rPr>
                </w:pPr>
                <w:sdt>
                  <w:sdtPr>
                    <w:rPr>
                      <w:lang w:val="en-US"/>
                    </w:rPr>
                    <w:id w:val="-1472597556"/>
                    <w:citation/>
                  </w:sdtPr>
                  <w:sdtEndPr/>
                  <w:sdtContent>
                    <w:r w:rsidR="00412F70">
                      <w:rPr>
                        <w:lang w:val="en-US"/>
                      </w:rPr>
                      <w:fldChar w:fldCharType="begin"/>
                    </w:r>
                    <w:r w:rsidR="0068710C">
                      <w:rPr>
                        <w:color w:val="000000"/>
                        <w:lang w:val="en-US"/>
                      </w:rPr>
                      <w:instrText xml:space="preserve">CITATION Mor63 \l 1033 </w:instrText>
                    </w:r>
                    <w:r w:rsidR="00412F70">
                      <w:rPr>
                        <w:lang w:val="en-US"/>
                      </w:rPr>
                      <w:fldChar w:fldCharType="separate"/>
                    </w:r>
                    <w:r w:rsidR="0068710C" w:rsidRPr="0068710C">
                      <w:rPr>
                        <w:noProof/>
                        <w:color w:val="000000"/>
                        <w:lang w:val="en-US"/>
                      </w:rPr>
                      <w:t>(Morrissette)</w:t>
                    </w:r>
                    <w:r w:rsidR="00412F70">
                      <w:rPr>
                        <w:lang w:val="en-US"/>
                      </w:rPr>
                      <w:fldChar w:fldCharType="end"/>
                    </w:r>
                  </w:sdtContent>
                </w:sdt>
              </w:p>
              <w:p w14:paraId="599A5891" w14:textId="700C4500" w:rsidR="00412F70" w:rsidRDefault="00A71FA2" w:rsidP="001417A2">
                <w:pPr>
                  <w:rPr>
                    <w:lang w:val="fr-FR"/>
                  </w:rPr>
                </w:pPr>
                <w:sdt>
                  <w:sdtPr>
                    <w:rPr>
                      <w:lang w:val="fr-FR"/>
                    </w:rPr>
                    <w:id w:val="-679965209"/>
                    <w:citation/>
                  </w:sdtPr>
                  <w:sdtEndPr/>
                  <w:sdtContent>
                    <w:r w:rsidR="00412F70">
                      <w:rPr>
                        <w:lang w:val="fr-FR"/>
                      </w:rPr>
                      <w:fldChar w:fldCharType="begin"/>
                    </w:r>
                    <w:r w:rsidR="0068710C">
                      <w:rPr>
                        <w:lang w:val="en-US"/>
                      </w:rPr>
                      <w:instrText xml:space="preserve">CITATION Pee01 \l 1033 </w:instrText>
                    </w:r>
                    <w:r w:rsidR="00412F70">
                      <w:rPr>
                        <w:lang w:val="fr-FR"/>
                      </w:rPr>
                      <w:fldChar w:fldCharType="separate"/>
                    </w:r>
                    <w:r w:rsidR="0068710C">
                      <w:rPr>
                        <w:noProof/>
                        <w:lang w:val="en-US"/>
                      </w:rPr>
                      <w:t>(Peeters)</w:t>
                    </w:r>
                    <w:r w:rsidR="00412F70">
                      <w:rPr>
                        <w:lang w:val="fr-FR"/>
                      </w:rPr>
                      <w:fldChar w:fldCharType="end"/>
                    </w:r>
                  </w:sdtContent>
                </w:sdt>
              </w:p>
              <w:p w14:paraId="00C72451" w14:textId="0FB8EF99" w:rsidR="00412F70" w:rsidRPr="00412F70" w:rsidRDefault="00A71FA2" w:rsidP="001417A2">
                <w:pPr>
                  <w:rPr>
                    <w:lang w:val="fr-FR"/>
                  </w:rPr>
                </w:pPr>
                <w:sdt>
                  <w:sdtPr>
                    <w:rPr>
                      <w:lang w:val="fr-FR"/>
                    </w:rPr>
                    <w:id w:val="-694699223"/>
                    <w:citation/>
                  </w:sdtPr>
                  <w:sdtEndPr/>
                  <w:sdtContent>
                    <w:r w:rsidR="00412F70">
                      <w:rPr>
                        <w:lang w:val="fr-FR"/>
                      </w:rPr>
                      <w:fldChar w:fldCharType="begin"/>
                    </w:r>
                    <w:r w:rsidR="0068710C">
                      <w:rPr>
                        <w:lang w:val="en-US"/>
                      </w:rPr>
                      <w:instrText xml:space="preserve">CITATION Ric76 \l 1033 </w:instrText>
                    </w:r>
                    <w:r w:rsidR="00412F70">
                      <w:rPr>
                        <w:lang w:val="fr-FR"/>
                      </w:rPr>
                      <w:fldChar w:fldCharType="separate"/>
                    </w:r>
                    <w:r w:rsidR="0068710C">
                      <w:rPr>
                        <w:noProof/>
                        <w:lang w:val="en-US"/>
                      </w:rPr>
                      <w:t>(Ricardou)</w:t>
                    </w:r>
                    <w:r w:rsidR="00412F70">
                      <w:rPr>
                        <w:lang w:val="fr-FR"/>
                      </w:rPr>
                      <w:fldChar w:fldCharType="end"/>
                    </w:r>
                  </w:sdtContent>
                </w:sdt>
              </w:p>
              <w:p w14:paraId="544C475A" w14:textId="79F93B36" w:rsidR="00DE1C50" w:rsidRDefault="00A71FA2" w:rsidP="001417A2">
                <w:pPr>
                  <w:rPr>
                    <w:lang w:val="en-US"/>
                  </w:rPr>
                </w:pPr>
                <w:sdt>
                  <w:sdtPr>
                    <w:rPr>
                      <w:lang w:val="en-US"/>
                    </w:rPr>
                    <w:id w:val="-1969891627"/>
                    <w:citation/>
                  </w:sdtPr>
                  <w:sdtEndPr/>
                  <w:sdtContent>
                    <w:r w:rsidR="00DE1C50">
                      <w:rPr>
                        <w:lang w:val="en-US"/>
                      </w:rPr>
                      <w:fldChar w:fldCharType="begin"/>
                    </w:r>
                    <w:r w:rsidR="0068710C">
                      <w:rPr>
                        <w:lang w:val="en-US"/>
                      </w:rPr>
                      <w:instrText xml:space="preserve">CITATION Rob62 \l 1033 </w:instrText>
                    </w:r>
                    <w:r w:rsidR="00DE1C50">
                      <w:rPr>
                        <w:lang w:val="en-US"/>
                      </w:rPr>
                      <w:fldChar w:fldCharType="separate"/>
                    </w:r>
                    <w:r w:rsidR="0068710C">
                      <w:rPr>
                        <w:noProof/>
                        <w:lang w:val="en-US"/>
                      </w:rPr>
                      <w:t>(A. Robbe-Grillet)</w:t>
                    </w:r>
                    <w:r w:rsidR="00DE1C50">
                      <w:rPr>
                        <w:lang w:val="en-US"/>
                      </w:rPr>
                      <w:fldChar w:fldCharType="end"/>
                    </w:r>
                  </w:sdtContent>
                </w:sdt>
              </w:p>
              <w:p w14:paraId="5966BCB7" w14:textId="3CA1F9C7" w:rsidR="00DE1C50" w:rsidRDefault="00A71FA2" w:rsidP="001417A2">
                <w:pPr>
                  <w:rPr>
                    <w:lang w:val="en-US"/>
                  </w:rPr>
                </w:pPr>
                <w:sdt>
                  <w:sdtPr>
                    <w:rPr>
                      <w:lang w:val="en-US"/>
                    </w:rPr>
                    <w:id w:val="394944302"/>
                    <w:citation/>
                  </w:sdtPr>
                  <w:sdtEndPr/>
                  <w:sdtContent>
                    <w:r w:rsidR="00DE1C50">
                      <w:rPr>
                        <w:lang w:val="en-US"/>
                      </w:rPr>
                      <w:fldChar w:fldCharType="begin"/>
                    </w:r>
                    <w:r w:rsidR="0068710C">
                      <w:rPr>
                        <w:lang w:val="en-US"/>
                      </w:rPr>
                      <w:instrText xml:space="preserve">CITATION Rob92 \l 1033 </w:instrText>
                    </w:r>
                    <w:r w:rsidR="00DE1C50">
                      <w:rPr>
                        <w:lang w:val="en-US"/>
                      </w:rPr>
                      <w:fldChar w:fldCharType="separate"/>
                    </w:r>
                    <w:r w:rsidR="0068710C">
                      <w:rPr>
                        <w:noProof/>
                        <w:lang w:val="en-US"/>
                      </w:rPr>
                      <w:t>(A. Robbe-Grillet, For a New Novel: Essays on Fiction)</w:t>
                    </w:r>
                    <w:r w:rsidR="00DE1C50">
                      <w:rPr>
                        <w:lang w:val="en-US"/>
                      </w:rPr>
                      <w:fldChar w:fldCharType="end"/>
                    </w:r>
                  </w:sdtContent>
                </w:sdt>
              </w:p>
              <w:p w14:paraId="1DDA5FF9" w14:textId="6C541198" w:rsidR="00DE1C50" w:rsidRDefault="00A71FA2" w:rsidP="001417A2">
                <w:pPr>
                  <w:rPr>
                    <w:lang w:val="en-US"/>
                  </w:rPr>
                </w:pPr>
                <w:sdt>
                  <w:sdtPr>
                    <w:rPr>
                      <w:lang w:val="en-US"/>
                    </w:rPr>
                    <w:id w:val="2013877844"/>
                    <w:citation/>
                  </w:sdtPr>
                  <w:sdtEndPr/>
                  <w:sdtContent>
                    <w:r w:rsidR="00DE1C50">
                      <w:rPr>
                        <w:lang w:val="en-US"/>
                      </w:rPr>
                      <w:fldChar w:fldCharType="begin"/>
                    </w:r>
                    <w:r w:rsidR="0068710C">
                      <w:rPr>
                        <w:lang w:val="en-US"/>
                      </w:rPr>
                      <w:instrText xml:space="preserve">CITATION Rob94 \l 1033 </w:instrText>
                    </w:r>
                    <w:r w:rsidR="00DE1C50">
                      <w:rPr>
                        <w:lang w:val="en-US"/>
                      </w:rPr>
                      <w:fldChar w:fldCharType="separate"/>
                    </w:r>
                    <w:r w:rsidR="0068710C">
                      <w:rPr>
                        <w:noProof/>
                        <w:lang w:val="en-US"/>
                      </w:rPr>
                      <w:t>(A. Robbe-Grillet, The Voyeur)</w:t>
                    </w:r>
                    <w:r w:rsidR="00DE1C50">
                      <w:rPr>
                        <w:lang w:val="en-US"/>
                      </w:rPr>
                      <w:fldChar w:fldCharType="end"/>
                    </w:r>
                  </w:sdtContent>
                </w:sdt>
              </w:p>
              <w:p w14:paraId="702003E9" w14:textId="032C3383" w:rsidR="00DE1C50" w:rsidRDefault="00A71FA2" w:rsidP="001417A2">
                <w:pPr>
                  <w:rPr>
                    <w:lang w:val="en-US"/>
                  </w:rPr>
                </w:pPr>
                <w:sdt>
                  <w:sdtPr>
                    <w:rPr>
                      <w:lang w:val="en-US"/>
                    </w:rPr>
                    <w:id w:val="126128161"/>
                    <w:citation/>
                  </w:sdtPr>
                  <w:sdtEndPr/>
                  <w:sdtContent>
                    <w:r w:rsidR="00DE1C50">
                      <w:rPr>
                        <w:lang w:val="en-US"/>
                      </w:rPr>
                      <w:fldChar w:fldCharType="begin"/>
                    </w:r>
                    <w:r w:rsidR="0068710C">
                      <w:rPr>
                        <w:lang w:val="en-US"/>
                      </w:rPr>
                      <w:instrText xml:space="preserve">CITATION Rob941 \l 1033 </w:instrText>
                    </w:r>
                    <w:r w:rsidR="00DE1C50">
                      <w:rPr>
                        <w:lang w:val="en-US"/>
                      </w:rPr>
                      <w:fldChar w:fldCharType="separate"/>
                    </w:r>
                    <w:r w:rsidR="0068710C">
                      <w:rPr>
                        <w:noProof/>
                        <w:lang w:val="en-US"/>
                      </w:rPr>
                      <w:t>(A. Robbe-Grillet, La Maison de Rendez-Vous and Djinn: Two Novels)</w:t>
                    </w:r>
                    <w:r w:rsidR="00DE1C50">
                      <w:rPr>
                        <w:lang w:val="en-US"/>
                      </w:rPr>
                      <w:fldChar w:fldCharType="end"/>
                    </w:r>
                  </w:sdtContent>
                </w:sdt>
              </w:p>
              <w:p w14:paraId="5FDAEF6A" w14:textId="72A79AFE" w:rsidR="00DE1C50" w:rsidRDefault="00A71FA2" w:rsidP="001417A2">
                <w:pPr>
                  <w:rPr>
                    <w:lang w:val="en-US"/>
                  </w:rPr>
                </w:pPr>
                <w:sdt>
                  <w:sdtPr>
                    <w:rPr>
                      <w:lang w:val="en-US"/>
                    </w:rPr>
                    <w:id w:val="-1090151808"/>
                    <w:citation/>
                  </w:sdtPr>
                  <w:sdtEndPr/>
                  <w:sdtContent>
                    <w:r w:rsidR="00DE1C50">
                      <w:rPr>
                        <w:lang w:val="en-US"/>
                      </w:rPr>
                      <w:fldChar w:fldCharType="begin"/>
                    </w:r>
                    <w:r w:rsidR="0068710C">
                      <w:rPr>
                        <w:lang w:val="en-US"/>
                      </w:rPr>
                      <w:instrText xml:space="preserve">CITATION Rob00 \l 1033 </w:instrText>
                    </w:r>
                    <w:r w:rsidR="00DE1C50">
                      <w:rPr>
                        <w:lang w:val="en-US"/>
                      </w:rPr>
                      <w:fldChar w:fldCharType="separate"/>
                    </w:r>
                    <w:r w:rsidR="0068710C">
                      <w:rPr>
                        <w:noProof/>
                        <w:lang w:val="en-US"/>
                      </w:rPr>
                      <w:t>(A. Robbe-Grillet, In the Labyrinth)</w:t>
                    </w:r>
                    <w:r w:rsidR="00DE1C50">
                      <w:rPr>
                        <w:lang w:val="en-US"/>
                      </w:rPr>
                      <w:fldChar w:fldCharType="end"/>
                    </w:r>
                  </w:sdtContent>
                </w:sdt>
              </w:p>
              <w:p w14:paraId="602E8349" w14:textId="0ED43AE7" w:rsidR="00DE1C50" w:rsidRDefault="00A71FA2" w:rsidP="001417A2">
                <w:pPr>
                  <w:rPr>
                    <w:lang w:val="en-US"/>
                  </w:rPr>
                </w:pPr>
                <w:sdt>
                  <w:sdtPr>
                    <w:rPr>
                      <w:lang w:val="en-US"/>
                    </w:rPr>
                    <w:id w:val="-1165010831"/>
                    <w:citation/>
                  </w:sdtPr>
                  <w:sdtEndPr/>
                  <w:sdtContent>
                    <w:r w:rsidR="00DE1C50">
                      <w:rPr>
                        <w:lang w:val="en-US"/>
                      </w:rPr>
                      <w:fldChar w:fldCharType="begin"/>
                    </w:r>
                    <w:r w:rsidR="0068710C">
                      <w:rPr>
                        <w:lang w:val="en-US"/>
                      </w:rPr>
                      <w:instrText xml:space="preserve">CITATION Rob12 \l 1033 </w:instrText>
                    </w:r>
                    <w:r w:rsidR="00DE1C50">
                      <w:rPr>
                        <w:lang w:val="en-US"/>
                      </w:rPr>
                      <w:fldChar w:fldCharType="separate"/>
                    </w:r>
                    <w:r w:rsidR="0068710C">
                      <w:rPr>
                        <w:noProof/>
                        <w:lang w:val="en-US"/>
                      </w:rPr>
                      <w:t>(Robbe-Grillet, Jealousy)</w:t>
                    </w:r>
                    <w:r w:rsidR="00DE1C50">
                      <w:rPr>
                        <w:lang w:val="en-US"/>
                      </w:rPr>
                      <w:fldChar w:fldCharType="end"/>
                    </w:r>
                  </w:sdtContent>
                </w:sdt>
              </w:p>
              <w:p w14:paraId="70E84B75" w14:textId="77777777" w:rsidR="003235A7" w:rsidRDefault="00A71FA2" w:rsidP="00FB11DE"/>
            </w:sdtContent>
          </w:sdt>
        </w:tc>
      </w:tr>
    </w:tbl>
    <w:p w14:paraId="16D56C3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B3398" w14:textId="77777777" w:rsidR="00A71FA2" w:rsidRDefault="00A71FA2" w:rsidP="007A0D55">
      <w:pPr>
        <w:spacing w:after="0" w:line="240" w:lineRule="auto"/>
      </w:pPr>
      <w:r>
        <w:separator/>
      </w:r>
    </w:p>
  </w:endnote>
  <w:endnote w:type="continuationSeparator" w:id="0">
    <w:p w14:paraId="60CF622C" w14:textId="77777777" w:rsidR="00A71FA2" w:rsidRDefault="00A71FA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78391" w14:textId="77777777" w:rsidR="00A71FA2" w:rsidRDefault="00A71FA2" w:rsidP="007A0D55">
      <w:pPr>
        <w:spacing w:after="0" w:line="240" w:lineRule="auto"/>
      </w:pPr>
      <w:r>
        <w:separator/>
      </w:r>
    </w:p>
  </w:footnote>
  <w:footnote w:type="continuationSeparator" w:id="0">
    <w:p w14:paraId="1784653B" w14:textId="77777777" w:rsidR="00A71FA2" w:rsidRDefault="00A71FA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7C30E" w14:textId="77777777" w:rsidR="00DE1C50" w:rsidRDefault="00DE1C5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D2EE44" w14:textId="77777777" w:rsidR="00DE1C50" w:rsidRDefault="00DE1C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9FE"/>
    <w:rsid w:val="00032559"/>
    <w:rsid w:val="00052040"/>
    <w:rsid w:val="000B25AE"/>
    <w:rsid w:val="000B55AB"/>
    <w:rsid w:val="000D24DC"/>
    <w:rsid w:val="00101B2E"/>
    <w:rsid w:val="00116FA0"/>
    <w:rsid w:val="001417A2"/>
    <w:rsid w:val="0015114C"/>
    <w:rsid w:val="001A21F3"/>
    <w:rsid w:val="001A2537"/>
    <w:rsid w:val="001A6A06"/>
    <w:rsid w:val="00210C03"/>
    <w:rsid w:val="002162E2"/>
    <w:rsid w:val="00225C5A"/>
    <w:rsid w:val="00230B10"/>
    <w:rsid w:val="00234353"/>
    <w:rsid w:val="00244BB0"/>
    <w:rsid w:val="002A0A0D"/>
    <w:rsid w:val="002B0B37"/>
    <w:rsid w:val="002C69C8"/>
    <w:rsid w:val="0030662D"/>
    <w:rsid w:val="003235A7"/>
    <w:rsid w:val="003677B6"/>
    <w:rsid w:val="003D3579"/>
    <w:rsid w:val="003E2795"/>
    <w:rsid w:val="003F0D73"/>
    <w:rsid w:val="00412F70"/>
    <w:rsid w:val="00462DBE"/>
    <w:rsid w:val="00464699"/>
    <w:rsid w:val="00480BD8"/>
    <w:rsid w:val="00483379"/>
    <w:rsid w:val="00487BC5"/>
    <w:rsid w:val="00496888"/>
    <w:rsid w:val="004A7476"/>
    <w:rsid w:val="004E5896"/>
    <w:rsid w:val="00513EE6"/>
    <w:rsid w:val="00534F8F"/>
    <w:rsid w:val="00590035"/>
    <w:rsid w:val="005B177E"/>
    <w:rsid w:val="005B3921"/>
    <w:rsid w:val="005F26D7"/>
    <w:rsid w:val="005F5450"/>
    <w:rsid w:val="0068710C"/>
    <w:rsid w:val="006D0412"/>
    <w:rsid w:val="007411B9"/>
    <w:rsid w:val="007471FB"/>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1FA2"/>
    <w:rsid w:val="00A76FD9"/>
    <w:rsid w:val="00AB436D"/>
    <w:rsid w:val="00AD2F24"/>
    <w:rsid w:val="00AD4844"/>
    <w:rsid w:val="00B219AE"/>
    <w:rsid w:val="00B33145"/>
    <w:rsid w:val="00B574C9"/>
    <w:rsid w:val="00BC39C9"/>
    <w:rsid w:val="00BE5BF7"/>
    <w:rsid w:val="00BF40E1"/>
    <w:rsid w:val="00C27FAB"/>
    <w:rsid w:val="00C358D4"/>
    <w:rsid w:val="00C6296B"/>
    <w:rsid w:val="00CA69FE"/>
    <w:rsid w:val="00CC586D"/>
    <w:rsid w:val="00CF1542"/>
    <w:rsid w:val="00CF3EC5"/>
    <w:rsid w:val="00D656DA"/>
    <w:rsid w:val="00D83300"/>
    <w:rsid w:val="00DC6B48"/>
    <w:rsid w:val="00DE1C50"/>
    <w:rsid w:val="00DF01B0"/>
    <w:rsid w:val="00E419C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43C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749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A69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69FE"/>
    <w:rPr>
      <w:rFonts w:ascii="Lucida Grande" w:hAnsi="Lucida Grande" w:cs="Lucida Grande"/>
      <w:sz w:val="18"/>
      <w:szCs w:val="18"/>
    </w:rPr>
  </w:style>
  <w:style w:type="character" w:styleId="Hyperlink">
    <w:name w:val="Hyperlink"/>
    <w:basedOn w:val="DefaultParagraphFont"/>
    <w:uiPriority w:val="99"/>
    <w:unhideWhenUsed/>
    <w:rsid w:val="001417A2"/>
    <w:rPr>
      <w:color w:val="0000FF"/>
      <w:u w:val="single"/>
    </w:rPr>
  </w:style>
  <w:style w:type="paragraph" w:styleId="Bibliography">
    <w:name w:val="Bibliography"/>
    <w:basedOn w:val="Normal"/>
    <w:next w:val="Normal"/>
    <w:uiPriority w:val="37"/>
    <w:unhideWhenUsed/>
    <w:rsid w:val="00412F70"/>
  </w:style>
  <w:style w:type="character" w:styleId="CommentReference">
    <w:name w:val="annotation reference"/>
    <w:basedOn w:val="DefaultParagraphFont"/>
    <w:uiPriority w:val="99"/>
    <w:semiHidden/>
    <w:unhideWhenUsed/>
    <w:rsid w:val="0068710C"/>
    <w:rPr>
      <w:sz w:val="18"/>
      <w:szCs w:val="18"/>
    </w:rPr>
  </w:style>
  <w:style w:type="paragraph" w:styleId="CommentText">
    <w:name w:val="annotation text"/>
    <w:basedOn w:val="Normal"/>
    <w:link w:val="CommentTextChar"/>
    <w:uiPriority w:val="99"/>
    <w:semiHidden/>
    <w:unhideWhenUsed/>
    <w:rsid w:val="0068710C"/>
    <w:pPr>
      <w:spacing w:line="240" w:lineRule="auto"/>
    </w:pPr>
    <w:rPr>
      <w:sz w:val="24"/>
      <w:szCs w:val="24"/>
    </w:rPr>
  </w:style>
  <w:style w:type="character" w:customStyle="1" w:styleId="CommentTextChar">
    <w:name w:val="Comment Text Char"/>
    <w:basedOn w:val="DefaultParagraphFont"/>
    <w:link w:val="CommentText"/>
    <w:uiPriority w:val="99"/>
    <w:semiHidden/>
    <w:rsid w:val="0068710C"/>
    <w:rPr>
      <w:sz w:val="24"/>
      <w:szCs w:val="24"/>
    </w:rPr>
  </w:style>
  <w:style w:type="paragraph" w:styleId="CommentSubject">
    <w:name w:val="annotation subject"/>
    <w:basedOn w:val="CommentText"/>
    <w:next w:val="CommentText"/>
    <w:link w:val="CommentSubjectChar"/>
    <w:uiPriority w:val="99"/>
    <w:semiHidden/>
    <w:unhideWhenUsed/>
    <w:rsid w:val="0068710C"/>
    <w:rPr>
      <w:b/>
      <w:bCs/>
      <w:sz w:val="20"/>
      <w:szCs w:val="20"/>
    </w:rPr>
  </w:style>
  <w:style w:type="character" w:customStyle="1" w:styleId="CommentSubjectChar">
    <w:name w:val="Comment Subject Char"/>
    <w:basedOn w:val="CommentTextChar"/>
    <w:link w:val="CommentSubject"/>
    <w:uiPriority w:val="99"/>
    <w:semiHidden/>
    <w:rsid w:val="006871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3A3F19A91B5146AEF49CB53B78EEDE"/>
        <w:category>
          <w:name w:val="General"/>
          <w:gallery w:val="placeholder"/>
        </w:category>
        <w:types>
          <w:type w:val="bbPlcHdr"/>
        </w:types>
        <w:behaviors>
          <w:behavior w:val="content"/>
        </w:behaviors>
        <w:guid w:val="{F2AAD34D-6482-F14A-9A1A-F987CDE8545F}"/>
      </w:docPartPr>
      <w:docPartBody>
        <w:p w:rsidR="00AD2DC5" w:rsidRDefault="00B276ED">
          <w:pPr>
            <w:pStyle w:val="1F3A3F19A91B5146AEF49CB53B78EEDE"/>
          </w:pPr>
          <w:r w:rsidRPr="00CC586D">
            <w:rPr>
              <w:rStyle w:val="PlaceholderText"/>
              <w:b/>
              <w:color w:val="FFFFFF" w:themeColor="background1"/>
            </w:rPr>
            <w:t>[Salutation]</w:t>
          </w:r>
        </w:p>
      </w:docPartBody>
    </w:docPart>
    <w:docPart>
      <w:docPartPr>
        <w:name w:val="1FEE2B64A46FE14184F445FD0DE9E646"/>
        <w:category>
          <w:name w:val="General"/>
          <w:gallery w:val="placeholder"/>
        </w:category>
        <w:types>
          <w:type w:val="bbPlcHdr"/>
        </w:types>
        <w:behaviors>
          <w:behavior w:val="content"/>
        </w:behaviors>
        <w:guid w:val="{F714B3D9-AAA8-9A4C-9762-6177FED1F43F}"/>
      </w:docPartPr>
      <w:docPartBody>
        <w:p w:rsidR="00AD2DC5" w:rsidRDefault="00B276ED">
          <w:pPr>
            <w:pStyle w:val="1FEE2B64A46FE14184F445FD0DE9E646"/>
          </w:pPr>
          <w:r>
            <w:rPr>
              <w:rStyle w:val="PlaceholderText"/>
            </w:rPr>
            <w:t>[First name]</w:t>
          </w:r>
        </w:p>
      </w:docPartBody>
    </w:docPart>
    <w:docPart>
      <w:docPartPr>
        <w:name w:val="6BBB4C41BC26A749858A8F75A20003E6"/>
        <w:category>
          <w:name w:val="General"/>
          <w:gallery w:val="placeholder"/>
        </w:category>
        <w:types>
          <w:type w:val="bbPlcHdr"/>
        </w:types>
        <w:behaviors>
          <w:behavior w:val="content"/>
        </w:behaviors>
        <w:guid w:val="{C8ACB65A-D4B7-664E-85E2-4380E3B5C923}"/>
      </w:docPartPr>
      <w:docPartBody>
        <w:p w:rsidR="00AD2DC5" w:rsidRDefault="00B276ED">
          <w:pPr>
            <w:pStyle w:val="6BBB4C41BC26A749858A8F75A20003E6"/>
          </w:pPr>
          <w:r>
            <w:rPr>
              <w:rStyle w:val="PlaceholderText"/>
            </w:rPr>
            <w:t>[Middle name]</w:t>
          </w:r>
        </w:p>
      </w:docPartBody>
    </w:docPart>
    <w:docPart>
      <w:docPartPr>
        <w:name w:val="CBB9DE1ACA389B45ABCAFA180D761E88"/>
        <w:category>
          <w:name w:val="General"/>
          <w:gallery w:val="placeholder"/>
        </w:category>
        <w:types>
          <w:type w:val="bbPlcHdr"/>
        </w:types>
        <w:behaviors>
          <w:behavior w:val="content"/>
        </w:behaviors>
        <w:guid w:val="{9AFB039C-530A-3047-8291-A804853DBDAA}"/>
      </w:docPartPr>
      <w:docPartBody>
        <w:p w:rsidR="00AD2DC5" w:rsidRDefault="00B276ED">
          <w:pPr>
            <w:pStyle w:val="CBB9DE1ACA389B45ABCAFA180D761E88"/>
          </w:pPr>
          <w:r>
            <w:rPr>
              <w:rStyle w:val="PlaceholderText"/>
            </w:rPr>
            <w:t>[Last name]</w:t>
          </w:r>
        </w:p>
      </w:docPartBody>
    </w:docPart>
    <w:docPart>
      <w:docPartPr>
        <w:name w:val="1B33305F7FE2F64C9FA7F5C69953B4B8"/>
        <w:category>
          <w:name w:val="General"/>
          <w:gallery w:val="placeholder"/>
        </w:category>
        <w:types>
          <w:type w:val="bbPlcHdr"/>
        </w:types>
        <w:behaviors>
          <w:behavior w:val="content"/>
        </w:behaviors>
        <w:guid w:val="{53DF0DB6-F54C-A949-83FB-B86711BEA99B}"/>
      </w:docPartPr>
      <w:docPartBody>
        <w:p w:rsidR="00AD2DC5" w:rsidRDefault="00B276ED">
          <w:pPr>
            <w:pStyle w:val="1B33305F7FE2F64C9FA7F5C69953B4B8"/>
          </w:pPr>
          <w:r>
            <w:rPr>
              <w:rStyle w:val="PlaceholderText"/>
            </w:rPr>
            <w:t>[Enter your biography]</w:t>
          </w:r>
        </w:p>
      </w:docPartBody>
    </w:docPart>
    <w:docPart>
      <w:docPartPr>
        <w:name w:val="5B091649D072D649B0E7490C6B5F046C"/>
        <w:category>
          <w:name w:val="General"/>
          <w:gallery w:val="placeholder"/>
        </w:category>
        <w:types>
          <w:type w:val="bbPlcHdr"/>
        </w:types>
        <w:behaviors>
          <w:behavior w:val="content"/>
        </w:behaviors>
        <w:guid w:val="{0901FDE6-83EA-EE4E-9407-391A9B00FD0A}"/>
      </w:docPartPr>
      <w:docPartBody>
        <w:p w:rsidR="00AD2DC5" w:rsidRDefault="00B276ED">
          <w:pPr>
            <w:pStyle w:val="5B091649D072D649B0E7490C6B5F046C"/>
          </w:pPr>
          <w:r>
            <w:rPr>
              <w:rStyle w:val="PlaceholderText"/>
            </w:rPr>
            <w:t>[Enter the institution with which you are affiliated]</w:t>
          </w:r>
        </w:p>
      </w:docPartBody>
    </w:docPart>
    <w:docPart>
      <w:docPartPr>
        <w:name w:val="A403581E6A758A4ABAEBBA5C4DD6DE7C"/>
        <w:category>
          <w:name w:val="General"/>
          <w:gallery w:val="placeholder"/>
        </w:category>
        <w:types>
          <w:type w:val="bbPlcHdr"/>
        </w:types>
        <w:behaviors>
          <w:behavior w:val="content"/>
        </w:behaviors>
        <w:guid w:val="{A0ACAB16-8423-2F4B-9148-3AF3CA7C9130}"/>
      </w:docPartPr>
      <w:docPartBody>
        <w:p w:rsidR="00AD2DC5" w:rsidRDefault="00B276ED">
          <w:pPr>
            <w:pStyle w:val="A403581E6A758A4ABAEBBA5C4DD6DE7C"/>
          </w:pPr>
          <w:r w:rsidRPr="00EF74F7">
            <w:rPr>
              <w:b/>
              <w:color w:val="808080" w:themeColor="background1" w:themeShade="80"/>
            </w:rPr>
            <w:t>[Enter the headword for your article]</w:t>
          </w:r>
        </w:p>
      </w:docPartBody>
    </w:docPart>
    <w:docPart>
      <w:docPartPr>
        <w:name w:val="3791F5B3093BDE4A8337233FAF4800FF"/>
        <w:category>
          <w:name w:val="General"/>
          <w:gallery w:val="placeholder"/>
        </w:category>
        <w:types>
          <w:type w:val="bbPlcHdr"/>
        </w:types>
        <w:behaviors>
          <w:behavior w:val="content"/>
        </w:behaviors>
        <w:guid w:val="{B6A35BCC-AC96-4B42-A2B3-E5D09AE63D28}"/>
      </w:docPartPr>
      <w:docPartBody>
        <w:p w:rsidR="00AD2DC5" w:rsidRDefault="00B276ED">
          <w:pPr>
            <w:pStyle w:val="3791F5B3093BDE4A8337233FAF4800F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29465D9B39F5E4F9F33412AB4D6D249"/>
        <w:category>
          <w:name w:val="General"/>
          <w:gallery w:val="placeholder"/>
        </w:category>
        <w:types>
          <w:type w:val="bbPlcHdr"/>
        </w:types>
        <w:behaviors>
          <w:behavior w:val="content"/>
        </w:behaviors>
        <w:guid w:val="{62A3B62E-2E96-A345-9EFF-CD0C94396C1B}"/>
      </w:docPartPr>
      <w:docPartBody>
        <w:p w:rsidR="00AD2DC5" w:rsidRDefault="00B276ED">
          <w:pPr>
            <w:pStyle w:val="629465D9B39F5E4F9F33412AB4D6D24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D21548D0D5DA49AA5E95080A59BDB8"/>
        <w:category>
          <w:name w:val="General"/>
          <w:gallery w:val="placeholder"/>
        </w:category>
        <w:types>
          <w:type w:val="bbPlcHdr"/>
        </w:types>
        <w:behaviors>
          <w:behavior w:val="content"/>
        </w:behaviors>
        <w:guid w:val="{197E67D2-7C74-9746-9B7D-1F45EE8215A9}"/>
      </w:docPartPr>
      <w:docPartBody>
        <w:p w:rsidR="00AD2DC5" w:rsidRDefault="00B276ED">
          <w:pPr>
            <w:pStyle w:val="C6D21548D0D5DA49AA5E95080A59BDB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07C7629EFCCF4A82214EA306750702"/>
        <w:category>
          <w:name w:val="General"/>
          <w:gallery w:val="placeholder"/>
        </w:category>
        <w:types>
          <w:type w:val="bbPlcHdr"/>
        </w:types>
        <w:behaviors>
          <w:behavior w:val="content"/>
        </w:behaviors>
        <w:guid w:val="{F26DEAE6-7D27-AC48-8057-22A98DACD81E}"/>
      </w:docPartPr>
      <w:docPartBody>
        <w:p w:rsidR="00AD2DC5" w:rsidRDefault="00B276ED">
          <w:pPr>
            <w:pStyle w:val="F607C7629EFCCF4A82214EA30675070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DC5"/>
    <w:rsid w:val="00161B5E"/>
    <w:rsid w:val="00AD2DC5"/>
    <w:rsid w:val="00B276ED"/>
    <w:rsid w:val="00F613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3A3F19A91B5146AEF49CB53B78EEDE">
    <w:name w:val="1F3A3F19A91B5146AEF49CB53B78EEDE"/>
  </w:style>
  <w:style w:type="paragraph" w:customStyle="1" w:styleId="1FEE2B64A46FE14184F445FD0DE9E646">
    <w:name w:val="1FEE2B64A46FE14184F445FD0DE9E646"/>
  </w:style>
  <w:style w:type="paragraph" w:customStyle="1" w:styleId="6BBB4C41BC26A749858A8F75A20003E6">
    <w:name w:val="6BBB4C41BC26A749858A8F75A20003E6"/>
  </w:style>
  <w:style w:type="paragraph" w:customStyle="1" w:styleId="CBB9DE1ACA389B45ABCAFA180D761E88">
    <w:name w:val="CBB9DE1ACA389B45ABCAFA180D761E88"/>
  </w:style>
  <w:style w:type="paragraph" w:customStyle="1" w:styleId="1B33305F7FE2F64C9FA7F5C69953B4B8">
    <w:name w:val="1B33305F7FE2F64C9FA7F5C69953B4B8"/>
  </w:style>
  <w:style w:type="paragraph" w:customStyle="1" w:styleId="5B091649D072D649B0E7490C6B5F046C">
    <w:name w:val="5B091649D072D649B0E7490C6B5F046C"/>
  </w:style>
  <w:style w:type="paragraph" w:customStyle="1" w:styleId="A403581E6A758A4ABAEBBA5C4DD6DE7C">
    <w:name w:val="A403581E6A758A4ABAEBBA5C4DD6DE7C"/>
  </w:style>
  <w:style w:type="paragraph" w:customStyle="1" w:styleId="3791F5B3093BDE4A8337233FAF4800FF">
    <w:name w:val="3791F5B3093BDE4A8337233FAF4800FF"/>
  </w:style>
  <w:style w:type="paragraph" w:customStyle="1" w:styleId="629465D9B39F5E4F9F33412AB4D6D249">
    <w:name w:val="629465D9B39F5E4F9F33412AB4D6D249"/>
  </w:style>
  <w:style w:type="paragraph" w:customStyle="1" w:styleId="C6D21548D0D5DA49AA5E95080A59BDB8">
    <w:name w:val="C6D21548D0D5DA49AA5E95080A59BDB8"/>
  </w:style>
  <w:style w:type="paragraph" w:customStyle="1" w:styleId="F607C7629EFCCF4A82214EA306750702">
    <w:name w:val="F607C7629EFCCF4A82214EA306750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Fra95</b:Tag>
    <b:SourceType>Book</b:SourceType>
    <b:Guid>{A6166F6E-0EC1-A947-B5CF-BB0967AF66CA}</b:Guid>
    <b:Author>
      <b:Author>
        <b:NameList>
          <b:Person>
            <b:Last>Fragola</b:Last>
            <b:First>A.N.</b:First>
          </b:Person>
          <b:Person>
            <b:Last>Smith</b:Last>
            <b:First>R.C</b:First>
          </b:Person>
        </b:NameList>
      </b:Author>
    </b:Author>
    <b:Title>The Erotic Dream Machine: Interviews with Alain Robbe-Grillet on His Films</b:Title>
    <b:City>Carbondale</b:City>
    <b:StateProvince>Illinois</b:StateProvince>
    <b:Publisher>Southern Illinois UP</b:Publisher>
    <b:Year>1995</b:Year>
    <b:RefOrder>1</b:RefOrder>
  </b:Source>
  <b:Source>
    <b:Tag>Mor63</b:Tag>
    <b:SourceType>Book</b:SourceType>
    <b:Guid>{567C1E5E-86AA-9B45-93B3-98C51BDAF4AC}</b:Guid>
    <b:Author>
      <b:Author>
        <b:NameList>
          <b:Person>
            <b:Last>Morrissette</b:Last>
            <b:First>B.</b:First>
          </b:Person>
        </b:NameList>
      </b:Author>
    </b:Author>
    <b:Title>Les romans de Robbe-Grillet</b:Title>
    <b:City>Paris</b:City>
    <b:Publisher>Minuit</b:Publisher>
    <b:Year>1963</b:Year>
    <b:Comments>not translated into English</b:Comments>
    <b:RefOrder>2</b:RefOrder>
  </b:Source>
  <b:Source>
    <b:Tag>Pee01</b:Tag>
    <b:SourceType>Misc</b:SourceType>
    <b:Guid>{B7B05477-879B-5E43-A3DF-09A45DEB2029}</b:Guid>
    <b:Author>
      <b:Author>
        <b:NameList>
          <b:Person>
            <b:Last>Peeters</b:Last>
            <b:First>B.</b:First>
          </b:Person>
        </b:NameList>
      </b:Author>
    </b:Author>
    <b:Title>Alain Robbe-Grillet, Brussels: Les Impressions Nouvelles</b:Title>
    <b:Medium>2 DVDs, not translated into English</b:Medium>
    <b:Year>2001</b:Year>
    <b:RefOrder>3</b:RefOrder>
  </b:Source>
  <b:Source>
    <b:Tag>Ric76</b:Tag>
    <b:SourceType>Misc</b:SourceType>
    <b:Guid>{0B88D823-EEC5-D64E-9BC2-6D20E00B6B6F}</b:Guid>
    <b:Author>
      <b:Editor>
        <b:NameList>
          <b:Person>
            <b:Last>Ricardou</b:Last>
            <b:First>J.</b:First>
          </b:Person>
        </b:NameList>
      </b:Editor>
    </b:Author>
    <b:Title>Colloque de Cerisy, Robbe-Grillet : Analyse, Théorie (2 volumnes)</b:Title>
    <b:Year>1976</b:Year>
    <b:City>Paris</b:City>
    <b:Comments>not translated into English</b:Comments>
    <b:Publisher>U.G.E.-10/18</b:Publisher>
    <b:RefOrder>4</b:RefOrder>
  </b:Source>
  <b:Source>
    <b:Tag>Rob62</b:Tag>
    <b:SourceType>Book</b:SourceType>
    <b:Guid>{DF34AF8A-F6BF-114F-821E-2EDE97D60AC2}</b:Guid>
    <b:Author>
      <b:Author>
        <b:NameList>
          <b:Person>
            <b:Last>Robbe-Grillet</b:Last>
            <b:First>A.</b:First>
          </b:Person>
        </b:NameList>
      </b:Author>
    </b:Author>
    <b:Title>Last year at Marienbad</b:Title>
    <b:City>New York</b:City>
    <b:StateProvince>NY</b:StateProvince>
    <b:Publisher>Grove Press</b:Publisher>
    <b:Year>1962</b:Year>
    <b:Comments>original date of appearance 1960</b:Comments>
    <b:RefOrder>5</b:RefOrder>
  </b:Source>
  <b:Source>
    <b:Tag>Rob92</b:Tag>
    <b:SourceType>Book</b:SourceType>
    <b:Guid>{C0F17F2A-524F-0445-81C7-CE35BE674F74}</b:Guid>
    <b:Author>
      <b:Author>
        <b:NameList>
          <b:Person>
            <b:Last>Robbe-Grillet</b:Last>
            <b:First>A.</b:First>
          </b:Person>
        </b:NameList>
      </b:Author>
    </b:Author>
    <b:Title>For a New Novel: Essays on Fiction</b:Title>
    <b:City>Evenston</b:City>
    <b:StateProvince>Ill</b:StateProvince>
    <b:Publisher>Northwestern UP</b:Publisher>
    <b:Year>1992</b:Year>
    <b:Comments>original date of appearance 1963</b:Comments>
    <b:RefOrder>6</b:RefOrder>
  </b:Source>
  <b:Source>
    <b:Tag>Rob94</b:Tag>
    <b:SourceType>Book</b:SourceType>
    <b:Guid>{1825E5D1-CA70-A449-8FE0-D9A06374FB80}</b:Guid>
    <b:Author>
      <b:Author>
        <b:NameList>
          <b:Person>
            <b:Last>Robbe-Grillet</b:Last>
            <b:First>A.</b:First>
          </b:Person>
        </b:NameList>
      </b:Author>
    </b:Author>
    <b:Title>The Voyeur</b:Title>
    <b:City>New York</b:City>
    <b:StateProvince>NY</b:StateProvince>
    <b:Publisher>Grove Press</b:Publisher>
    <b:Year>1994</b:Year>
    <b:Comments>original date of appearance 1955</b:Comments>
    <b:RefOrder>7</b:RefOrder>
  </b:Source>
  <b:Source>
    <b:Tag>Rob941</b:Tag>
    <b:SourceType>Book</b:SourceType>
    <b:Guid>{CFA0571E-7EA2-F948-A432-1151257405AB}</b:Guid>
    <b:Author>
      <b:Author>
        <b:NameList>
          <b:Person>
            <b:Last>Robbe-Grillet</b:Last>
            <b:First>A.</b:First>
          </b:Person>
        </b:NameList>
      </b:Author>
    </b:Author>
    <b:Title>La Maison de Rendez-Vous and Djinn: Two Novels</b:Title>
    <b:City>New York</b:City>
    <b:StateProvince>NY</b:StateProvince>
    <b:Publisher>The Grove Press</b:Publisher>
    <b:Year>1994</b:Year>
    <b:Comments>original date of appearance 1965 and 1981</b:Comments>
    <b:RefOrder>8</b:RefOrder>
  </b:Source>
  <b:Source>
    <b:Tag>Rob00</b:Tag>
    <b:SourceType>Book</b:SourceType>
    <b:Guid>{1350CF5F-2B2A-3342-AD0A-11B21B9D50EE}</b:Guid>
    <b:Author>
      <b:Author>
        <b:NameList>
          <b:Person>
            <b:Last>Robbe-Grillet</b:Last>
            <b:First>A.</b:First>
          </b:Person>
        </b:NameList>
      </b:Author>
    </b:Author>
    <b:Title>In the Labyrinth</b:Title>
    <b:City>New York</b:City>
    <b:StateProvince>NY</b:StateProvince>
    <b:Publisher>Riverrun Writers</b:Publisher>
    <b:Year>2000</b:Year>
    <b:Comments>original date of appearance 1959</b:Comments>
    <b:RefOrder>9</b:RefOrder>
  </b:Source>
  <b:Source>
    <b:Tag>Rob12</b:Tag>
    <b:SourceType>Book</b:SourceType>
    <b:Guid>{6DF19266-222F-CC46-8D17-B48B4E0FF207}</b:Guid>
    <b:Author>
      <b:Author>
        <b:NameList>
          <b:Person>
            <b:Last>Robbe-Grillet</b:Last>
            <b:First>A.</b:First>
          </b:Person>
        </b:NameList>
      </b:Author>
    </b:Author>
    <b:Title>Jealousy</b:Title>
    <b:Publisher>Alma Classics Ltd.</b:Publisher>
    <b:Year>2012</b:Year>
    <b:Comments>original date of appearance 1957</b:Comments>
    <b:RefOrder>10</b:RefOrder>
  </b:Source>
</b:Sources>
</file>

<file path=customXml/itemProps1.xml><?xml version="1.0" encoding="utf-8"?>
<ds:datastoreItem xmlns:ds="http://schemas.openxmlformats.org/officeDocument/2006/customXml" ds:itemID="{9B736012-AF96-B34D-AFDA-1DC7E05A7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HD:Users:milesl:Desktop:11 Mar Templated:Routledge Enyclopedia of Modernism Word Template.dotx</Template>
  <TotalTime>30</TotalTime>
  <Pages>2</Pages>
  <Words>656</Words>
  <Characters>3744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5</cp:revision>
  <dcterms:created xsi:type="dcterms:W3CDTF">2016-03-27T00:03:00Z</dcterms:created>
  <dcterms:modified xsi:type="dcterms:W3CDTF">2016-07-02T04:15:00Z</dcterms:modified>
</cp:coreProperties>
</file>