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D45BE36" w14:textId="77777777" w:rsidTr="00922950">
        <w:tc>
          <w:tcPr>
            <w:tcW w:w="491" w:type="dxa"/>
            <w:vMerge w:val="restart"/>
            <w:shd w:val="clear" w:color="auto" w:fill="A6A6A6" w:themeFill="background1" w:themeFillShade="A6"/>
            <w:textDirection w:val="btLr"/>
          </w:tcPr>
          <w:p w14:paraId="1F656B1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CBE7E3192A24991BCF0AE366FEBA985"/>
            </w:placeholder>
            <w:showingPlcHdr/>
            <w:dropDownList>
              <w:listItem w:displayText="Dr." w:value="Dr."/>
              <w:listItem w:displayText="Prof." w:value="Prof."/>
            </w:dropDownList>
          </w:sdtPr>
          <w:sdtEndPr/>
          <w:sdtContent>
            <w:tc>
              <w:tcPr>
                <w:tcW w:w="1259" w:type="dxa"/>
              </w:tcPr>
              <w:p w14:paraId="10CA47F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shd w:val="clear" w:color="auto" w:fill="FFFFFF"/>
            </w:rPr>
            <w:alias w:val="First name"/>
            <w:tag w:val="authorFirstName"/>
            <w:id w:val="581645879"/>
            <w:placeholder>
              <w:docPart w:val="C9481157611F425CA619BDDB962618A3"/>
            </w:placeholder>
            <w:text/>
          </w:sdtPr>
          <w:sdtEndPr/>
          <w:sdtContent>
            <w:tc>
              <w:tcPr>
                <w:tcW w:w="2073" w:type="dxa"/>
              </w:tcPr>
              <w:p w14:paraId="3B37BD2D" w14:textId="77777777" w:rsidR="00B574C9" w:rsidRDefault="005C1B6C" w:rsidP="005C1B6C">
                <w:pPr>
                  <w:pStyle w:val="Authornote"/>
                </w:pPr>
                <w:proofErr w:type="spellStart"/>
                <w:r w:rsidRPr="005C1B6C">
                  <w:rPr>
                    <w:shd w:val="clear" w:color="auto" w:fill="FFFFFF"/>
                  </w:rPr>
                  <w:t>Lene</w:t>
                </w:r>
                <w:proofErr w:type="spellEnd"/>
              </w:p>
            </w:tc>
          </w:sdtContent>
        </w:sdt>
        <w:sdt>
          <w:sdtPr>
            <w:alias w:val="Middle name"/>
            <w:tag w:val="authorMiddleName"/>
            <w:id w:val="-2076034781"/>
            <w:placeholder>
              <w:docPart w:val="8A38BC2BEAC1488D903708BA35C56A86"/>
            </w:placeholder>
            <w:showingPlcHdr/>
            <w:text/>
          </w:sdtPr>
          <w:sdtEndPr/>
          <w:sdtContent>
            <w:tc>
              <w:tcPr>
                <w:tcW w:w="2551" w:type="dxa"/>
              </w:tcPr>
              <w:p w14:paraId="64613725" w14:textId="77777777" w:rsidR="00B574C9" w:rsidRDefault="00B574C9" w:rsidP="00922950">
                <w:r>
                  <w:rPr>
                    <w:rStyle w:val="PlaceholderText"/>
                  </w:rPr>
                  <w:t>[Middle name]</w:t>
                </w:r>
              </w:p>
            </w:tc>
          </w:sdtContent>
        </w:sdt>
        <w:sdt>
          <w:sdtPr>
            <w:alias w:val="Last name"/>
            <w:tag w:val="authorLastName"/>
            <w:id w:val="-1088529830"/>
            <w:placeholder>
              <w:docPart w:val="6638E429731A40C894C1C68A2B2BB7D0"/>
            </w:placeholder>
            <w:text/>
          </w:sdtPr>
          <w:sdtEndPr/>
          <w:sdtContent>
            <w:tc>
              <w:tcPr>
                <w:tcW w:w="2642" w:type="dxa"/>
              </w:tcPr>
              <w:p w14:paraId="008D7171" w14:textId="77777777" w:rsidR="00B574C9" w:rsidRDefault="005C1B6C" w:rsidP="005C1B6C">
                <w:pPr>
                  <w:pStyle w:val="Authornote"/>
                </w:pPr>
                <w:r>
                  <w:t>Rock</w:t>
                </w:r>
              </w:p>
            </w:tc>
          </w:sdtContent>
        </w:sdt>
      </w:tr>
      <w:tr w:rsidR="00B574C9" w14:paraId="52155531" w14:textId="77777777" w:rsidTr="001A6A06">
        <w:trPr>
          <w:trHeight w:val="986"/>
        </w:trPr>
        <w:tc>
          <w:tcPr>
            <w:tcW w:w="491" w:type="dxa"/>
            <w:vMerge/>
            <w:shd w:val="clear" w:color="auto" w:fill="A6A6A6" w:themeFill="background1" w:themeFillShade="A6"/>
          </w:tcPr>
          <w:p w14:paraId="079F065F" w14:textId="77777777" w:rsidR="00B574C9" w:rsidRPr="001A6A06" w:rsidRDefault="00B574C9" w:rsidP="00CF1542">
            <w:pPr>
              <w:jc w:val="center"/>
              <w:rPr>
                <w:b/>
                <w:color w:val="FFFFFF" w:themeColor="background1"/>
              </w:rPr>
            </w:pPr>
          </w:p>
        </w:tc>
        <w:sdt>
          <w:sdtPr>
            <w:alias w:val="Biography"/>
            <w:tag w:val="authorBiography"/>
            <w:id w:val="938807824"/>
            <w:placeholder>
              <w:docPart w:val="98880E5D86DC48EABC2FEB4400396AEC"/>
            </w:placeholder>
            <w:showingPlcHdr/>
          </w:sdtPr>
          <w:sdtEndPr/>
          <w:sdtContent>
            <w:tc>
              <w:tcPr>
                <w:tcW w:w="8525" w:type="dxa"/>
                <w:gridSpan w:val="4"/>
              </w:tcPr>
              <w:p w14:paraId="7AC426E7" w14:textId="77777777" w:rsidR="00B574C9" w:rsidRDefault="00B574C9" w:rsidP="00922950">
                <w:r>
                  <w:rPr>
                    <w:rStyle w:val="PlaceholderText"/>
                  </w:rPr>
                  <w:t>[Enter your biography]</w:t>
                </w:r>
              </w:p>
            </w:tc>
          </w:sdtContent>
        </w:sdt>
      </w:tr>
      <w:tr w:rsidR="00B574C9" w14:paraId="3BAC1C0D" w14:textId="77777777" w:rsidTr="001A6A06">
        <w:trPr>
          <w:trHeight w:val="986"/>
        </w:trPr>
        <w:tc>
          <w:tcPr>
            <w:tcW w:w="491" w:type="dxa"/>
            <w:vMerge/>
            <w:shd w:val="clear" w:color="auto" w:fill="A6A6A6" w:themeFill="background1" w:themeFillShade="A6"/>
          </w:tcPr>
          <w:p w14:paraId="17721A96" w14:textId="77777777" w:rsidR="00B574C9" w:rsidRPr="001A6A06" w:rsidRDefault="00B574C9" w:rsidP="00CF1542">
            <w:pPr>
              <w:jc w:val="center"/>
              <w:rPr>
                <w:b/>
                <w:color w:val="FFFFFF" w:themeColor="background1"/>
              </w:rPr>
            </w:pPr>
          </w:p>
        </w:tc>
        <w:sdt>
          <w:sdtPr>
            <w:alias w:val="Affiliation"/>
            <w:tag w:val="affiliation"/>
            <w:id w:val="2012937915"/>
            <w:placeholder>
              <w:docPart w:val="EEC6FA34266B4E5FB5EE5A28B1D2CD89"/>
            </w:placeholder>
            <w:text/>
          </w:sdtPr>
          <w:sdtEndPr/>
          <w:sdtContent>
            <w:tc>
              <w:tcPr>
                <w:tcW w:w="8525" w:type="dxa"/>
                <w:gridSpan w:val="4"/>
              </w:tcPr>
              <w:p w14:paraId="0F72A18B" w14:textId="77777777" w:rsidR="00B574C9" w:rsidRDefault="005C1B6C" w:rsidP="005C1B6C">
                <w:r>
                  <w:t xml:space="preserve">KU </w:t>
                </w:r>
                <w:proofErr w:type="spellStart"/>
                <w:r>
                  <w:t>Lueven</w:t>
                </w:r>
                <w:proofErr w:type="spellEnd"/>
              </w:p>
            </w:tc>
          </w:sdtContent>
        </w:sdt>
      </w:tr>
    </w:tbl>
    <w:p w14:paraId="54BCEE4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1775AEB" w14:textId="77777777" w:rsidTr="00244BB0">
        <w:tc>
          <w:tcPr>
            <w:tcW w:w="9016" w:type="dxa"/>
            <w:shd w:val="clear" w:color="auto" w:fill="A6A6A6" w:themeFill="background1" w:themeFillShade="A6"/>
            <w:tcMar>
              <w:top w:w="113" w:type="dxa"/>
              <w:bottom w:w="113" w:type="dxa"/>
            </w:tcMar>
          </w:tcPr>
          <w:p w14:paraId="6F0EAFB3" w14:textId="77777777" w:rsidR="00244BB0" w:rsidRPr="00244BB0" w:rsidRDefault="00244BB0" w:rsidP="00244BB0">
            <w:pPr>
              <w:jc w:val="center"/>
              <w:rPr>
                <w:b/>
                <w:color w:val="FFFFFF" w:themeColor="background1"/>
              </w:rPr>
            </w:pPr>
            <w:r>
              <w:rPr>
                <w:b/>
                <w:color w:val="FFFFFF" w:themeColor="background1"/>
              </w:rPr>
              <w:t>Your article</w:t>
            </w:r>
          </w:p>
        </w:tc>
      </w:tr>
      <w:tr w:rsidR="00464699" w14:paraId="2489EAB6" w14:textId="77777777" w:rsidTr="007821B0">
        <w:sdt>
          <w:sdtPr>
            <w:alias w:val="Variant headwords"/>
            <w:tag w:val="variantHeadwords"/>
            <w:id w:val="173464402"/>
            <w:placeholder>
              <w:docPart w:val="E8D8196A208E4DA08B192D10DE78E4E9"/>
            </w:placeholder>
          </w:sdtPr>
          <w:sdtEndPr/>
          <w:sdtContent>
            <w:tc>
              <w:tcPr>
                <w:tcW w:w="9016" w:type="dxa"/>
                <w:tcMar>
                  <w:top w:w="113" w:type="dxa"/>
                  <w:bottom w:w="113" w:type="dxa"/>
                </w:tcMar>
              </w:tcPr>
              <w:p w14:paraId="7AE7AAA1" w14:textId="77777777" w:rsidR="00464699" w:rsidRDefault="005C1B6C" w:rsidP="00464699">
                <w:proofErr w:type="spellStart"/>
                <w:r w:rsidRPr="009B6C01">
                  <w:t>Pinthus</w:t>
                </w:r>
                <w:proofErr w:type="spellEnd"/>
                <w:r>
                  <w:t>,</w:t>
                </w:r>
                <w:r w:rsidRPr="009B6C01">
                  <w:t xml:space="preserve"> Kurt (1886</w:t>
                </w:r>
                <w:r>
                  <w:t>—</w:t>
                </w:r>
                <w:r w:rsidRPr="009B6C01">
                  <w:t>1975)</w:t>
                </w:r>
              </w:p>
            </w:tc>
          </w:sdtContent>
        </w:sdt>
      </w:tr>
      <w:tr w:rsidR="00E85A05" w14:paraId="00F738E5" w14:textId="77777777" w:rsidTr="003F0D73">
        <w:sdt>
          <w:sdtPr>
            <w:alias w:val="Abstract"/>
            <w:tag w:val="abstract"/>
            <w:id w:val="-635871867"/>
            <w:placeholder>
              <w:docPart w:val="BF3B398B75B442AE9375497AAE79BE0F"/>
            </w:placeholder>
          </w:sdtPr>
          <w:sdtEndPr/>
          <w:sdtContent>
            <w:tc>
              <w:tcPr>
                <w:tcW w:w="9016" w:type="dxa"/>
                <w:tcMar>
                  <w:top w:w="113" w:type="dxa"/>
                  <w:bottom w:w="113" w:type="dxa"/>
                </w:tcMar>
              </w:tcPr>
              <w:p w14:paraId="59FE0449" w14:textId="77777777" w:rsidR="00E85A05" w:rsidRPr="00557C9F" w:rsidRDefault="005C1B6C" w:rsidP="00E85A05">
                <w:pPr>
                  <w:rPr>
                    <w:rFonts w:cstheme="minorHAnsi"/>
                  </w:rPr>
                </w:pPr>
                <w:r w:rsidRPr="009B6C01">
                  <w:rPr>
                    <w:rFonts w:cstheme="minorHAnsi"/>
                  </w:rPr>
                  <w:t xml:space="preserve">Kurt </w:t>
                </w:r>
                <w:proofErr w:type="spellStart"/>
                <w:r w:rsidRPr="009B6C01">
                  <w:rPr>
                    <w:rFonts w:cstheme="minorHAnsi"/>
                  </w:rPr>
                  <w:t>Pinthus</w:t>
                </w:r>
                <w:proofErr w:type="spellEnd"/>
                <w:r>
                  <w:rPr>
                    <w:rFonts w:cstheme="minorHAnsi"/>
                  </w:rPr>
                  <w:t xml:space="preserve"> –</w:t>
                </w:r>
                <w:r w:rsidRPr="009B6C01">
                  <w:rPr>
                    <w:rFonts w:cstheme="minorHAnsi"/>
                  </w:rPr>
                  <w:t xml:space="preserve"> pen name Paulus Potter</w:t>
                </w:r>
                <w:r>
                  <w:rPr>
                    <w:rFonts w:cstheme="minorHAnsi"/>
                  </w:rPr>
                  <w:t xml:space="preserve"> –</w:t>
                </w:r>
                <w:r w:rsidRPr="009B6C01">
                  <w:rPr>
                    <w:rFonts w:cstheme="minorHAnsi"/>
                  </w:rPr>
                  <w:t xml:space="preserve"> was a German-Jewish publicist, editor and critic, who is considered as one of the most important mediators of literary expressionism in Germany. He</w:t>
                </w:r>
                <w:r>
                  <w:rPr>
                    <w:rFonts w:cstheme="minorHAnsi"/>
                  </w:rPr>
                  <w:t xml:space="preserve"> was born in Erfurt, </w:t>
                </w:r>
                <w:r w:rsidRPr="009B6C01">
                  <w:rPr>
                    <w:rFonts w:cstheme="minorHAnsi"/>
                  </w:rPr>
                  <w:t xml:space="preserve">studied literary history, philosophy and history </w:t>
                </w:r>
                <w:r>
                  <w:rPr>
                    <w:rFonts w:cstheme="minorHAnsi"/>
                  </w:rPr>
                  <w:t>and</w:t>
                </w:r>
                <w:r w:rsidRPr="009B6C01">
                  <w:rPr>
                    <w:rFonts w:cstheme="minorHAnsi"/>
                  </w:rPr>
                  <w:t xml:space="preserve"> obtained his doctoral degree in 1910. As a </w:t>
                </w:r>
                <w:proofErr w:type="spellStart"/>
                <w:r w:rsidRPr="009B6C01">
                  <w:rPr>
                    <w:rFonts w:cstheme="minorHAnsi"/>
                  </w:rPr>
                  <w:t>proofreader</w:t>
                </w:r>
                <w:proofErr w:type="spellEnd"/>
                <w:r w:rsidRPr="009B6C01">
                  <w:rPr>
                    <w:rFonts w:cstheme="minorHAnsi"/>
                  </w:rPr>
                  <w:t xml:space="preserve"> and literary advisor at the Kurt Wolff and </w:t>
                </w:r>
                <w:proofErr w:type="spellStart"/>
                <w:r w:rsidRPr="009B6C01">
                  <w:rPr>
                    <w:rFonts w:cstheme="minorHAnsi"/>
                  </w:rPr>
                  <w:t>Rowohlt</w:t>
                </w:r>
                <w:proofErr w:type="spellEnd"/>
                <w:r w:rsidRPr="009B6C01">
                  <w:rPr>
                    <w:rFonts w:cstheme="minorHAnsi"/>
                  </w:rPr>
                  <w:t xml:space="preserve"> publishing houses, he </w:t>
                </w:r>
                <w:r>
                  <w:rPr>
                    <w:rFonts w:cstheme="minorHAnsi"/>
                  </w:rPr>
                  <w:t>contributed</w:t>
                </w:r>
                <w:r w:rsidRPr="009B6C01">
                  <w:rPr>
                    <w:rFonts w:cstheme="minorHAnsi"/>
                  </w:rPr>
                  <w:t xml:space="preserve"> to </w:t>
                </w:r>
                <w:r>
                  <w:rPr>
                    <w:rFonts w:cstheme="minorHAnsi"/>
                  </w:rPr>
                  <w:t>the publication of</w:t>
                </w:r>
                <w:r w:rsidRPr="009B6C01">
                  <w:rPr>
                    <w:rFonts w:cstheme="minorHAnsi"/>
                  </w:rPr>
                  <w:t xml:space="preserve"> authors like Franz Kafka, Else </w:t>
                </w:r>
                <w:proofErr w:type="spellStart"/>
                <w:r w:rsidRPr="009B6C01">
                  <w:rPr>
                    <w:rFonts w:cstheme="minorHAnsi"/>
                  </w:rPr>
                  <w:t>Lasker-Schüler</w:t>
                </w:r>
                <w:proofErr w:type="spellEnd"/>
                <w:r w:rsidRPr="009B6C01">
                  <w:rPr>
                    <w:rFonts w:cstheme="minorHAnsi"/>
                  </w:rPr>
                  <w:t xml:space="preserve">, Georg </w:t>
                </w:r>
                <w:proofErr w:type="spellStart"/>
                <w:r w:rsidRPr="009B6C01">
                  <w:rPr>
                    <w:rFonts w:cstheme="minorHAnsi"/>
                  </w:rPr>
                  <w:t>Heym</w:t>
                </w:r>
                <w:proofErr w:type="spellEnd"/>
                <w:r w:rsidRPr="009B6C01">
                  <w:rPr>
                    <w:rFonts w:cstheme="minorHAnsi"/>
                  </w:rPr>
                  <w:t xml:space="preserve"> and Gottfried Benn. His anthology of expressionist poetry </w:t>
                </w:r>
                <w:proofErr w:type="spellStart"/>
                <w:r>
                  <w:rPr>
                    <w:rFonts w:cstheme="minorHAnsi"/>
                    <w:i/>
                  </w:rPr>
                  <w:t>Menschheitsdämmerung</w:t>
                </w:r>
                <w:proofErr w:type="spellEnd"/>
                <w:r>
                  <w:rPr>
                    <w:rFonts w:cstheme="minorHAnsi"/>
                    <w:i/>
                  </w:rPr>
                  <w:t xml:space="preserve"> </w:t>
                </w:r>
                <w:r w:rsidRPr="009B6C01">
                  <w:rPr>
                    <w:rFonts w:cstheme="minorHAnsi"/>
                  </w:rPr>
                  <w:t>(</w:t>
                </w:r>
                <w:r>
                  <w:rPr>
                    <w:rFonts w:cstheme="minorHAnsi"/>
                    <w:i/>
                  </w:rPr>
                  <w:t>Dawn of Humanity</w:t>
                </w:r>
                <w:r>
                  <w:rPr>
                    <w:rFonts w:cstheme="minorHAnsi"/>
                  </w:rPr>
                  <w:t>,</w:t>
                </w:r>
                <w:r>
                  <w:rPr>
                    <w:rFonts w:cstheme="minorHAnsi"/>
                    <w:i/>
                  </w:rPr>
                  <w:t xml:space="preserve"> </w:t>
                </w:r>
                <w:r w:rsidRPr="009B6C01">
                  <w:rPr>
                    <w:rFonts w:cstheme="minorHAnsi"/>
                  </w:rPr>
                  <w:t>1919/1920) became an influential standard reference</w:t>
                </w:r>
                <w:r>
                  <w:rPr>
                    <w:rFonts w:cstheme="minorHAnsi"/>
                  </w:rPr>
                  <w:t xml:space="preserve"> of literary expressionism. In 1933, </w:t>
                </w:r>
                <w:proofErr w:type="spellStart"/>
                <w:r>
                  <w:rPr>
                    <w:rFonts w:cstheme="minorHAnsi"/>
                  </w:rPr>
                  <w:t>Pinthus</w:t>
                </w:r>
                <w:proofErr w:type="spellEnd"/>
                <w:r>
                  <w:rPr>
                    <w:rFonts w:cstheme="minorHAnsi"/>
                  </w:rPr>
                  <w:t>’ name appeared on the National Socialists’ list of banned literature. He fled to New York in 1937, eventually returning in 1967. Up until the 1970’s, his articles addressed life and work of writers persecuted by National Socialism.</w:t>
                </w:r>
              </w:p>
            </w:tc>
          </w:sdtContent>
        </w:sdt>
      </w:tr>
      <w:tr w:rsidR="003F0D73" w14:paraId="70DF54E2" w14:textId="77777777" w:rsidTr="003F0D73">
        <w:sdt>
          <w:sdtPr>
            <w:alias w:val="Article text"/>
            <w:tag w:val="articleText"/>
            <w:id w:val="634067588"/>
            <w:placeholder>
              <w:docPart w:val="70E3BEB9E4974FACA4AF78B8D27DEE60"/>
            </w:placeholder>
          </w:sdtPr>
          <w:sdtEndPr/>
          <w:sdtContent>
            <w:tc>
              <w:tcPr>
                <w:tcW w:w="9016" w:type="dxa"/>
                <w:tcMar>
                  <w:top w:w="113" w:type="dxa"/>
                  <w:bottom w:w="113" w:type="dxa"/>
                </w:tcMar>
              </w:tcPr>
              <w:p w14:paraId="274E4A89" w14:textId="77777777" w:rsidR="00557C9F" w:rsidRDefault="00557C9F" w:rsidP="00557C9F">
                <w:pPr>
                  <w:keepNext/>
                </w:pPr>
                <w:r>
                  <w:t>File: Pinthus_rock.png</w:t>
                </w:r>
              </w:p>
              <w:p w14:paraId="018E3D18" w14:textId="77777777" w:rsidR="00557C9F" w:rsidRDefault="00557C9F" w:rsidP="00557C9F">
                <w:pPr>
                  <w:pStyle w:val="Caption"/>
                </w:pPr>
                <w:r>
                  <w:fldChar w:fldCharType="begin"/>
                </w:r>
                <w:r>
                  <w:instrText xml:space="preserve"> SEQ Figure \* ARABIC </w:instrText>
                </w:r>
                <w:r>
                  <w:fldChar w:fldCharType="separate"/>
                </w:r>
                <w:r>
                  <w:rPr>
                    <w:noProof/>
                  </w:rPr>
                  <w:t>1</w:t>
                </w:r>
                <w:r>
                  <w:rPr>
                    <w:noProof/>
                  </w:rPr>
                  <w:fldChar w:fldCharType="end"/>
                </w:r>
                <w:r w:rsidRPr="0048745C">
                  <w:rPr>
                    <w:noProof/>
                  </w:rPr>
                  <w:t>Walter Hasenclever, Franz Werfel and Kurt Pinthus (Leipzig, 1912</w:t>
                </w:r>
                <w:r>
                  <w:rPr>
                    <w:noProof/>
                  </w:rPr>
                  <w:t>)</w:t>
                </w:r>
                <w:sdt>
                  <w:sdtPr>
                    <w:rPr>
                      <w:noProof/>
                    </w:rPr>
                    <w:id w:val="34703984"/>
                    <w:citation/>
                  </w:sdtPr>
                  <w:sdtContent>
                    <w:r>
                      <w:rPr>
                        <w:noProof/>
                      </w:rPr>
                      <w:fldChar w:fldCharType="begin"/>
                    </w:r>
                    <w:r>
                      <w:rPr>
                        <w:noProof/>
                        <w:lang w:val="en-GB"/>
                      </w:rPr>
                      <w:instrText xml:space="preserve"> CITATION InR05 \l 2057 </w:instrText>
                    </w:r>
                    <w:r>
                      <w:rPr>
                        <w:noProof/>
                      </w:rPr>
                      <w:fldChar w:fldCharType="separate"/>
                    </w:r>
                    <w:r>
                      <w:rPr>
                        <w:noProof/>
                        <w:lang w:val="en-GB"/>
                      </w:rPr>
                      <w:t xml:space="preserve"> (Stach)</w:t>
                    </w:r>
                    <w:r>
                      <w:rPr>
                        <w:noProof/>
                      </w:rPr>
                      <w:fldChar w:fldCharType="end"/>
                    </w:r>
                  </w:sdtContent>
                </w:sdt>
              </w:p>
              <w:p w14:paraId="48CA8019" w14:textId="77777777" w:rsidR="00557C9F" w:rsidRDefault="00557C9F" w:rsidP="005C1B6C">
                <w:pPr>
                  <w:pStyle w:val="NormalfollowingH2"/>
                </w:pPr>
              </w:p>
              <w:p w14:paraId="1BA10E06" w14:textId="77777777" w:rsidR="005C1B6C" w:rsidRDefault="005C1B6C" w:rsidP="005C1B6C">
                <w:pPr>
                  <w:pStyle w:val="NormalfollowingH2"/>
                </w:pPr>
                <w:r w:rsidRPr="005C1B6C">
                  <w:t xml:space="preserve">Kurt </w:t>
                </w:r>
                <w:proofErr w:type="spellStart"/>
                <w:r w:rsidRPr="005C1B6C">
                  <w:t>Pinthus</w:t>
                </w:r>
                <w:proofErr w:type="spellEnd"/>
                <w:r w:rsidRPr="005C1B6C">
                  <w:t xml:space="preserve"> – pen name Paulus Potter – was a German-Jewish publicist, editor and critic, who is considered as one of the most important mediators of literary expressionism in Germany. He was born in Erfurt, studied literary history, philosophy and history and obtained his doctoral degree in 1910. As a </w:t>
                </w:r>
                <w:proofErr w:type="spellStart"/>
                <w:r w:rsidRPr="005C1B6C">
                  <w:t>proofreader</w:t>
                </w:r>
                <w:proofErr w:type="spellEnd"/>
                <w:r w:rsidRPr="005C1B6C">
                  <w:t xml:space="preserve"> and literary advisor at the Kurt Wolff and </w:t>
                </w:r>
                <w:proofErr w:type="spellStart"/>
                <w:r w:rsidRPr="005C1B6C">
                  <w:t>Rowohlt</w:t>
                </w:r>
                <w:proofErr w:type="spellEnd"/>
                <w:r w:rsidRPr="005C1B6C">
                  <w:t xml:space="preserve"> publishing houses, he contributed to the publication of authors like Franz Kafka, Else </w:t>
                </w:r>
                <w:proofErr w:type="spellStart"/>
                <w:r w:rsidRPr="005C1B6C">
                  <w:t>Lasker-Schüler</w:t>
                </w:r>
                <w:proofErr w:type="spellEnd"/>
                <w:r w:rsidRPr="005C1B6C">
                  <w:t xml:space="preserve">, Georg </w:t>
                </w:r>
                <w:proofErr w:type="spellStart"/>
                <w:r w:rsidRPr="005C1B6C">
                  <w:t>Heym</w:t>
                </w:r>
                <w:proofErr w:type="spellEnd"/>
                <w:r w:rsidRPr="005C1B6C">
                  <w:t xml:space="preserve"> and Gottfried Benn. His anthology of expressionist poetry </w:t>
                </w:r>
                <w:proofErr w:type="spellStart"/>
                <w:r w:rsidRPr="005C1B6C">
                  <w:rPr>
                    <w:i/>
                  </w:rPr>
                  <w:t>Menschheitsdämmerung</w:t>
                </w:r>
                <w:proofErr w:type="spellEnd"/>
                <w:r w:rsidRPr="005C1B6C">
                  <w:t xml:space="preserve"> (</w:t>
                </w:r>
                <w:r w:rsidRPr="005C1B6C">
                  <w:rPr>
                    <w:i/>
                  </w:rPr>
                  <w:t>Dawn of Humanity</w:t>
                </w:r>
                <w:r w:rsidRPr="005C1B6C">
                  <w:t xml:space="preserve">, 1919/1920) became an influential standard reference of literary expressionism. In 1933, </w:t>
                </w:r>
                <w:proofErr w:type="spellStart"/>
                <w:r w:rsidRPr="005C1B6C">
                  <w:t>Pinthus</w:t>
                </w:r>
                <w:proofErr w:type="spellEnd"/>
                <w:r w:rsidRPr="005C1B6C">
                  <w:t>’ name appeared on the National Socialists’ list of banned literature. He fled to New York in 1937, eventually returning in 1967. Up until the 1970’s, his articles addressed life and work of writers persecuted by National Socialism.</w:t>
                </w:r>
              </w:p>
              <w:p w14:paraId="0CA3B5BA" w14:textId="77777777" w:rsidR="005C1B6C" w:rsidRDefault="005C1B6C" w:rsidP="005C1B6C"/>
              <w:p w14:paraId="7F7F6739" w14:textId="77777777" w:rsidR="005C1B6C" w:rsidRPr="005C1B6C" w:rsidRDefault="005C1B6C" w:rsidP="005C1B6C">
                <w:pPr>
                  <w:pStyle w:val="Heading1"/>
                  <w:outlineLvl w:val="0"/>
                </w:pPr>
                <w:r w:rsidRPr="005C1B6C">
                  <w:t>List of works</w:t>
                </w:r>
              </w:p>
              <w:p w14:paraId="55A800EC" w14:textId="77777777" w:rsidR="005C1B6C" w:rsidRPr="00126403" w:rsidRDefault="005C1B6C" w:rsidP="005C1B6C">
                <w:pPr>
                  <w:pStyle w:val="ListParagraph"/>
                  <w:numPr>
                    <w:ilvl w:val="0"/>
                    <w:numId w:val="12"/>
                  </w:numPr>
                  <w:shd w:val="clear" w:color="auto" w:fill="FFFFFF"/>
                  <w:spacing w:line="240" w:lineRule="auto"/>
                  <w:rPr>
                    <w:rFonts w:cstheme="minorHAnsi"/>
                    <w:shd w:val="clear" w:color="auto" w:fill="FFFFFF"/>
                    <w:lang w:val="de-DE"/>
                  </w:rPr>
                </w:pPr>
                <w:r w:rsidRPr="00126403">
                  <w:rPr>
                    <w:rFonts w:cstheme="minorHAnsi"/>
                    <w:i/>
                    <w:shd w:val="clear" w:color="auto" w:fill="FFFFFF"/>
                    <w:lang w:val="de-DE"/>
                  </w:rPr>
                  <w:t xml:space="preserve">Der Zeitgenosse: </w:t>
                </w:r>
                <w:r w:rsidRPr="00126403">
                  <w:rPr>
                    <w:rFonts w:cstheme="minorHAnsi"/>
                    <w:i/>
                    <w:lang w:val="de-DE"/>
                  </w:rPr>
                  <w:t>literarische Portraits und Kritiken ausgewählt zu seinem 85. Geburtstag am 29. April 1971</w:t>
                </w:r>
                <w:r w:rsidRPr="00126403">
                  <w:rPr>
                    <w:rFonts w:cstheme="minorHAnsi"/>
                    <w:lang w:val="de-DE"/>
                  </w:rPr>
                  <w:t xml:space="preserve"> (</w:t>
                </w:r>
                <w:r w:rsidRPr="00126403">
                  <w:rPr>
                    <w:rFonts w:cstheme="minorHAnsi"/>
                    <w:shd w:val="clear" w:color="auto" w:fill="FFFFFF"/>
                    <w:lang w:val="de-DE"/>
                  </w:rPr>
                  <w:t>1971)</w:t>
                </w:r>
              </w:p>
              <w:p w14:paraId="29384A75" w14:textId="77777777" w:rsidR="005C1B6C" w:rsidRPr="00D64414" w:rsidRDefault="005C1B6C" w:rsidP="005C1B6C">
                <w:pPr>
                  <w:pStyle w:val="Heading1"/>
                  <w:outlineLvl w:val="0"/>
                </w:pPr>
                <w:r>
                  <w:t>As editor:</w:t>
                </w:r>
              </w:p>
              <w:p w14:paraId="6F8D337B" w14:textId="77777777" w:rsidR="005C1B6C" w:rsidRPr="00D64414" w:rsidRDefault="005C1B6C" w:rsidP="005C1B6C">
                <w:pPr>
                  <w:pStyle w:val="ListParagraph"/>
                  <w:numPr>
                    <w:ilvl w:val="0"/>
                    <w:numId w:val="12"/>
                  </w:numPr>
                  <w:spacing w:line="240" w:lineRule="auto"/>
                  <w:rPr>
                    <w:rFonts w:cstheme="minorHAnsi"/>
                    <w:i/>
                  </w:rPr>
                </w:pPr>
                <w:proofErr w:type="spellStart"/>
                <w:r w:rsidRPr="00D64414">
                  <w:rPr>
                    <w:rFonts w:cstheme="minorHAnsi"/>
                    <w:i/>
                    <w:color w:val="000000"/>
                  </w:rPr>
                  <w:t>Neuer</w:t>
                </w:r>
                <w:proofErr w:type="spellEnd"/>
                <w:r w:rsidRPr="00D64414">
                  <w:rPr>
                    <w:rFonts w:cstheme="minorHAnsi"/>
                    <w:i/>
                    <w:color w:val="000000"/>
                  </w:rPr>
                  <w:t xml:space="preserve"> </w:t>
                </w:r>
                <w:proofErr w:type="spellStart"/>
                <w:r w:rsidRPr="00D64414">
                  <w:rPr>
                    <w:rFonts w:cstheme="minorHAnsi"/>
                    <w:i/>
                    <w:color w:val="000000"/>
                  </w:rPr>
                  <w:t>Leipziger</w:t>
                </w:r>
                <w:proofErr w:type="spellEnd"/>
                <w:r w:rsidRPr="00D64414">
                  <w:rPr>
                    <w:rFonts w:cstheme="minorHAnsi"/>
                    <w:i/>
                    <w:color w:val="000000"/>
                  </w:rPr>
                  <w:t xml:space="preserve"> </w:t>
                </w:r>
                <w:proofErr w:type="spellStart"/>
                <w:r w:rsidRPr="00D64414">
                  <w:rPr>
                    <w:rFonts w:cstheme="minorHAnsi"/>
                    <w:i/>
                    <w:color w:val="000000"/>
                  </w:rPr>
                  <w:t>Parnaß</w:t>
                </w:r>
                <w:proofErr w:type="spellEnd"/>
                <w:r w:rsidRPr="00D64414">
                  <w:rPr>
                    <w:rFonts w:cstheme="minorHAnsi"/>
                    <w:i/>
                    <w:color w:val="000000"/>
                  </w:rPr>
                  <w:t xml:space="preserve"> </w:t>
                </w:r>
                <w:r w:rsidRPr="00D64414">
                  <w:rPr>
                    <w:rFonts w:cstheme="minorHAnsi"/>
                    <w:color w:val="000000"/>
                  </w:rPr>
                  <w:t xml:space="preserve">(1912) (also contains </w:t>
                </w:r>
                <w:proofErr w:type="spellStart"/>
                <w:r w:rsidRPr="00D64414">
                  <w:rPr>
                    <w:rFonts w:cstheme="minorHAnsi"/>
                    <w:color w:val="000000"/>
                  </w:rPr>
                  <w:t>Pinthus</w:t>
                </w:r>
                <w:proofErr w:type="spellEnd"/>
                <w:r w:rsidRPr="00D64414">
                  <w:rPr>
                    <w:rFonts w:cstheme="minorHAnsi"/>
                    <w:color w:val="000000"/>
                  </w:rPr>
                  <w:t>’ own poetry)</w:t>
                </w:r>
              </w:p>
              <w:p w14:paraId="16FCF2BE" w14:textId="77777777" w:rsidR="005C1B6C" w:rsidRPr="00D64414" w:rsidRDefault="005C1B6C" w:rsidP="005C1B6C">
                <w:pPr>
                  <w:pStyle w:val="ListParagraph"/>
                  <w:numPr>
                    <w:ilvl w:val="0"/>
                    <w:numId w:val="12"/>
                  </w:numPr>
                  <w:spacing w:line="240" w:lineRule="auto"/>
                  <w:rPr>
                    <w:rFonts w:cstheme="minorHAnsi"/>
                    <w:color w:val="000000"/>
                    <w:shd w:val="clear" w:color="auto" w:fill="FFFFFF"/>
                    <w:lang w:val="de-DE"/>
                  </w:rPr>
                </w:pPr>
                <w:r w:rsidRPr="00D64414">
                  <w:rPr>
                    <w:rFonts w:cstheme="minorHAnsi"/>
                    <w:i/>
                    <w:iCs/>
                    <w:color w:val="000000"/>
                    <w:shd w:val="clear" w:color="auto" w:fill="FFFFFF"/>
                    <w:lang w:val="de-DE"/>
                  </w:rPr>
                  <w:t>Deutsche Kriegsreden</w:t>
                </w:r>
                <w:r w:rsidRPr="00D64414">
                  <w:rPr>
                    <w:rFonts w:cstheme="minorHAnsi"/>
                    <w:color w:val="000000"/>
                    <w:shd w:val="clear" w:color="auto" w:fill="FFFFFF"/>
                    <w:lang w:val="de-DE"/>
                  </w:rPr>
                  <w:t xml:space="preserve"> (1916)</w:t>
                </w:r>
              </w:p>
              <w:p w14:paraId="00F91CA6" w14:textId="77777777" w:rsidR="005C1B6C" w:rsidRPr="00D64414" w:rsidRDefault="005C1B6C" w:rsidP="005C1B6C">
                <w:pPr>
                  <w:pStyle w:val="ListParagraph"/>
                  <w:numPr>
                    <w:ilvl w:val="0"/>
                    <w:numId w:val="12"/>
                  </w:numPr>
                  <w:spacing w:line="240" w:lineRule="auto"/>
                  <w:rPr>
                    <w:rFonts w:cstheme="minorHAnsi"/>
                    <w:shd w:val="clear" w:color="auto" w:fill="FFFFFF"/>
                    <w:lang w:val="de-DE"/>
                  </w:rPr>
                </w:pPr>
                <w:r w:rsidRPr="005C1B6C">
                  <w:rPr>
                    <w:rFonts w:cstheme="minorHAnsi"/>
                    <w:i/>
                    <w:iCs/>
                    <w:shd w:val="clear" w:color="auto" w:fill="FFFFFF"/>
                    <w:lang w:val="de-DE"/>
                  </w:rPr>
                  <w:t>Menschheitsdämmerung</w:t>
                </w:r>
                <w:r w:rsidRPr="00D64414">
                  <w:rPr>
                    <w:rFonts w:cstheme="minorHAnsi"/>
                    <w:i/>
                    <w:iCs/>
                    <w:shd w:val="clear" w:color="auto" w:fill="FFFFFF"/>
                    <w:lang w:val="de-DE"/>
                  </w:rPr>
                  <w:t>, Symphonie jüngster Dichtung</w:t>
                </w:r>
                <w:r w:rsidRPr="00D64414">
                  <w:rPr>
                    <w:rFonts w:cstheme="minorHAnsi"/>
                    <w:shd w:val="clear" w:color="auto" w:fill="FFFFFF"/>
                    <w:lang w:val="de-DE"/>
                  </w:rPr>
                  <w:t xml:space="preserve"> (1919/1920); </w:t>
                </w:r>
                <w:proofErr w:type="spellStart"/>
                <w:r w:rsidRPr="00D64414">
                  <w:rPr>
                    <w:rFonts w:cstheme="minorHAnsi"/>
                    <w:shd w:val="clear" w:color="auto" w:fill="FFFFFF"/>
                    <w:lang w:val="de-DE"/>
                  </w:rPr>
                  <w:t>revised</w:t>
                </w:r>
                <w:proofErr w:type="spellEnd"/>
                <w:r w:rsidRPr="00D64414">
                  <w:rPr>
                    <w:rFonts w:cstheme="minorHAnsi"/>
                    <w:shd w:val="clear" w:color="auto" w:fill="FFFFFF"/>
                    <w:lang w:val="de-DE"/>
                  </w:rPr>
                  <w:t xml:space="preserve"> </w:t>
                </w:r>
                <w:proofErr w:type="spellStart"/>
                <w:r w:rsidRPr="00D64414">
                  <w:rPr>
                    <w:rFonts w:cstheme="minorHAnsi"/>
                    <w:shd w:val="clear" w:color="auto" w:fill="FFFFFF"/>
                    <w:lang w:val="de-DE"/>
                  </w:rPr>
                  <w:t>edition</w:t>
                </w:r>
                <w:proofErr w:type="spellEnd"/>
                <w:r w:rsidRPr="00D64414">
                  <w:rPr>
                    <w:rFonts w:cstheme="minorHAnsi"/>
                    <w:shd w:val="clear" w:color="auto" w:fill="FFFFFF"/>
                    <w:lang w:val="de-DE"/>
                  </w:rPr>
                  <w:t>:</w:t>
                </w:r>
                <w:r w:rsidRPr="00D64414">
                  <w:rPr>
                    <w:rFonts w:cstheme="minorHAnsi"/>
                    <w:color w:val="000000"/>
                    <w:shd w:val="clear" w:color="auto" w:fill="FFFFFF"/>
                    <w:lang w:val="de-DE"/>
                  </w:rPr>
                  <w:t xml:space="preserve"> </w:t>
                </w:r>
                <w:r w:rsidRPr="00D64414">
                  <w:rPr>
                    <w:rFonts w:cstheme="minorHAnsi"/>
                    <w:i/>
                    <w:iCs/>
                    <w:shd w:val="clear" w:color="auto" w:fill="FFFFFF"/>
                    <w:lang w:val="de-DE"/>
                  </w:rPr>
                  <w:t>Menschheitsdämmerung - Ein Dokument des Expressionismus</w:t>
                </w:r>
                <w:r w:rsidRPr="00D64414">
                  <w:rPr>
                    <w:rFonts w:cstheme="minorHAnsi"/>
                    <w:shd w:val="clear" w:color="auto" w:fill="FFFFFF"/>
                    <w:lang w:val="de-DE"/>
                  </w:rPr>
                  <w:t xml:space="preserve"> (1959)</w:t>
                </w:r>
              </w:p>
              <w:p w14:paraId="6FCCB391" w14:textId="77777777" w:rsidR="005C1B6C" w:rsidRPr="00D64414" w:rsidRDefault="005C1B6C" w:rsidP="005C1B6C">
                <w:pPr>
                  <w:pStyle w:val="ListParagraph"/>
                  <w:numPr>
                    <w:ilvl w:val="0"/>
                    <w:numId w:val="12"/>
                  </w:numPr>
                  <w:spacing w:line="240" w:lineRule="auto"/>
                  <w:rPr>
                    <w:rFonts w:cstheme="minorHAnsi"/>
                    <w:color w:val="000000"/>
                    <w:shd w:val="clear" w:color="auto" w:fill="FFFFFF"/>
                    <w:lang w:val="de-DE"/>
                  </w:rPr>
                </w:pPr>
                <w:r w:rsidRPr="00D64414">
                  <w:rPr>
                    <w:rFonts w:cstheme="minorHAnsi"/>
                    <w:i/>
                    <w:color w:val="000000"/>
                  </w:rPr>
                  <w:t xml:space="preserve">Georg </w:t>
                </w:r>
                <w:proofErr w:type="spellStart"/>
                <w:r w:rsidRPr="00D64414">
                  <w:rPr>
                    <w:rFonts w:cstheme="minorHAnsi"/>
                    <w:i/>
                    <w:color w:val="000000"/>
                  </w:rPr>
                  <w:t>Heym</w:t>
                </w:r>
                <w:proofErr w:type="spellEnd"/>
                <w:r w:rsidRPr="00D64414">
                  <w:rPr>
                    <w:rFonts w:cstheme="minorHAnsi"/>
                    <w:i/>
                    <w:color w:val="000000"/>
                  </w:rPr>
                  <w:t xml:space="preserve">, </w:t>
                </w:r>
                <w:proofErr w:type="spellStart"/>
                <w:r w:rsidRPr="00D64414">
                  <w:rPr>
                    <w:rFonts w:cstheme="minorHAnsi"/>
                    <w:i/>
                    <w:color w:val="000000"/>
                  </w:rPr>
                  <w:t>Dichtungen</w:t>
                </w:r>
                <w:proofErr w:type="spellEnd"/>
                <w:r w:rsidRPr="00D64414">
                  <w:rPr>
                    <w:rFonts w:cstheme="minorHAnsi"/>
                    <w:color w:val="000000"/>
                  </w:rPr>
                  <w:t xml:space="preserve"> (1922)</w:t>
                </w:r>
              </w:p>
              <w:p w14:paraId="1B11A269" w14:textId="77777777" w:rsidR="005C1B6C" w:rsidRPr="00D64414" w:rsidRDefault="005C1B6C" w:rsidP="005C1B6C">
                <w:pPr>
                  <w:pStyle w:val="ListParagraph"/>
                  <w:numPr>
                    <w:ilvl w:val="0"/>
                    <w:numId w:val="12"/>
                  </w:numPr>
                  <w:spacing w:line="240" w:lineRule="auto"/>
                  <w:rPr>
                    <w:rFonts w:cstheme="minorHAnsi"/>
                    <w:color w:val="000000"/>
                    <w:shd w:val="clear" w:color="auto" w:fill="FFFFFF"/>
                    <w:lang w:val="de-DE"/>
                  </w:rPr>
                </w:pPr>
                <w:r w:rsidRPr="00D64414">
                  <w:rPr>
                    <w:rFonts w:cstheme="minorHAnsi"/>
                    <w:i/>
                    <w:color w:val="000000"/>
                    <w:lang w:val="de-DE"/>
                  </w:rPr>
                  <w:t>Walter Hasenclever, Gedichte, Dramen, Prosa</w:t>
                </w:r>
                <w:r w:rsidRPr="00D64414">
                  <w:rPr>
                    <w:rFonts w:cstheme="minorHAnsi"/>
                    <w:color w:val="000000"/>
                    <w:lang w:val="de-DE"/>
                  </w:rPr>
                  <w:t xml:space="preserve"> (1963)</w:t>
                </w:r>
              </w:p>
              <w:p w14:paraId="0E906858" w14:textId="77777777" w:rsidR="005C1B6C" w:rsidRDefault="005C1B6C" w:rsidP="005C1B6C">
                <w:pPr>
                  <w:rPr>
                    <w:rFonts w:cstheme="minorHAnsi"/>
                  </w:rPr>
                </w:pPr>
              </w:p>
              <w:p w14:paraId="54FFB569" w14:textId="77777777" w:rsidR="003F0D73" w:rsidRDefault="003F0D73" w:rsidP="00C27FAB"/>
            </w:tc>
          </w:sdtContent>
        </w:sdt>
      </w:tr>
      <w:tr w:rsidR="003235A7" w14:paraId="16B1DB54" w14:textId="77777777" w:rsidTr="003235A7">
        <w:tc>
          <w:tcPr>
            <w:tcW w:w="9016" w:type="dxa"/>
          </w:tcPr>
          <w:p w14:paraId="42C856D7" w14:textId="77777777" w:rsidR="003235A7" w:rsidRDefault="003235A7" w:rsidP="008A5B87">
            <w:r w:rsidRPr="0015114C">
              <w:rPr>
                <w:u w:val="single"/>
              </w:rPr>
              <w:t>Further reading</w:t>
            </w:r>
            <w:r>
              <w:t>:</w:t>
            </w:r>
          </w:p>
          <w:sdt>
            <w:sdtPr>
              <w:alias w:val="Further reading"/>
              <w:tag w:val="furtherReading"/>
              <w:id w:val="-1516217107"/>
              <w:placeholder>
                <w:docPart w:val="A1C11B1DF27B47A1904D356CD90AA013"/>
              </w:placeholder>
            </w:sdtPr>
            <w:sdtEndPr/>
            <w:sdtContent>
              <w:bookmarkStart w:id="0" w:name="_GoBack" w:displacedByCustomXml="prev"/>
              <w:bookmarkEnd w:id="0" w:displacedByCustomXml="prev"/>
              <w:p w14:paraId="1AB84FF2" w14:textId="77777777" w:rsidR="00557C9F" w:rsidRDefault="00557C9F" w:rsidP="005C1B6C">
                <w:pPr>
                  <w:rPr>
                    <w:rFonts w:cstheme="minorHAnsi"/>
                    <w:lang w:val="de-DE"/>
                  </w:rPr>
                </w:pPr>
              </w:p>
              <w:p w14:paraId="2BDFC896" w14:textId="77777777" w:rsidR="00557C9F" w:rsidRPr="005C1B6C" w:rsidRDefault="00557C9F" w:rsidP="005C1B6C">
                <w:pPr>
                  <w:rPr>
                    <w:rFonts w:cstheme="minorHAnsi"/>
                    <w:lang w:val="de-DE"/>
                  </w:rPr>
                </w:pPr>
                <w:sdt>
                  <w:sdtPr>
                    <w:rPr>
                      <w:rFonts w:cstheme="minorHAnsi"/>
                      <w:lang w:val="de-DE"/>
                    </w:rPr>
                    <w:id w:val="604780136"/>
                    <w:citation/>
                  </w:sdtPr>
                  <w:sdtContent>
                    <w:r>
                      <w:rPr>
                        <w:rFonts w:cstheme="minorHAnsi"/>
                        <w:lang w:val="de-DE"/>
                      </w:rPr>
                      <w:fldChar w:fldCharType="begin"/>
                    </w:r>
                    <w:r>
                      <w:rPr>
                        <w:rFonts w:cstheme="minorHAnsi"/>
                      </w:rPr>
                      <w:instrText xml:space="preserve"> CITATION Hor71 \l 2057 </w:instrText>
                    </w:r>
                    <w:r>
                      <w:rPr>
                        <w:rFonts w:cstheme="minorHAnsi"/>
                        <w:lang w:val="de-DE"/>
                      </w:rPr>
                      <w:fldChar w:fldCharType="separate"/>
                    </w:r>
                    <w:r w:rsidRPr="00557C9F">
                      <w:rPr>
                        <w:rFonts w:cstheme="minorHAnsi"/>
                        <w:noProof/>
                      </w:rPr>
                      <w:t>(Denkler)</w:t>
                    </w:r>
                    <w:r>
                      <w:rPr>
                        <w:rFonts w:cstheme="minorHAnsi"/>
                        <w:lang w:val="de-DE"/>
                      </w:rPr>
                      <w:fldChar w:fldCharType="end"/>
                    </w:r>
                  </w:sdtContent>
                </w:sdt>
              </w:p>
              <w:p w14:paraId="431EFBE2" w14:textId="77777777" w:rsidR="003235A7" w:rsidRDefault="00B61C43" w:rsidP="00FB11DE"/>
            </w:sdtContent>
          </w:sdt>
        </w:tc>
      </w:tr>
    </w:tbl>
    <w:p w14:paraId="4037F145" w14:textId="77777777" w:rsidR="00C27FAB" w:rsidRPr="00F36937" w:rsidRDefault="00C27FAB" w:rsidP="00B33145"/>
    <w:sectPr w:rsidR="00C27FAB" w:rsidRPr="00F36937" w:rsidSect="00FD6B9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2D3958" w14:textId="77777777" w:rsidR="00B61C43" w:rsidRDefault="00B61C43" w:rsidP="007A0D55">
      <w:pPr>
        <w:spacing w:after="0" w:line="240" w:lineRule="auto"/>
      </w:pPr>
      <w:r>
        <w:separator/>
      </w:r>
    </w:p>
  </w:endnote>
  <w:endnote w:type="continuationSeparator" w:id="0">
    <w:p w14:paraId="69B3BDB8" w14:textId="77777777" w:rsidR="00B61C43" w:rsidRDefault="00B61C4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0F2C23" w14:textId="77777777" w:rsidR="00B61C43" w:rsidRDefault="00B61C43" w:rsidP="007A0D55">
      <w:pPr>
        <w:spacing w:after="0" w:line="240" w:lineRule="auto"/>
      </w:pPr>
      <w:r>
        <w:separator/>
      </w:r>
    </w:p>
  </w:footnote>
  <w:footnote w:type="continuationSeparator" w:id="0">
    <w:p w14:paraId="4E986FFE" w14:textId="77777777" w:rsidR="00B61C43" w:rsidRDefault="00B61C4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F524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B13543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09C4868"/>
    <w:multiLevelType w:val="hybridMultilevel"/>
    <w:tmpl w:val="08BC5D18"/>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51B71E2F"/>
    <w:multiLevelType w:val="hybridMultilevel"/>
    <w:tmpl w:val="3160B36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1B6C"/>
    <w:rsid w:val="00032559"/>
    <w:rsid w:val="00052040"/>
    <w:rsid w:val="000B25AE"/>
    <w:rsid w:val="000B55AB"/>
    <w:rsid w:val="000D24DC"/>
    <w:rsid w:val="00101B2E"/>
    <w:rsid w:val="00116FA0"/>
    <w:rsid w:val="0015114C"/>
    <w:rsid w:val="001A21F3"/>
    <w:rsid w:val="001A2537"/>
    <w:rsid w:val="001A6A06"/>
    <w:rsid w:val="00210C03"/>
    <w:rsid w:val="00211AD2"/>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7C9F"/>
    <w:rsid w:val="00590035"/>
    <w:rsid w:val="005B177E"/>
    <w:rsid w:val="005B3921"/>
    <w:rsid w:val="005C1B6C"/>
    <w:rsid w:val="005F26D7"/>
    <w:rsid w:val="005F5450"/>
    <w:rsid w:val="00636187"/>
    <w:rsid w:val="006D0412"/>
    <w:rsid w:val="007411B9"/>
    <w:rsid w:val="00752CC7"/>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61C43"/>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6B9E"/>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7A2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52C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CC7"/>
    <w:rPr>
      <w:rFonts w:ascii="Tahoma" w:hAnsi="Tahoma" w:cs="Tahoma"/>
      <w:sz w:val="16"/>
      <w:szCs w:val="16"/>
    </w:rPr>
  </w:style>
  <w:style w:type="paragraph" w:styleId="Caption">
    <w:name w:val="caption"/>
    <w:basedOn w:val="Normal"/>
    <w:next w:val="Normal"/>
    <w:uiPriority w:val="35"/>
    <w:unhideWhenUsed/>
    <w:qFormat/>
    <w:rsid w:val="005C1B6C"/>
    <w:pPr>
      <w:spacing w:after="200" w:line="240" w:lineRule="auto"/>
    </w:pPr>
    <w:rPr>
      <w:b/>
      <w:bCs/>
      <w:color w:val="5B9BD5" w:themeColor="accent1"/>
      <w:sz w:val="18"/>
      <w:szCs w:val="18"/>
      <w:lang w:val="en-US"/>
    </w:rPr>
  </w:style>
  <w:style w:type="character" w:styleId="Hyperlink">
    <w:name w:val="Hyperlink"/>
    <w:basedOn w:val="DefaultParagraphFont"/>
    <w:uiPriority w:val="99"/>
    <w:semiHidden/>
    <w:unhideWhenUsed/>
    <w:rsid w:val="005C1B6C"/>
    <w:rPr>
      <w:color w:val="0000FF"/>
      <w:u w:val="single"/>
    </w:rPr>
  </w:style>
  <w:style w:type="paragraph" w:styleId="ListParagraph">
    <w:name w:val="List Paragraph"/>
    <w:basedOn w:val="Normal"/>
    <w:uiPriority w:val="34"/>
    <w:qFormat/>
    <w:rsid w:val="005C1B6C"/>
    <w:pPr>
      <w:spacing w:after="0" w:line="276" w:lineRule="auto"/>
      <w:ind w:left="720"/>
      <w:contextualSpacing/>
    </w:pPr>
    <w:rPr>
      <w:lang w:val="en-US"/>
    </w:rPr>
  </w:style>
  <w:style w:type="character" w:styleId="CommentReference">
    <w:name w:val="annotation reference"/>
    <w:basedOn w:val="DefaultParagraphFont"/>
    <w:uiPriority w:val="99"/>
    <w:semiHidden/>
    <w:unhideWhenUsed/>
    <w:rsid w:val="005C1B6C"/>
    <w:rPr>
      <w:sz w:val="16"/>
      <w:szCs w:val="16"/>
    </w:rPr>
  </w:style>
  <w:style w:type="paragraph" w:styleId="CommentText">
    <w:name w:val="annotation text"/>
    <w:basedOn w:val="Normal"/>
    <w:link w:val="CommentTextChar"/>
    <w:uiPriority w:val="99"/>
    <w:semiHidden/>
    <w:unhideWhenUsed/>
    <w:rsid w:val="005C1B6C"/>
    <w:pPr>
      <w:spacing w:after="0" w:line="240" w:lineRule="auto"/>
    </w:pPr>
    <w:rPr>
      <w:sz w:val="20"/>
      <w:szCs w:val="20"/>
      <w:lang w:val="en-US"/>
    </w:rPr>
  </w:style>
  <w:style w:type="character" w:customStyle="1" w:styleId="CommentTextChar">
    <w:name w:val="Comment Text Char"/>
    <w:basedOn w:val="DefaultParagraphFont"/>
    <w:link w:val="CommentText"/>
    <w:uiPriority w:val="99"/>
    <w:semiHidden/>
    <w:rsid w:val="005C1B6C"/>
    <w:rP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192908">
      <w:bodyDiv w:val="1"/>
      <w:marLeft w:val="0"/>
      <w:marRight w:val="0"/>
      <w:marTop w:val="0"/>
      <w:marBottom w:val="0"/>
      <w:divBdr>
        <w:top w:val="none" w:sz="0" w:space="0" w:color="auto"/>
        <w:left w:val="none" w:sz="0" w:space="0" w:color="auto"/>
        <w:bottom w:val="none" w:sz="0" w:space="0" w:color="auto"/>
        <w:right w:val="none" w:sz="0" w:space="0" w:color="auto"/>
      </w:divBdr>
    </w:div>
    <w:div w:id="184577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nie.boland\Dropbox\Stephanie%20Bolan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BE7E3192A24991BCF0AE366FEBA985"/>
        <w:category>
          <w:name w:val="General"/>
          <w:gallery w:val="placeholder"/>
        </w:category>
        <w:types>
          <w:type w:val="bbPlcHdr"/>
        </w:types>
        <w:behaviors>
          <w:behavior w:val="content"/>
        </w:behaviors>
        <w:guid w:val="{9BB3DA0F-098E-4A0E-A6C8-43EDDDD6D4CB}"/>
      </w:docPartPr>
      <w:docPartBody>
        <w:p w:rsidR="0031767C" w:rsidRDefault="00DF5DDA">
          <w:pPr>
            <w:pStyle w:val="BCBE7E3192A24991BCF0AE366FEBA985"/>
          </w:pPr>
          <w:r w:rsidRPr="00CC586D">
            <w:rPr>
              <w:rStyle w:val="PlaceholderText"/>
              <w:b/>
              <w:color w:val="FFFFFF" w:themeColor="background1"/>
            </w:rPr>
            <w:t>[Salutation]</w:t>
          </w:r>
        </w:p>
      </w:docPartBody>
    </w:docPart>
    <w:docPart>
      <w:docPartPr>
        <w:name w:val="C9481157611F425CA619BDDB962618A3"/>
        <w:category>
          <w:name w:val="General"/>
          <w:gallery w:val="placeholder"/>
        </w:category>
        <w:types>
          <w:type w:val="bbPlcHdr"/>
        </w:types>
        <w:behaviors>
          <w:behavior w:val="content"/>
        </w:behaviors>
        <w:guid w:val="{025BB92F-4135-4115-9151-811917C04C2E}"/>
      </w:docPartPr>
      <w:docPartBody>
        <w:p w:rsidR="0031767C" w:rsidRDefault="00DF5DDA">
          <w:pPr>
            <w:pStyle w:val="C9481157611F425CA619BDDB962618A3"/>
          </w:pPr>
          <w:r>
            <w:rPr>
              <w:rStyle w:val="PlaceholderText"/>
            </w:rPr>
            <w:t>[First name]</w:t>
          </w:r>
        </w:p>
      </w:docPartBody>
    </w:docPart>
    <w:docPart>
      <w:docPartPr>
        <w:name w:val="8A38BC2BEAC1488D903708BA35C56A86"/>
        <w:category>
          <w:name w:val="General"/>
          <w:gallery w:val="placeholder"/>
        </w:category>
        <w:types>
          <w:type w:val="bbPlcHdr"/>
        </w:types>
        <w:behaviors>
          <w:behavior w:val="content"/>
        </w:behaviors>
        <w:guid w:val="{375FDB4F-6F9A-48FD-9892-BA1DE45C06DE}"/>
      </w:docPartPr>
      <w:docPartBody>
        <w:p w:rsidR="0031767C" w:rsidRDefault="00DF5DDA">
          <w:pPr>
            <w:pStyle w:val="8A38BC2BEAC1488D903708BA35C56A86"/>
          </w:pPr>
          <w:r>
            <w:rPr>
              <w:rStyle w:val="PlaceholderText"/>
            </w:rPr>
            <w:t>[Middle name]</w:t>
          </w:r>
        </w:p>
      </w:docPartBody>
    </w:docPart>
    <w:docPart>
      <w:docPartPr>
        <w:name w:val="6638E429731A40C894C1C68A2B2BB7D0"/>
        <w:category>
          <w:name w:val="General"/>
          <w:gallery w:val="placeholder"/>
        </w:category>
        <w:types>
          <w:type w:val="bbPlcHdr"/>
        </w:types>
        <w:behaviors>
          <w:behavior w:val="content"/>
        </w:behaviors>
        <w:guid w:val="{C8ECB0BB-CAE3-46D6-B569-D7FCCE61E972}"/>
      </w:docPartPr>
      <w:docPartBody>
        <w:p w:rsidR="0031767C" w:rsidRDefault="00DF5DDA">
          <w:pPr>
            <w:pStyle w:val="6638E429731A40C894C1C68A2B2BB7D0"/>
          </w:pPr>
          <w:r>
            <w:rPr>
              <w:rStyle w:val="PlaceholderText"/>
            </w:rPr>
            <w:t>[Last name]</w:t>
          </w:r>
        </w:p>
      </w:docPartBody>
    </w:docPart>
    <w:docPart>
      <w:docPartPr>
        <w:name w:val="98880E5D86DC48EABC2FEB4400396AEC"/>
        <w:category>
          <w:name w:val="General"/>
          <w:gallery w:val="placeholder"/>
        </w:category>
        <w:types>
          <w:type w:val="bbPlcHdr"/>
        </w:types>
        <w:behaviors>
          <w:behavior w:val="content"/>
        </w:behaviors>
        <w:guid w:val="{24A1F507-5B67-479C-966C-E64BEF44E1A9}"/>
      </w:docPartPr>
      <w:docPartBody>
        <w:p w:rsidR="0031767C" w:rsidRDefault="00DF5DDA">
          <w:pPr>
            <w:pStyle w:val="98880E5D86DC48EABC2FEB4400396AEC"/>
          </w:pPr>
          <w:r>
            <w:rPr>
              <w:rStyle w:val="PlaceholderText"/>
            </w:rPr>
            <w:t>[Enter your biography]</w:t>
          </w:r>
        </w:p>
      </w:docPartBody>
    </w:docPart>
    <w:docPart>
      <w:docPartPr>
        <w:name w:val="EEC6FA34266B4E5FB5EE5A28B1D2CD89"/>
        <w:category>
          <w:name w:val="General"/>
          <w:gallery w:val="placeholder"/>
        </w:category>
        <w:types>
          <w:type w:val="bbPlcHdr"/>
        </w:types>
        <w:behaviors>
          <w:behavior w:val="content"/>
        </w:behaviors>
        <w:guid w:val="{40E3AF73-0377-4827-89FC-B60355D9700A}"/>
      </w:docPartPr>
      <w:docPartBody>
        <w:p w:rsidR="0031767C" w:rsidRDefault="00DF5DDA">
          <w:pPr>
            <w:pStyle w:val="EEC6FA34266B4E5FB5EE5A28B1D2CD89"/>
          </w:pPr>
          <w:r>
            <w:rPr>
              <w:rStyle w:val="PlaceholderText"/>
            </w:rPr>
            <w:t>[Enter the institution with which you are affiliated]</w:t>
          </w:r>
        </w:p>
      </w:docPartBody>
    </w:docPart>
    <w:docPart>
      <w:docPartPr>
        <w:name w:val="E8D8196A208E4DA08B192D10DE78E4E9"/>
        <w:category>
          <w:name w:val="General"/>
          <w:gallery w:val="placeholder"/>
        </w:category>
        <w:types>
          <w:type w:val="bbPlcHdr"/>
        </w:types>
        <w:behaviors>
          <w:behavior w:val="content"/>
        </w:behaviors>
        <w:guid w:val="{3156D61B-F406-46FF-88D4-A5C950A05547}"/>
      </w:docPartPr>
      <w:docPartBody>
        <w:p w:rsidR="0031767C" w:rsidRDefault="00DF5DDA">
          <w:pPr>
            <w:pStyle w:val="E8D8196A208E4DA08B192D10DE78E4E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F3B398B75B442AE9375497AAE79BE0F"/>
        <w:category>
          <w:name w:val="General"/>
          <w:gallery w:val="placeholder"/>
        </w:category>
        <w:types>
          <w:type w:val="bbPlcHdr"/>
        </w:types>
        <w:behaviors>
          <w:behavior w:val="content"/>
        </w:behaviors>
        <w:guid w:val="{ED847032-FF61-4CDF-8EE1-2EE90C7A6E05}"/>
      </w:docPartPr>
      <w:docPartBody>
        <w:p w:rsidR="0031767C" w:rsidRDefault="00DF5DDA">
          <w:pPr>
            <w:pStyle w:val="BF3B398B75B442AE9375497AAE79BE0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0E3BEB9E4974FACA4AF78B8D27DEE60"/>
        <w:category>
          <w:name w:val="General"/>
          <w:gallery w:val="placeholder"/>
        </w:category>
        <w:types>
          <w:type w:val="bbPlcHdr"/>
        </w:types>
        <w:behaviors>
          <w:behavior w:val="content"/>
        </w:behaviors>
        <w:guid w:val="{F7DD08FE-52B0-45D6-9CA0-A6F7481ABB15}"/>
      </w:docPartPr>
      <w:docPartBody>
        <w:p w:rsidR="0031767C" w:rsidRDefault="00DF5DDA">
          <w:pPr>
            <w:pStyle w:val="70E3BEB9E4974FACA4AF78B8D27DEE6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DF5DDA"/>
    <w:rsid w:val="0031767C"/>
    <w:rsid w:val="00812E18"/>
    <w:rsid w:val="00DF5D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BE7E3192A24991BCF0AE366FEBA985">
    <w:name w:val="BCBE7E3192A24991BCF0AE366FEBA985"/>
  </w:style>
  <w:style w:type="paragraph" w:customStyle="1" w:styleId="C9481157611F425CA619BDDB962618A3">
    <w:name w:val="C9481157611F425CA619BDDB962618A3"/>
  </w:style>
  <w:style w:type="paragraph" w:customStyle="1" w:styleId="8A38BC2BEAC1488D903708BA35C56A86">
    <w:name w:val="8A38BC2BEAC1488D903708BA35C56A86"/>
  </w:style>
  <w:style w:type="paragraph" w:customStyle="1" w:styleId="6638E429731A40C894C1C68A2B2BB7D0">
    <w:name w:val="6638E429731A40C894C1C68A2B2BB7D0"/>
  </w:style>
  <w:style w:type="paragraph" w:customStyle="1" w:styleId="98880E5D86DC48EABC2FEB4400396AEC">
    <w:name w:val="98880E5D86DC48EABC2FEB4400396AEC"/>
  </w:style>
  <w:style w:type="paragraph" w:customStyle="1" w:styleId="EEC6FA34266B4E5FB5EE5A28B1D2CD89">
    <w:name w:val="EEC6FA34266B4E5FB5EE5A28B1D2CD89"/>
  </w:style>
  <w:style w:type="paragraph" w:customStyle="1" w:styleId="15AC25D9C51449E8AFC71D3F6FB2A724">
    <w:name w:val="15AC25D9C51449E8AFC71D3F6FB2A724"/>
  </w:style>
  <w:style w:type="paragraph" w:customStyle="1" w:styleId="E8D8196A208E4DA08B192D10DE78E4E9">
    <w:name w:val="E8D8196A208E4DA08B192D10DE78E4E9"/>
  </w:style>
  <w:style w:type="paragraph" w:customStyle="1" w:styleId="BF3B398B75B442AE9375497AAE79BE0F">
    <w:name w:val="BF3B398B75B442AE9375497AAE79BE0F"/>
  </w:style>
  <w:style w:type="paragraph" w:customStyle="1" w:styleId="70E3BEB9E4974FACA4AF78B8D27DEE60">
    <w:name w:val="70E3BEB9E4974FACA4AF78B8D27DEE60"/>
  </w:style>
  <w:style w:type="paragraph" w:customStyle="1" w:styleId="A1C11B1DF27B47A1904D356CD90AA013">
    <w:name w:val="A1C11B1DF27B47A1904D356CD90AA0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InR05</b:Tag>
    <b:SourceType>Misc</b:SourceType>
    <b:Guid>{68C5684F-17B2-4B05-9A9A-C7F3F1D6E839}</b:Guid>
    <b:Author>
      <b:Author>
        <b:NameList>
          <b:Person>
            <b:Last>Stach</b:Last>
            <b:First>In:</b:First>
            <b:Middle>Reiner</b:Middle>
          </b:Person>
        </b:NameList>
      </b:Author>
    </b:Author>
    <b:Title>Image: Walter Hasenclever, Franz Werfel and Kurt Pinthus (Leipzig, 1912)</b:Title>
    <b:Year>2005</b:Year>
    <b:Publisher>Houghton Mifflin Harcourt</b:Publisher>
    <b:PublicationTitle> Kafka: The Decisive Years</b:PublicationTitle>
    <b:RefOrder>1</b:RefOrder>
  </b:Source>
  <b:Source>
    <b:Tag>Hor71</b:Tag>
    <b:SourceType>Book</b:SourceType>
    <b:Guid>{7F8AC814-C586-7A4A-AE44-786EDE457CAD}</b:Guid>
    <b:Author>
      <b:Author>
        <b:NameList>
          <b:Person>
            <b:Last>Denkler</b:Last>
            <b:First>Horst</b:First>
          </b:Person>
        </b:NameList>
      </b:Author>
    </b:Author>
    <b:Title>Gedichte der Menschheitsdämmerung: Interpretationen expressionistischer Lyrik</b:Title>
    <b:City>München</b:City>
    <b:Publisher>Fink</b:Publisher>
    <b:Year>1971</b:Year>
    <b:RefOrder>2</b:RefOrder>
  </b:Source>
</b:Sources>
</file>

<file path=customXml/itemProps1.xml><?xml version="1.0" encoding="utf-8"?>
<ds:datastoreItem xmlns:ds="http://schemas.openxmlformats.org/officeDocument/2006/customXml" ds:itemID="{890B5A16-652F-6142-B81A-AE9B74746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C:\Users\stephanie.boland\Dropbox\Stephanie Boland\Routledge Enyclopedia of Modernism Word Template.dotx</Template>
  <TotalTime>12</TotalTime>
  <Pages>2</Pages>
  <Words>393</Words>
  <Characters>2243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stephanie.boland</dc:creator>
  <cp:lastModifiedBy>Boland, Stephanie</cp:lastModifiedBy>
  <cp:revision>3</cp:revision>
  <dcterms:created xsi:type="dcterms:W3CDTF">2016-02-24T18:44:00Z</dcterms:created>
  <dcterms:modified xsi:type="dcterms:W3CDTF">2016-02-27T16:19:00Z</dcterms:modified>
</cp:coreProperties>
</file>