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6F66E1D" w14:textId="77777777" w:rsidTr="00922950">
        <w:tc>
          <w:tcPr>
            <w:tcW w:w="491" w:type="dxa"/>
            <w:vMerge w:val="restart"/>
            <w:shd w:val="clear" w:color="auto" w:fill="A6A6A6" w:themeFill="background1" w:themeFillShade="A6"/>
            <w:textDirection w:val="btLr"/>
          </w:tcPr>
          <w:p w14:paraId="465F867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B302FDD855D943975EC6CE6A819948"/>
            </w:placeholder>
            <w:showingPlcHdr/>
            <w:dropDownList>
              <w:listItem w:displayText="Dr." w:value="Dr."/>
              <w:listItem w:displayText="Prof." w:value="Prof."/>
            </w:dropDownList>
          </w:sdtPr>
          <w:sdtEndPr/>
          <w:sdtContent>
            <w:tc>
              <w:tcPr>
                <w:tcW w:w="1259" w:type="dxa"/>
              </w:tcPr>
              <w:p w14:paraId="59B54F8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39DB73E412AA24086DD57794FC1DBAA"/>
            </w:placeholder>
            <w:text/>
          </w:sdtPr>
          <w:sdtEndPr/>
          <w:sdtContent>
            <w:tc>
              <w:tcPr>
                <w:tcW w:w="2073" w:type="dxa"/>
              </w:tcPr>
              <w:p w14:paraId="1BB9BE66" w14:textId="77777777" w:rsidR="00B574C9" w:rsidRDefault="00D923FC" w:rsidP="00D923FC">
                <w:proofErr w:type="spellStart"/>
                <w:r>
                  <w:t>Kgomotso</w:t>
                </w:r>
                <w:proofErr w:type="spellEnd"/>
              </w:p>
            </w:tc>
          </w:sdtContent>
        </w:sdt>
        <w:sdt>
          <w:sdtPr>
            <w:alias w:val="Middle name"/>
            <w:tag w:val="authorMiddleName"/>
            <w:id w:val="-2076034781"/>
            <w:placeholder>
              <w:docPart w:val="71B649A542782C4283C290848562AE2D"/>
            </w:placeholder>
            <w:showingPlcHdr/>
            <w:text/>
          </w:sdtPr>
          <w:sdtEndPr/>
          <w:sdtContent>
            <w:tc>
              <w:tcPr>
                <w:tcW w:w="2551" w:type="dxa"/>
              </w:tcPr>
              <w:p w14:paraId="3FCA114B" w14:textId="77777777" w:rsidR="00B574C9" w:rsidRDefault="00B574C9" w:rsidP="00922950">
                <w:r>
                  <w:rPr>
                    <w:rStyle w:val="PlaceholderText"/>
                  </w:rPr>
                  <w:t>[Middle name]</w:t>
                </w:r>
              </w:p>
            </w:tc>
          </w:sdtContent>
        </w:sdt>
        <w:sdt>
          <w:sdtPr>
            <w:alias w:val="Last name"/>
            <w:tag w:val="authorLastName"/>
            <w:id w:val="-1088529830"/>
            <w:placeholder>
              <w:docPart w:val="95A5855A4D35824B93C7B9FA740B27FF"/>
            </w:placeholder>
            <w:text/>
          </w:sdtPr>
          <w:sdtEndPr/>
          <w:sdtContent>
            <w:tc>
              <w:tcPr>
                <w:tcW w:w="2642" w:type="dxa"/>
              </w:tcPr>
              <w:p w14:paraId="4606339A" w14:textId="77777777" w:rsidR="00B574C9" w:rsidRDefault="00D923FC" w:rsidP="00D923FC">
                <w:proofErr w:type="spellStart"/>
                <w:r>
                  <w:t>Masemola</w:t>
                </w:r>
                <w:proofErr w:type="spellEnd"/>
              </w:p>
            </w:tc>
          </w:sdtContent>
        </w:sdt>
      </w:tr>
      <w:tr w:rsidR="00B574C9" w14:paraId="3C60895A" w14:textId="77777777" w:rsidTr="001A6A06">
        <w:trPr>
          <w:trHeight w:val="986"/>
        </w:trPr>
        <w:tc>
          <w:tcPr>
            <w:tcW w:w="491" w:type="dxa"/>
            <w:vMerge/>
            <w:shd w:val="clear" w:color="auto" w:fill="A6A6A6" w:themeFill="background1" w:themeFillShade="A6"/>
          </w:tcPr>
          <w:p w14:paraId="66EB4033" w14:textId="77777777" w:rsidR="00B574C9" w:rsidRPr="001A6A06" w:rsidRDefault="00B574C9" w:rsidP="00CF1542">
            <w:pPr>
              <w:jc w:val="center"/>
              <w:rPr>
                <w:b/>
                <w:color w:val="FFFFFF" w:themeColor="background1"/>
              </w:rPr>
            </w:pPr>
          </w:p>
        </w:tc>
        <w:sdt>
          <w:sdtPr>
            <w:alias w:val="Biography"/>
            <w:tag w:val="authorBiography"/>
            <w:id w:val="938807824"/>
            <w:placeholder>
              <w:docPart w:val="71DAC9A1CBA0A94EB8804F33127528F8"/>
            </w:placeholder>
            <w:showingPlcHdr/>
          </w:sdtPr>
          <w:sdtEndPr/>
          <w:sdtContent>
            <w:tc>
              <w:tcPr>
                <w:tcW w:w="8525" w:type="dxa"/>
                <w:gridSpan w:val="4"/>
              </w:tcPr>
              <w:p w14:paraId="6A0AD37E" w14:textId="77777777" w:rsidR="00B574C9" w:rsidRDefault="00B574C9" w:rsidP="00922950">
                <w:r>
                  <w:rPr>
                    <w:rStyle w:val="PlaceholderText"/>
                  </w:rPr>
                  <w:t>[Enter your biography]</w:t>
                </w:r>
              </w:p>
            </w:tc>
          </w:sdtContent>
        </w:sdt>
      </w:tr>
      <w:tr w:rsidR="00B574C9" w14:paraId="1D9EC980" w14:textId="77777777" w:rsidTr="001A6A06">
        <w:trPr>
          <w:trHeight w:val="986"/>
        </w:trPr>
        <w:tc>
          <w:tcPr>
            <w:tcW w:w="491" w:type="dxa"/>
            <w:vMerge/>
            <w:shd w:val="clear" w:color="auto" w:fill="A6A6A6" w:themeFill="background1" w:themeFillShade="A6"/>
          </w:tcPr>
          <w:p w14:paraId="5E820FD8" w14:textId="77777777" w:rsidR="00B574C9" w:rsidRPr="001A6A06" w:rsidRDefault="00B574C9" w:rsidP="00CF1542">
            <w:pPr>
              <w:jc w:val="center"/>
              <w:rPr>
                <w:b/>
                <w:color w:val="FFFFFF" w:themeColor="background1"/>
              </w:rPr>
            </w:pPr>
          </w:p>
        </w:tc>
        <w:sdt>
          <w:sdtPr>
            <w:alias w:val="Affiliation"/>
            <w:tag w:val="affiliation"/>
            <w:id w:val="2012937915"/>
            <w:placeholder>
              <w:docPart w:val="323DB882F4F75240B7E836F21542CF38"/>
            </w:placeholder>
            <w:showingPlcHdr/>
            <w:text/>
          </w:sdtPr>
          <w:sdtEndPr/>
          <w:sdtContent>
            <w:tc>
              <w:tcPr>
                <w:tcW w:w="8525" w:type="dxa"/>
                <w:gridSpan w:val="4"/>
              </w:tcPr>
              <w:p w14:paraId="3EA6BC9E" w14:textId="77777777" w:rsidR="00B574C9" w:rsidRDefault="00B574C9" w:rsidP="00B574C9">
                <w:r>
                  <w:rPr>
                    <w:rStyle w:val="PlaceholderText"/>
                  </w:rPr>
                  <w:t>[Enter the institution with which you are affiliated]</w:t>
                </w:r>
              </w:p>
            </w:tc>
          </w:sdtContent>
        </w:sdt>
      </w:tr>
    </w:tbl>
    <w:p w14:paraId="6FA4EDA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9D54982" w14:textId="77777777" w:rsidTr="00244BB0">
        <w:tc>
          <w:tcPr>
            <w:tcW w:w="9016" w:type="dxa"/>
            <w:shd w:val="clear" w:color="auto" w:fill="A6A6A6" w:themeFill="background1" w:themeFillShade="A6"/>
            <w:tcMar>
              <w:top w:w="113" w:type="dxa"/>
              <w:bottom w:w="113" w:type="dxa"/>
            </w:tcMar>
          </w:tcPr>
          <w:p w14:paraId="253DAAF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54C088" w14:textId="77777777" w:rsidTr="003F0D73">
        <w:sdt>
          <w:sdtPr>
            <w:rPr>
              <w:b/>
            </w:rPr>
            <w:alias w:val="Article headword"/>
            <w:tag w:val="articleHeadword"/>
            <w:id w:val="-361440020"/>
            <w:placeholder>
              <w:docPart w:val="F5CD37A9BFCF5E43B95DDC09C7DB2A7F"/>
            </w:placeholder>
            <w:text/>
          </w:sdtPr>
          <w:sdtEndPr/>
          <w:sdtContent>
            <w:tc>
              <w:tcPr>
                <w:tcW w:w="9016" w:type="dxa"/>
                <w:tcMar>
                  <w:top w:w="113" w:type="dxa"/>
                  <w:bottom w:w="113" w:type="dxa"/>
                </w:tcMar>
              </w:tcPr>
              <w:p w14:paraId="1671D067" w14:textId="77777777" w:rsidR="003F0D73" w:rsidRPr="00FB589A" w:rsidRDefault="00D923FC" w:rsidP="00D923FC">
                <w:pPr>
                  <w:rPr>
                    <w:b/>
                  </w:rPr>
                </w:pPr>
                <w:proofErr w:type="spellStart"/>
                <w:r>
                  <w:rPr>
                    <w:b/>
                  </w:rPr>
                  <w:t>Gwala</w:t>
                </w:r>
                <w:proofErr w:type="spellEnd"/>
                <w:r>
                  <w:rPr>
                    <w:b/>
                  </w:rPr>
                  <w:t xml:space="preserve">, </w:t>
                </w:r>
                <w:proofErr w:type="spellStart"/>
                <w:r>
                  <w:rPr>
                    <w:b/>
                  </w:rPr>
                  <w:t>Mafika</w:t>
                </w:r>
                <w:proofErr w:type="spellEnd"/>
                <w:r>
                  <w:rPr>
                    <w:b/>
                  </w:rPr>
                  <w:t xml:space="preserve"> Pascal (1946– )</w:t>
                </w:r>
              </w:p>
            </w:tc>
          </w:sdtContent>
        </w:sdt>
      </w:tr>
      <w:tr w:rsidR="00464699" w14:paraId="17525BC7" w14:textId="77777777" w:rsidTr="007821B0">
        <w:sdt>
          <w:sdtPr>
            <w:alias w:val="Variant headwords"/>
            <w:tag w:val="variantHeadwords"/>
            <w:id w:val="173464402"/>
            <w:placeholder>
              <w:docPart w:val="311B7868CDB86B48B83466F2856FA790"/>
            </w:placeholder>
            <w:showingPlcHdr/>
          </w:sdtPr>
          <w:sdtEndPr/>
          <w:sdtContent>
            <w:tc>
              <w:tcPr>
                <w:tcW w:w="9016" w:type="dxa"/>
                <w:tcMar>
                  <w:top w:w="113" w:type="dxa"/>
                  <w:bottom w:w="113" w:type="dxa"/>
                </w:tcMar>
              </w:tcPr>
              <w:p w14:paraId="796AF55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DC5B9E0" w14:textId="77777777" w:rsidTr="003F0D73">
        <w:sdt>
          <w:sdtPr>
            <w:alias w:val="Abstract"/>
            <w:tag w:val="abstract"/>
            <w:id w:val="-635871867"/>
            <w:placeholder>
              <w:docPart w:val="461096B688F3FA4089BDF2A130466A39"/>
            </w:placeholder>
          </w:sdtPr>
          <w:sdtEndPr/>
          <w:sdtContent>
            <w:tc>
              <w:tcPr>
                <w:tcW w:w="9016" w:type="dxa"/>
                <w:tcMar>
                  <w:top w:w="113" w:type="dxa"/>
                  <w:bottom w:w="113" w:type="dxa"/>
                </w:tcMar>
              </w:tcPr>
              <w:p w14:paraId="4D97A70D" w14:textId="77777777" w:rsidR="00BB43F8" w:rsidRPr="00BB43F8" w:rsidRDefault="00BB43F8" w:rsidP="00BB43F8">
                <w:r w:rsidRPr="00BB43F8">
                  <w:t xml:space="preserve">Born in the </w:t>
                </w:r>
                <w:proofErr w:type="spellStart"/>
                <w:r w:rsidRPr="00BB43F8">
                  <w:t>Verulam</w:t>
                </w:r>
                <w:proofErr w:type="spellEnd"/>
                <w:r w:rsidRPr="00BB43F8">
                  <w:t xml:space="preserve"> area of the then Natal province (now KwaZulu-Natal), the population of which was largely Indian and Zulu, </w:t>
                </w:r>
                <w:proofErr w:type="spellStart"/>
                <w:r w:rsidRPr="00BB43F8">
                  <w:t>Mafika</w:t>
                </w:r>
                <w:proofErr w:type="spellEnd"/>
                <w:r w:rsidRPr="00BB43F8">
                  <w:t xml:space="preserve"> </w:t>
                </w:r>
                <w:proofErr w:type="spellStart"/>
                <w:r w:rsidRPr="00BB43F8">
                  <w:t>Gwala’s</w:t>
                </w:r>
                <w:proofErr w:type="spellEnd"/>
                <w:r w:rsidRPr="00BB43F8">
                  <w:t xml:space="preserve"> response to the apartheid edicts of separation and segregation of races found expression in the short stories and passionate free verse exulting the cultural revival inspired by Black Consciousness which he initially wrote for Nat </w:t>
                </w:r>
                <w:proofErr w:type="spellStart"/>
                <w:r w:rsidRPr="00BB43F8">
                  <w:t>Nakasa’s</w:t>
                </w:r>
                <w:proofErr w:type="spellEnd"/>
                <w:r w:rsidRPr="00BB43F8">
                  <w:t xml:space="preserve"> </w:t>
                </w:r>
                <w:proofErr w:type="gramStart"/>
                <w:r w:rsidRPr="00BB43F8">
                  <w:t>The</w:t>
                </w:r>
                <w:proofErr w:type="gramEnd"/>
                <w:r w:rsidRPr="00BB43F8">
                  <w:t xml:space="preserve"> Classic literary magazine.      </w:t>
                </w:r>
              </w:p>
              <w:p w14:paraId="4DF07BAF" w14:textId="77777777" w:rsidR="00E85A05" w:rsidRDefault="00E85A05" w:rsidP="00E85A05"/>
            </w:tc>
          </w:sdtContent>
        </w:sdt>
      </w:tr>
      <w:tr w:rsidR="003F0D73" w14:paraId="37695E25" w14:textId="77777777" w:rsidTr="003F0D73">
        <w:sdt>
          <w:sdtPr>
            <w:alias w:val="Article text"/>
            <w:tag w:val="articleText"/>
            <w:id w:val="634067588"/>
            <w:placeholder>
              <w:docPart w:val="442CAB0EB7F103419AAE86A9B3BF2C86"/>
            </w:placeholder>
          </w:sdtPr>
          <w:sdtEndPr/>
          <w:sdtContent>
            <w:tc>
              <w:tcPr>
                <w:tcW w:w="9016" w:type="dxa"/>
                <w:tcMar>
                  <w:top w:w="113" w:type="dxa"/>
                  <w:bottom w:w="113" w:type="dxa"/>
                </w:tcMar>
              </w:tcPr>
              <w:p w14:paraId="45787CEC" w14:textId="77777777" w:rsidR="00D923FC" w:rsidRPr="004D2BEC" w:rsidRDefault="00D923FC" w:rsidP="00BB43F8">
                <w:r w:rsidRPr="004D2BEC">
                  <w:t xml:space="preserve">Born in the </w:t>
                </w:r>
                <w:proofErr w:type="spellStart"/>
                <w:r w:rsidRPr="004D2BEC">
                  <w:t>Verulam</w:t>
                </w:r>
                <w:proofErr w:type="spellEnd"/>
                <w:r w:rsidRPr="004D2BEC">
                  <w:t xml:space="preserve"> area of the then Natal province (now KwaZulu-Natal), the population of which was largely Indian and Zulu, </w:t>
                </w:r>
                <w:proofErr w:type="spellStart"/>
                <w:r w:rsidRPr="004D2BEC">
                  <w:t>Mafika</w:t>
                </w:r>
                <w:proofErr w:type="spellEnd"/>
                <w:r w:rsidRPr="004D2BEC">
                  <w:t xml:space="preserve"> </w:t>
                </w:r>
                <w:proofErr w:type="spellStart"/>
                <w:r w:rsidRPr="004D2BEC">
                  <w:t>Gwala</w:t>
                </w:r>
                <w:r>
                  <w:t>’</w:t>
                </w:r>
                <w:r w:rsidRPr="004D2BEC">
                  <w:t>s</w:t>
                </w:r>
                <w:proofErr w:type="spellEnd"/>
                <w:r w:rsidRPr="004D2BEC">
                  <w:t xml:space="preserve"> response to the apartheid edicts of separation and segregation of races found expression in the short stories and passionate free verse exulting the cultural revival inspired by Black Consciousness which he initially wrote for Nat </w:t>
                </w:r>
                <w:proofErr w:type="spellStart"/>
                <w:r w:rsidRPr="004D2BEC">
                  <w:t>Nakasa</w:t>
                </w:r>
                <w:r>
                  <w:t>’</w:t>
                </w:r>
                <w:r w:rsidRPr="004D2BEC">
                  <w:t>s</w:t>
                </w:r>
                <w:proofErr w:type="spellEnd"/>
                <w:r w:rsidRPr="004D2BEC">
                  <w:t xml:space="preserve"> </w:t>
                </w:r>
                <w:proofErr w:type="gramStart"/>
                <w:r w:rsidRPr="004D2BEC">
                  <w:rPr>
                    <w:rFonts w:ascii="Times New Roman Italic" w:hAnsi="Times New Roman Italic"/>
                  </w:rPr>
                  <w:t>The</w:t>
                </w:r>
                <w:proofErr w:type="gramEnd"/>
                <w:r w:rsidRPr="004D2BEC">
                  <w:rPr>
                    <w:rFonts w:ascii="Times New Roman Italic" w:hAnsi="Times New Roman Italic"/>
                  </w:rPr>
                  <w:t xml:space="preserve"> Classic</w:t>
                </w:r>
                <w:r w:rsidRPr="004D2BEC">
                  <w:t xml:space="preserve"> literary magazine.      </w:t>
                </w:r>
              </w:p>
              <w:p w14:paraId="3A5D4C91" w14:textId="77777777" w:rsidR="00D923FC" w:rsidRPr="004D2BEC" w:rsidRDefault="00D923FC" w:rsidP="00BB43F8"/>
              <w:p w14:paraId="284F208F" w14:textId="77777777" w:rsidR="00D923FC" w:rsidRPr="004D2BEC" w:rsidRDefault="00D923FC" w:rsidP="00BB43F8">
                <w:r w:rsidRPr="004D2BEC">
                  <w:t xml:space="preserve">His commitment to the struggle led to his editorship of </w:t>
                </w:r>
                <w:r w:rsidRPr="004D2BEC">
                  <w:rPr>
                    <w:rFonts w:ascii="Times New Roman Italic" w:hAnsi="Times New Roman Italic"/>
                  </w:rPr>
                  <w:t>The Black Review</w:t>
                </w:r>
                <w:r w:rsidRPr="004D2BEC">
                  <w:t xml:space="preserve">, which was run under the aegis of the Black Community Programme. His position guaranteed him a place at the Black Renaissance Convention of 1974, held in </w:t>
                </w:r>
                <w:proofErr w:type="spellStart"/>
                <w:r w:rsidRPr="004D2BEC">
                  <w:t>Hammanskraal</w:t>
                </w:r>
                <w:proofErr w:type="spellEnd"/>
                <w:r w:rsidRPr="004D2BEC">
                  <w:t xml:space="preserve"> outside Pretoria, where he explicitly disavowed an elitist form of intellectualism that alienated the working-class black people who were part of the struggle collective. These anti-elitist views, along with the resolutions of the historic South African Writers Conference held at the University of the Witwatersrand in 1976, led to the founding of </w:t>
                </w:r>
                <w:proofErr w:type="spellStart"/>
                <w:r w:rsidRPr="004D2BEC">
                  <w:rPr>
                    <w:rFonts w:ascii="Times New Roman Italic" w:hAnsi="Times New Roman Italic"/>
                  </w:rPr>
                  <w:t>Staffrider</w:t>
                </w:r>
                <w:proofErr w:type="spellEnd"/>
                <w:r>
                  <w:t xml:space="preserve"> in 1978, a journal with</w:t>
                </w:r>
                <w:r w:rsidRPr="004D2BEC">
                  <w:t xml:space="preserve"> editorial policies</w:t>
                </w:r>
                <w:r>
                  <w:t xml:space="preserve"> that</w:t>
                </w:r>
                <w:r w:rsidRPr="004D2BEC">
                  <w:t xml:space="preserve"> initially encouraged free expression and self-editing, in order to make the voice of the people known. </w:t>
                </w:r>
              </w:p>
              <w:p w14:paraId="7EA0C52B" w14:textId="77777777" w:rsidR="00D923FC" w:rsidRPr="004D2BEC" w:rsidRDefault="00D923FC" w:rsidP="00BB43F8">
                <w:r w:rsidRPr="004D2BEC">
                  <w:tab/>
                </w:r>
              </w:p>
              <w:p w14:paraId="78B8FDCD" w14:textId="77777777" w:rsidR="00D923FC" w:rsidRPr="004D2BEC" w:rsidRDefault="00D923FC" w:rsidP="00BB43F8">
                <w:proofErr w:type="spellStart"/>
                <w:r w:rsidRPr="004D2BEC">
                  <w:t>Gwala</w:t>
                </w:r>
                <w:r>
                  <w:t>’</w:t>
                </w:r>
                <w:r w:rsidRPr="004D2BEC">
                  <w:t>s</w:t>
                </w:r>
                <w:proofErr w:type="spellEnd"/>
                <w:r w:rsidRPr="004D2BEC">
                  <w:t xml:space="preserve"> first collection of poetry, issued in 1977 under the title </w:t>
                </w:r>
                <w:proofErr w:type="spellStart"/>
                <w:r w:rsidRPr="004D2BEC">
                  <w:rPr>
                    <w:rFonts w:ascii="Times New Roman Italic" w:hAnsi="Times New Roman Italic"/>
                  </w:rPr>
                  <w:t>Jol</w:t>
                </w:r>
                <w:r>
                  <w:rPr>
                    <w:rFonts w:ascii="Times New Roman Italic" w:hAnsi="Times New Roman Italic"/>
                  </w:rPr>
                  <w:t>’</w:t>
                </w:r>
                <w:r w:rsidRPr="004D2BEC">
                  <w:rPr>
                    <w:rFonts w:ascii="Times New Roman Italic" w:hAnsi="Times New Roman Italic"/>
                  </w:rPr>
                  <w:t>iinkomo</w:t>
                </w:r>
                <w:proofErr w:type="spellEnd"/>
                <w:r w:rsidRPr="004D2BEC">
                  <w:t xml:space="preserve"> (</w:t>
                </w:r>
                <w:r w:rsidRPr="004D2BEC">
                  <w:rPr>
                    <w:rFonts w:ascii="Times New Roman Italic" w:hAnsi="Times New Roman Italic"/>
                  </w:rPr>
                  <w:t>Bringing the Cattle to the Kraal</w:t>
                </w:r>
                <w:r w:rsidRPr="004D2BEC">
                  <w:t xml:space="preserve">), was written in an English that drew on black township speech idioms, patterns and tones. Along with expressing the political issues of the day, the poetry highlighted African dignity. </w:t>
                </w:r>
                <w:proofErr w:type="spellStart"/>
                <w:r w:rsidRPr="004D2BEC">
                  <w:t>Gwala</w:t>
                </w:r>
                <w:r>
                  <w:t>’</w:t>
                </w:r>
                <w:r w:rsidRPr="004D2BEC">
                  <w:t>s</w:t>
                </w:r>
                <w:proofErr w:type="spellEnd"/>
                <w:r w:rsidRPr="004D2BEC">
                  <w:t xml:space="preserve"> second collection, </w:t>
                </w:r>
                <w:r w:rsidRPr="004D2BEC">
                  <w:rPr>
                    <w:rFonts w:ascii="Times New Roman Italic" w:hAnsi="Times New Roman Italic"/>
                  </w:rPr>
                  <w:t>No More Lullabies</w:t>
                </w:r>
                <w:r>
                  <w:t xml:space="preserve"> (1982), transcended</w:t>
                </w:r>
                <w:r w:rsidRPr="004D2BEC">
                  <w:t xml:space="preserve"> narrow concerns with blackness or Africa </w:t>
                </w:r>
                <w:r>
                  <w:t>by looking</w:t>
                </w:r>
                <w:r w:rsidRPr="004D2BEC">
                  <w:t xml:space="preserve"> at the global stage </w:t>
                </w:r>
                <w:r>
                  <w:t>and Western imperialism</w:t>
                </w:r>
                <w:r w:rsidRPr="004D2BEC">
                  <w:t xml:space="preserve">. It is here that </w:t>
                </w:r>
                <w:proofErr w:type="spellStart"/>
                <w:r w:rsidRPr="004D2BEC">
                  <w:t>Gwala</w:t>
                </w:r>
                <w:r>
                  <w:t>’</w:t>
                </w:r>
                <w:r w:rsidRPr="004D2BEC">
                  <w:t>s</w:t>
                </w:r>
                <w:proofErr w:type="spellEnd"/>
                <w:r w:rsidRPr="004D2BEC">
                  <w:t xml:space="preserve"> Marxist sympathies become clear, when he eulogizes Vietnamese military leaders such a</w:t>
                </w:r>
                <w:r>
                  <w:t>s Ng-</w:t>
                </w:r>
                <w:proofErr w:type="spellStart"/>
                <w:r w:rsidRPr="004D2BEC">
                  <w:t>Gu</w:t>
                </w:r>
                <w:proofErr w:type="spellEnd"/>
                <w:r w:rsidRPr="004D2BEC">
                  <w:t xml:space="preserve"> Yen, from whom he drew revolutionary inspiration. In 1991, whilst living in Manchester, </w:t>
                </w:r>
                <w:proofErr w:type="spellStart"/>
                <w:r w:rsidRPr="004D2BEC">
                  <w:t>Mafika</w:t>
                </w:r>
                <w:proofErr w:type="spellEnd"/>
                <w:r w:rsidRPr="004D2BEC">
                  <w:t xml:space="preserve"> </w:t>
                </w:r>
                <w:proofErr w:type="spellStart"/>
                <w:r w:rsidRPr="004D2BEC">
                  <w:t>Gwala</w:t>
                </w:r>
                <w:proofErr w:type="spellEnd"/>
                <w:r w:rsidRPr="004D2BEC">
                  <w:t xml:space="preserve"> published an anthology, </w:t>
                </w:r>
                <w:proofErr w:type="spellStart"/>
                <w:r w:rsidRPr="004D2BEC">
                  <w:rPr>
                    <w:rFonts w:ascii="Times New Roman Italic" w:hAnsi="Times New Roman Italic"/>
                  </w:rPr>
                  <w:t>Musho</w:t>
                </w:r>
                <w:proofErr w:type="spellEnd"/>
                <w:r w:rsidRPr="004D2BEC">
                  <w:rPr>
                    <w:rFonts w:ascii="Times New Roman Italic" w:hAnsi="Times New Roman Italic"/>
                  </w:rPr>
                  <w:t>: Zulu Popular Praises,</w:t>
                </w:r>
                <w:r w:rsidRPr="004D2BEC">
                  <w:t xml:space="preserve"> in collaboration with Liz Gunner. The two praise poems contained in </w:t>
                </w:r>
                <w:proofErr w:type="spellStart"/>
                <w:r w:rsidRPr="004D2BEC">
                  <w:rPr>
                    <w:rFonts w:ascii="Times New Roman Italic" w:hAnsi="Times New Roman Italic"/>
                  </w:rPr>
                  <w:t>Musho</w:t>
                </w:r>
                <w:proofErr w:type="spellEnd"/>
                <w:r w:rsidRPr="004D2BEC">
                  <w:t xml:space="preserve"> preserve a traditional rhythm across the two languages of isiZulu and English, and also incorporate contemporary material, offering a fine example of local modernist syncretism.</w:t>
                </w:r>
              </w:p>
              <w:p w14:paraId="6BED92FD" w14:textId="77777777" w:rsidR="00D923FC" w:rsidRDefault="00D923FC" w:rsidP="00BB43F8">
                <w:pPr>
                  <w:rPr>
                    <w:b/>
                  </w:rPr>
                </w:pPr>
              </w:p>
              <w:p w14:paraId="142CD4F2" w14:textId="77777777" w:rsidR="00D923FC" w:rsidRPr="004D2BEC" w:rsidRDefault="00D923FC" w:rsidP="00BB43F8">
                <w:pPr>
                  <w:pStyle w:val="Heading1"/>
                </w:pPr>
                <w:r w:rsidRPr="004D2BEC">
                  <w:lastRenderedPageBreak/>
                  <w:t>List of works</w:t>
                </w:r>
              </w:p>
              <w:p w14:paraId="16F20416" w14:textId="77777777" w:rsidR="00D923FC" w:rsidRDefault="00D923FC" w:rsidP="00D923FC">
                <w:pPr>
                  <w:jc w:val="both"/>
                </w:pPr>
                <w:proofErr w:type="spellStart"/>
                <w:proofErr w:type="gramStart"/>
                <w:r>
                  <w:rPr>
                    <w:i/>
                  </w:rPr>
                  <w:t>Jol’iinkomo</w:t>
                </w:r>
                <w:proofErr w:type="spellEnd"/>
                <w:r>
                  <w:t>(</w:t>
                </w:r>
                <w:proofErr w:type="gramEnd"/>
                <w:r>
                  <w:t>1977)</w:t>
                </w:r>
              </w:p>
              <w:p w14:paraId="5D936DFF" w14:textId="77777777" w:rsidR="00D923FC" w:rsidRDefault="00D923FC" w:rsidP="00D923FC">
                <w:pPr>
                  <w:jc w:val="both"/>
                </w:pPr>
                <w:r>
                  <w:rPr>
                    <w:i/>
                  </w:rPr>
                  <w:t>No More Lullabies</w:t>
                </w:r>
                <w:r>
                  <w:t xml:space="preserve"> (1982)</w:t>
                </w:r>
              </w:p>
              <w:p w14:paraId="7BEFBDB4" w14:textId="77777777" w:rsidR="00D923FC" w:rsidRPr="00101B9D" w:rsidRDefault="00D923FC" w:rsidP="00D923FC">
                <w:pPr>
                  <w:jc w:val="both"/>
                </w:pPr>
                <w:proofErr w:type="spellStart"/>
                <w:r>
                  <w:rPr>
                    <w:i/>
                  </w:rPr>
                  <w:t>Musho</w:t>
                </w:r>
                <w:proofErr w:type="spellEnd"/>
                <w:r>
                  <w:rPr>
                    <w:i/>
                  </w:rPr>
                  <w:t xml:space="preserve">: Zulu Popular Praises </w:t>
                </w:r>
                <w:r>
                  <w:t>(1994)</w:t>
                </w:r>
              </w:p>
              <w:p w14:paraId="374D9C13" w14:textId="77777777" w:rsidR="003F0D73" w:rsidRDefault="003F0D73" w:rsidP="00C27FAB"/>
            </w:tc>
          </w:sdtContent>
        </w:sdt>
      </w:tr>
      <w:tr w:rsidR="003235A7" w14:paraId="217803B1" w14:textId="77777777" w:rsidTr="00BB43F8">
        <w:trPr>
          <w:trHeight w:val="492"/>
        </w:trPr>
        <w:tc>
          <w:tcPr>
            <w:tcW w:w="9016" w:type="dxa"/>
          </w:tcPr>
          <w:p w14:paraId="604D71B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9FB2DF6E490FF488E9733EB981C7A2C"/>
              </w:placeholder>
            </w:sdtPr>
            <w:sdtEndPr/>
            <w:sdtContent>
              <w:p w14:paraId="1610E6EE" w14:textId="77777777" w:rsidR="003235A7" w:rsidRDefault="00DA256A" w:rsidP="00D923FC">
                <w:sdt>
                  <w:sdtPr>
                    <w:id w:val="-1299830301"/>
                    <w:citation/>
                  </w:sdtPr>
                  <w:sdtEndPr/>
                  <w:sdtContent>
                    <w:r w:rsidR="00D923FC">
                      <w:fldChar w:fldCharType="begin"/>
                    </w:r>
                    <w:r w:rsidR="00D923FC">
                      <w:rPr>
                        <w:lang w:val="en-US"/>
                      </w:rPr>
                      <w:instrText xml:space="preserve"> CITATION Alv84 \l 1033 </w:instrText>
                    </w:r>
                    <w:r w:rsidR="00D923FC">
                      <w:fldChar w:fldCharType="separate"/>
                    </w:r>
                    <w:r w:rsidR="00D923FC">
                      <w:rPr>
                        <w:noProof/>
                        <w:lang w:val="en-US"/>
                      </w:rPr>
                      <w:t xml:space="preserve"> (Alvarez-Pereyre)</w:t>
                    </w:r>
                    <w:r w:rsidR="00D923FC">
                      <w:fldChar w:fldCharType="end"/>
                    </w:r>
                  </w:sdtContent>
                </w:sdt>
              </w:p>
              <w:bookmarkStart w:id="0" w:name="_GoBack" w:displacedByCustomXml="next"/>
              <w:bookmarkEnd w:id="0" w:displacedByCustomXml="next"/>
            </w:sdtContent>
          </w:sdt>
        </w:tc>
      </w:tr>
    </w:tbl>
    <w:p w14:paraId="14325ED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8AD09E" w14:textId="77777777" w:rsidR="00DA256A" w:rsidRDefault="00DA256A" w:rsidP="007A0D55">
      <w:pPr>
        <w:spacing w:after="0" w:line="240" w:lineRule="auto"/>
      </w:pPr>
      <w:r>
        <w:separator/>
      </w:r>
    </w:p>
  </w:endnote>
  <w:endnote w:type="continuationSeparator" w:id="0">
    <w:p w14:paraId="152385A8" w14:textId="77777777" w:rsidR="00DA256A" w:rsidRDefault="00DA256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New Roman Italic">
    <w:altName w:val="Times New Roman"/>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760CA" w14:textId="77777777" w:rsidR="00DA256A" w:rsidRDefault="00DA256A" w:rsidP="007A0D55">
      <w:pPr>
        <w:spacing w:after="0" w:line="240" w:lineRule="auto"/>
      </w:pPr>
      <w:r>
        <w:separator/>
      </w:r>
    </w:p>
  </w:footnote>
  <w:footnote w:type="continuationSeparator" w:id="0">
    <w:p w14:paraId="628FDC08" w14:textId="77777777" w:rsidR="00DA256A" w:rsidRDefault="00DA256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4C25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BFFF87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F30A4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3F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B43F8"/>
    <w:rsid w:val="00BC39C9"/>
    <w:rsid w:val="00BE5BF7"/>
    <w:rsid w:val="00BF40E1"/>
    <w:rsid w:val="00C27FAB"/>
    <w:rsid w:val="00C358D4"/>
    <w:rsid w:val="00C6296B"/>
    <w:rsid w:val="00CC586D"/>
    <w:rsid w:val="00CF1542"/>
    <w:rsid w:val="00CF3EC5"/>
    <w:rsid w:val="00D656DA"/>
    <w:rsid w:val="00D83300"/>
    <w:rsid w:val="00D923FC"/>
    <w:rsid w:val="00DA256A"/>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1E23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23F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923F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B302FDD855D943975EC6CE6A819948"/>
        <w:category>
          <w:name w:val="General"/>
          <w:gallery w:val="placeholder"/>
        </w:category>
        <w:types>
          <w:type w:val="bbPlcHdr"/>
        </w:types>
        <w:behaviors>
          <w:behavior w:val="content"/>
        </w:behaviors>
        <w:guid w:val="{84F9567C-4C91-2B4D-87E7-E5D0CAF3B438}"/>
      </w:docPartPr>
      <w:docPartBody>
        <w:p w:rsidR="00B2432E" w:rsidRDefault="00CB25D7">
          <w:pPr>
            <w:pStyle w:val="DCB302FDD855D943975EC6CE6A819948"/>
          </w:pPr>
          <w:r w:rsidRPr="00CC586D">
            <w:rPr>
              <w:rStyle w:val="PlaceholderText"/>
              <w:b/>
              <w:color w:val="FFFFFF" w:themeColor="background1"/>
            </w:rPr>
            <w:t>[Salutation]</w:t>
          </w:r>
        </w:p>
      </w:docPartBody>
    </w:docPart>
    <w:docPart>
      <w:docPartPr>
        <w:name w:val="539DB73E412AA24086DD57794FC1DBAA"/>
        <w:category>
          <w:name w:val="General"/>
          <w:gallery w:val="placeholder"/>
        </w:category>
        <w:types>
          <w:type w:val="bbPlcHdr"/>
        </w:types>
        <w:behaviors>
          <w:behavior w:val="content"/>
        </w:behaviors>
        <w:guid w:val="{42478C7B-F823-B24D-950B-3B49FB333143}"/>
      </w:docPartPr>
      <w:docPartBody>
        <w:p w:rsidR="00B2432E" w:rsidRDefault="00CB25D7">
          <w:pPr>
            <w:pStyle w:val="539DB73E412AA24086DD57794FC1DBAA"/>
          </w:pPr>
          <w:r>
            <w:rPr>
              <w:rStyle w:val="PlaceholderText"/>
            </w:rPr>
            <w:t>[First name]</w:t>
          </w:r>
        </w:p>
      </w:docPartBody>
    </w:docPart>
    <w:docPart>
      <w:docPartPr>
        <w:name w:val="71B649A542782C4283C290848562AE2D"/>
        <w:category>
          <w:name w:val="General"/>
          <w:gallery w:val="placeholder"/>
        </w:category>
        <w:types>
          <w:type w:val="bbPlcHdr"/>
        </w:types>
        <w:behaviors>
          <w:behavior w:val="content"/>
        </w:behaviors>
        <w:guid w:val="{60B3E5B6-049C-1A4E-B8ED-08D824DC610A}"/>
      </w:docPartPr>
      <w:docPartBody>
        <w:p w:rsidR="00B2432E" w:rsidRDefault="00CB25D7">
          <w:pPr>
            <w:pStyle w:val="71B649A542782C4283C290848562AE2D"/>
          </w:pPr>
          <w:r>
            <w:rPr>
              <w:rStyle w:val="PlaceholderText"/>
            </w:rPr>
            <w:t>[Middle name]</w:t>
          </w:r>
        </w:p>
      </w:docPartBody>
    </w:docPart>
    <w:docPart>
      <w:docPartPr>
        <w:name w:val="95A5855A4D35824B93C7B9FA740B27FF"/>
        <w:category>
          <w:name w:val="General"/>
          <w:gallery w:val="placeholder"/>
        </w:category>
        <w:types>
          <w:type w:val="bbPlcHdr"/>
        </w:types>
        <w:behaviors>
          <w:behavior w:val="content"/>
        </w:behaviors>
        <w:guid w:val="{BB1CBF8F-E2D4-7A4E-990C-0C489A668141}"/>
      </w:docPartPr>
      <w:docPartBody>
        <w:p w:rsidR="00B2432E" w:rsidRDefault="00CB25D7">
          <w:pPr>
            <w:pStyle w:val="95A5855A4D35824B93C7B9FA740B27FF"/>
          </w:pPr>
          <w:r>
            <w:rPr>
              <w:rStyle w:val="PlaceholderText"/>
            </w:rPr>
            <w:t>[Last name]</w:t>
          </w:r>
        </w:p>
      </w:docPartBody>
    </w:docPart>
    <w:docPart>
      <w:docPartPr>
        <w:name w:val="71DAC9A1CBA0A94EB8804F33127528F8"/>
        <w:category>
          <w:name w:val="General"/>
          <w:gallery w:val="placeholder"/>
        </w:category>
        <w:types>
          <w:type w:val="bbPlcHdr"/>
        </w:types>
        <w:behaviors>
          <w:behavior w:val="content"/>
        </w:behaviors>
        <w:guid w:val="{6C0B9660-2468-994F-866D-4FD87F0E4C39}"/>
      </w:docPartPr>
      <w:docPartBody>
        <w:p w:rsidR="00B2432E" w:rsidRDefault="00CB25D7">
          <w:pPr>
            <w:pStyle w:val="71DAC9A1CBA0A94EB8804F33127528F8"/>
          </w:pPr>
          <w:r>
            <w:rPr>
              <w:rStyle w:val="PlaceholderText"/>
            </w:rPr>
            <w:t>[Enter your biography]</w:t>
          </w:r>
        </w:p>
      </w:docPartBody>
    </w:docPart>
    <w:docPart>
      <w:docPartPr>
        <w:name w:val="323DB882F4F75240B7E836F21542CF38"/>
        <w:category>
          <w:name w:val="General"/>
          <w:gallery w:val="placeholder"/>
        </w:category>
        <w:types>
          <w:type w:val="bbPlcHdr"/>
        </w:types>
        <w:behaviors>
          <w:behavior w:val="content"/>
        </w:behaviors>
        <w:guid w:val="{B868AC54-9A6E-1B49-80E7-DCD2BA6200D1}"/>
      </w:docPartPr>
      <w:docPartBody>
        <w:p w:rsidR="00B2432E" w:rsidRDefault="00CB25D7">
          <w:pPr>
            <w:pStyle w:val="323DB882F4F75240B7E836F21542CF38"/>
          </w:pPr>
          <w:r>
            <w:rPr>
              <w:rStyle w:val="PlaceholderText"/>
            </w:rPr>
            <w:t>[Enter the institution with which you are affiliated]</w:t>
          </w:r>
        </w:p>
      </w:docPartBody>
    </w:docPart>
    <w:docPart>
      <w:docPartPr>
        <w:name w:val="F5CD37A9BFCF5E43B95DDC09C7DB2A7F"/>
        <w:category>
          <w:name w:val="General"/>
          <w:gallery w:val="placeholder"/>
        </w:category>
        <w:types>
          <w:type w:val="bbPlcHdr"/>
        </w:types>
        <w:behaviors>
          <w:behavior w:val="content"/>
        </w:behaviors>
        <w:guid w:val="{926D2F25-4D00-994C-A075-8AA30C6FED36}"/>
      </w:docPartPr>
      <w:docPartBody>
        <w:p w:rsidR="00B2432E" w:rsidRDefault="00CB25D7">
          <w:pPr>
            <w:pStyle w:val="F5CD37A9BFCF5E43B95DDC09C7DB2A7F"/>
          </w:pPr>
          <w:r w:rsidRPr="00EF74F7">
            <w:rPr>
              <w:b/>
              <w:color w:val="808080" w:themeColor="background1" w:themeShade="80"/>
            </w:rPr>
            <w:t>[Enter the headword for your article]</w:t>
          </w:r>
        </w:p>
      </w:docPartBody>
    </w:docPart>
    <w:docPart>
      <w:docPartPr>
        <w:name w:val="311B7868CDB86B48B83466F2856FA790"/>
        <w:category>
          <w:name w:val="General"/>
          <w:gallery w:val="placeholder"/>
        </w:category>
        <w:types>
          <w:type w:val="bbPlcHdr"/>
        </w:types>
        <w:behaviors>
          <w:behavior w:val="content"/>
        </w:behaviors>
        <w:guid w:val="{414C7B96-B7E3-2046-ADF9-A6017B4D19F6}"/>
      </w:docPartPr>
      <w:docPartBody>
        <w:p w:rsidR="00B2432E" w:rsidRDefault="00CB25D7">
          <w:pPr>
            <w:pStyle w:val="311B7868CDB86B48B83466F2856FA7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61096B688F3FA4089BDF2A130466A39"/>
        <w:category>
          <w:name w:val="General"/>
          <w:gallery w:val="placeholder"/>
        </w:category>
        <w:types>
          <w:type w:val="bbPlcHdr"/>
        </w:types>
        <w:behaviors>
          <w:behavior w:val="content"/>
        </w:behaviors>
        <w:guid w:val="{3D79CC9E-D60F-7E44-9F10-BBBF135FA040}"/>
      </w:docPartPr>
      <w:docPartBody>
        <w:p w:rsidR="00B2432E" w:rsidRDefault="00CB25D7">
          <w:pPr>
            <w:pStyle w:val="461096B688F3FA4089BDF2A130466A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2CAB0EB7F103419AAE86A9B3BF2C86"/>
        <w:category>
          <w:name w:val="General"/>
          <w:gallery w:val="placeholder"/>
        </w:category>
        <w:types>
          <w:type w:val="bbPlcHdr"/>
        </w:types>
        <w:behaviors>
          <w:behavior w:val="content"/>
        </w:behaviors>
        <w:guid w:val="{36853A31-C825-0F49-87D7-3572CF15E4A1}"/>
      </w:docPartPr>
      <w:docPartBody>
        <w:p w:rsidR="00B2432E" w:rsidRDefault="00CB25D7">
          <w:pPr>
            <w:pStyle w:val="442CAB0EB7F103419AAE86A9B3BF2C8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9FB2DF6E490FF488E9733EB981C7A2C"/>
        <w:category>
          <w:name w:val="General"/>
          <w:gallery w:val="placeholder"/>
        </w:category>
        <w:types>
          <w:type w:val="bbPlcHdr"/>
        </w:types>
        <w:behaviors>
          <w:behavior w:val="content"/>
        </w:behaviors>
        <w:guid w:val="{B6F8E594-FBAA-D14C-8648-40B8121E5142}"/>
      </w:docPartPr>
      <w:docPartBody>
        <w:p w:rsidR="00B2432E" w:rsidRDefault="00CB25D7">
          <w:pPr>
            <w:pStyle w:val="D9FB2DF6E490FF488E9733EB981C7A2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New Roman Italic">
    <w:altName w:val="Times New Roman"/>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32E"/>
    <w:rsid w:val="00B2432E"/>
    <w:rsid w:val="00CB25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B302FDD855D943975EC6CE6A819948">
    <w:name w:val="DCB302FDD855D943975EC6CE6A819948"/>
  </w:style>
  <w:style w:type="paragraph" w:customStyle="1" w:styleId="539DB73E412AA24086DD57794FC1DBAA">
    <w:name w:val="539DB73E412AA24086DD57794FC1DBAA"/>
  </w:style>
  <w:style w:type="paragraph" w:customStyle="1" w:styleId="71B649A542782C4283C290848562AE2D">
    <w:name w:val="71B649A542782C4283C290848562AE2D"/>
  </w:style>
  <w:style w:type="paragraph" w:customStyle="1" w:styleId="95A5855A4D35824B93C7B9FA740B27FF">
    <w:name w:val="95A5855A4D35824B93C7B9FA740B27FF"/>
  </w:style>
  <w:style w:type="paragraph" w:customStyle="1" w:styleId="71DAC9A1CBA0A94EB8804F33127528F8">
    <w:name w:val="71DAC9A1CBA0A94EB8804F33127528F8"/>
  </w:style>
  <w:style w:type="paragraph" w:customStyle="1" w:styleId="323DB882F4F75240B7E836F21542CF38">
    <w:name w:val="323DB882F4F75240B7E836F21542CF38"/>
  </w:style>
  <w:style w:type="paragraph" w:customStyle="1" w:styleId="F5CD37A9BFCF5E43B95DDC09C7DB2A7F">
    <w:name w:val="F5CD37A9BFCF5E43B95DDC09C7DB2A7F"/>
  </w:style>
  <w:style w:type="paragraph" w:customStyle="1" w:styleId="311B7868CDB86B48B83466F2856FA790">
    <w:name w:val="311B7868CDB86B48B83466F2856FA790"/>
  </w:style>
  <w:style w:type="paragraph" w:customStyle="1" w:styleId="461096B688F3FA4089BDF2A130466A39">
    <w:name w:val="461096B688F3FA4089BDF2A130466A39"/>
  </w:style>
  <w:style w:type="paragraph" w:customStyle="1" w:styleId="442CAB0EB7F103419AAE86A9B3BF2C86">
    <w:name w:val="442CAB0EB7F103419AAE86A9B3BF2C86"/>
  </w:style>
  <w:style w:type="paragraph" w:customStyle="1" w:styleId="D9FB2DF6E490FF488E9733EB981C7A2C">
    <w:name w:val="D9FB2DF6E490FF488E9733EB981C7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Alv84</b:Tag>
    <b:SourceType>Book</b:SourceType>
    <b:Guid>{789ADC3F-1882-BA49-B04C-E25ACAE35B67}</b:Guid>
    <b:Author>
      <b:Author>
        <b:NameList>
          <b:Person>
            <b:Last>Alvarez-Pereyre</b:Last>
            <b:First>J.</b:First>
          </b:Person>
        </b:NameList>
      </b:Author>
    </b:Author>
    <b:Title>The Poetry of Commitment in South Africa</b:Title>
    <b:City>London</b:City>
    <b:Publisher>Heinemann Educational Books</b:Publisher>
    <b:Year>1984</b:Year>
    <b:RefOrder>1</b:RefOrder>
  </b:Source>
</b:Sources>
</file>

<file path=customXml/itemProps1.xml><?xml version="1.0" encoding="utf-8"?>
<ds:datastoreItem xmlns:ds="http://schemas.openxmlformats.org/officeDocument/2006/customXml" ds:itemID="{5224C7FB-DA1E-B44B-BE41-5585AD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HD:Users:carolinewinter:Documents:__Work:Pro-D:REM:Instructions:Routledge Enyclopedia of Modernism Word Template.dotx</Template>
  <TotalTime>2</TotalTime>
  <Pages>2</Pages>
  <Words>447</Words>
  <Characters>2552</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2</cp:revision>
  <dcterms:created xsi:type="dcterms:W3CDTF">2016-07-28T05:21:00Z</dcterms:created>
  <dcterms:modified xsi:type="dcterms:W3CDTF">2016-08-14T05:24:00Z</dcterms:modified>
</cp:coreProperties>
</file>