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185BF6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016407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FA32A9A45BC1244AABDBC2F8564E95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0B54C1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6537E12AEF1F2640ADAF7F5B7E2A315B"/>
            </w:placeholder>
            <w:text/>
          </w:sdtPr>
          <w:sdtEndPr/>
          <w:sdtContent>
            <w:tc>
              <w:tcPr>
                <w:tcW w:w="2073" w:type="dxa"/>
              </w:tcPr>
              <w:p w14:paraId="6634BCE2" w14:textId="77777777" w:rsidR="00B574C9" w:rsidRDefault="00F77E3C" w:rsidP="00F77E3C">
                <w:r>
                  <w:t>George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6DD9A242119D148B0958FE424B41B2E"/>
            </w:placeholder>
            <w:text/>
          </w:sdtPr>
          <w:sdtEndPr/>
          <w:sdtContent>
            <w:tc>
              <w:tcPr>
                <w:tcW w:w="2551" w:type="dxa"/>
              </w:tcPr>
              <w:p w14:paraId="103F2297" w14:textId="77777777" w:rsidR="00B574C9" w:rsidRDefault="00F77E3C" w:rsidP="00F77E3C">
                <w:proofErr w:type="spellStart"/>
                <w:r>
                  <w:t>Micajah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3B6FD2766D90645A973D1B7AD9A168A"/>
            </w:placeholder>
            <w:text/>
          </w:sdtPr>
          <w:sdtEndPr/>
          <w:sdtContent>
            <w:tc>
              <w:tcPr>
                <w:tcW w:w="2642" w:type="dxa"/>
              </w:tcPr>
              <w:p w14:paraId="611EB154" w14:textId="77777777" w:rsidR="00B574C9" w:rsidRDefault="00F77E3C" w:rsidP="00F77E3C">
                <w:r>
                  <w:t>Phillips</w:t>
                </w:r>
              </w:p>
            </w:tc>
          </w:sdtContent>
        </w:sdt>
      </w:tr>
      <w:tr w:rsidR="00B574C9" w14:paraId="38C95BB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0BBA3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658899590A4474FA1F3766944A4DFE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3F4937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1D491A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FD0A3D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C10691A357A334F84E58BAC623C8AF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22A74EE" w14:textId="0256B94B" w:rsidR="00B574C9" w:rsidRDefault="00815650" w:rsidP="00815650">
                <w:r>
                  <w:t>University of Kentucky</w:t>
                </w:r>
              </w:p>
            </w:tc>
          </w:sdtContent>
        </w:sdt>
      </w:tr>
    </w:tbl>
    <w:p w14:paraId="62E54AB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242"/>
      </w:tblGrid>
      <w:tr w:rsidR="00244BB0" w:rsidRPr="00244BB0" w14:paraId="02410FD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16F9F5B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387628C" w14:textId="77777777" w:rsidTr="003F0D73">
        <w:sdt>
          <w:sdtPr>
            <w:alias w:val="Article headword"/>
            <w:tag w:val="articleHeadword"/>
            <w:id w:val="-361440020"/>
            <w:placeholder>
              <w:docPart w:val="6F231E06EC6D804493C5EB247E7EDE28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0A9F21" w14:textId="540F128A" w:rsidR="003F0D73" w:rsidRPr="00FB589A" w:rsidRDefault="00F77E3C" w:rsidP="00815650">
                <w:r>
                  <w:t>George Lamming (1927</w:t>
                </w:r>
                <w:r>
                  <w:softHyphen/>
                </w:r>
                <w:proofErr w:type="gramStart"/>
                <w:r w:rsidR="00307193">
                  <w:t>—</w:t>
                </w:r>
                <w:r w:rsidR="00815650">
                  <w:t xml:space="preserve"> </w:t>
                </w:r>
                <w:r w:rsidR="00307193">
                  <w:t>)</w:t>
                </w:r>
                <w:proofErr w:type="gramEnd"/>
              </w:p>
            </w:tc>
          </w:sdtContent>
        </w:sdt>
      </w:tr>
      <w:tr w:rsidR="00464699" w14:paraId="22C6383E" w14:textId="77777777" w:rsidTr="00F77E3C">
        <w:sdt>
          <w:sdtPr>
            <w:alias w:val="Variant headwords"/>
            <w:tag w:val="variantHeadwords"/>
            <w:id w:val="173464402"/>
            <w:placeholder>
              <w:docPart w:val="2AB576703194D34AA67D4B31435629A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DC7020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5A4AFD8" w14:textId="77777777" w:rsidTr="003F0D73">
        <w:sdt>
          <w:sdtPr>
            <w:alias w:val="Abstract"/>
            <w:tag w:val="abstract"/>
            <w:id w:val="-635871867"/>
            <w:placeholder>
              <w:docPart w:val="CA97271B26775247BF0D59D960FF974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154675" w14:textId="77777777" w:rsidR="00815650" w:rsidRDefault="00307193" w:rsidP="00E85A05">
                <w:r w:rsidRPr="00307193">
                  <w:t xml:space="preserve">George Lamming’s fiction, poetry, criticism, and journalism have been foundational for twentieth-century Caribbean and African </w:t>
                </w:r>
                <w:proofErr w:type="spellStart"/>
                <w:r w:rsidRPr="00307193">
                  <w:t>diasporic</w:t>
                </w:r>
                <w:proofErr w:type="spellEnd"/>
                <w:r w:rsidRPr="00307193">
                  <w:t xml:space="preserve"> identities</w:t>
                </w:r>
                <w:r w:rsidR="00815650">
                  <w:t xml:space="preserve">. </w:t>
                </w:r>
                <w:r w:rsidRPr="00307193">
                  <w:t xml:space="preserve">To date, he is the author of six loosely connected novels, and is arguably best known for </w:t>
                </w:r>
                <w:r w:rsidRPr="00307193">
                  <w:rPr>
                    <w:i/>
                  </w:rPr>
                  <w:t>In the Castle of My Skin</w:t>
                </w:r>
                <w:r w:rsidRPr="00307193">
                  <w:t xml:space="preserve"> (1953), </w:t>
                </w:r>
                <w:r w:rsidRPr="00307193">
                  <w:rPr>
                    <w:i/>
                  </w:rPr>
                  <w:t>The Emigrants</w:t>
                </w:r>
                <w:r w:rsidRPr="00307193">
                  <w:t xml:space="preserve"> (1954), and his widely-read critical work, </w:t>
                </w:r>
                <w:r w:rsidRPr="00307193">
                  <w:rPr>
                    <w:i/>
                  </w:rPr>
                  <w:t>The Pleasures of Exile</w:t>
                </w:r>
                <w:r w:rsidRPr="00307193">
                  <w:t xml:space="preserve"> (1960)</w:t>
                </w:r>
                <w:r w:rsidR="00815650">
                  <w:t xml:space="preserve">. </w:t>
                </w:r>
                <w:r w:rsidRPr="00307193">
                  <w:t xml:space="preserve">In these and other texts, Lamming critiques colonial rule and European hegemony on their own terms through recurring themes such as language, Shakespeare’s </w:t>
                </w:r>
                <w:r w:rsidRPr="00307193">
                  <w:rPr>
                    <w:i/>
                  </w:rPr>
                  <w:t>The Tempest</w:t>
                </w:r>
                <w:r w:rsidRPr="00307193">
                  <w:t xml:space="preserve">, and Christopher Columbus, and through an elliptical narrative style that experiments with point of view, temporality, and dialect as alternative strategies of representation. </w:t>
                </w:r>
              </w:p>
              <w:p w14:paraId="5809490C" w14:textId="77777777" w:rsidR="00815650" w:rsidRDefault="00815650" w:rsidP="00E85A05"/>
              <w:p w14:paraId="3B1588D4" w14:textId="411FE2A4" w:rsidR="00815650" w:rsidRDefault="00815650" w:rsidP="00815650">
                <w:pPr>
                  <w:rPr>
                    <w:lang w:val="en-US"/>
                  </w:rPr>
                </w:pPr>
                <w:r w:rsidRPr="00307193">
                  <w:t>Born in Carrington Village, Barbados, in 1927, Lamming briefly moved to Trinidad before becoming one of thousands of West Indians to relocate to post-war England</w:t>
                </w:r>
                <w:r>
                  <w:t xml:space="preserve">. </w:t>
                </w:r>
                <w:r w:rsidRPr="00307193">
                  <w:t xml:space="preserve">After settling in London in 1950, he worked for </w:t>
                </w:r>
                <w:r w:rsidRPr="00307193">
                  <w:rPr>
                    <w:i/>
                  </w:rPr>
                  <w:t>Caribbean Voices</w:t>
                </w:r>
                <w:r w:rsidRPr="00307193">
                  <w:t>, a BBC radio programme that provided a platform for displaced West Indian writers during the 1940s and 1950s</w:t>
                </w:r>
                <w:r>
                  <w:t xml:space="preserve">. </w:t>
                </w:r>
                <w:r w:rsidRPr="00307193">
                  <w:t xml:space="preserve">The programme helped Lamming secure a contract for his first novel, </w:t>
                </w:r>
                <w:r w:rsidRPr="00307193">
                  <w:rPr>
                    <w:i/>
                  </w:rPr>
                  <w:t>In the Castle of My Skin</w:t>
                </w:r>
                <w:r w:rsidRPr="00307193">
                  <w:t>, which was published in 1953 to almost immediate international success</w:t>
                </w:r>
                <w:r>
                  <w:t xml:space="preserve">. </w:t>
                </w:r>
                <w:r w:rsidRPr="00307193">
                  <w:t>Based on his own early life, the novel centres on the childhood, colonial education, and young adulthood of ‘G’</w:t>
                </w:r>
                <w:r>
                  <w:t>.</w:t>
                </w:r>
                <w:r w:rsidRPr="00307193">
                  <w:t xml:space="preserve"> </w:t>
                </w:r>
              </w:p>
              <w:p w14:paraId="282A30F3" w14:textId="0A3CC2C9" w:rsidR="00E85A05" w:rsidRDefault="00E85A05" w:rsidP="00E85A05"/>
            </w:tc>
          </w:sdtContent>
        </w:sdt>
      </w:tr>
      <w:tr w:rsidR="003F0D73" w14:paraId="6A1FF914" w14:textId="77777777" w:rsidTr="003F0D73">
        <w:sdt>
          <w:sdtPr>
            <w:alias w:val="Article text"/>
            <w:tag w:val="articleText"/>
            <w:id w:val="634067588"/>
            <w:placeholder>
              <w:docPart w:val="C19CE3B27B131A488AD31925B1016AA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FADBF1" w14:textId="4C5F0328" w:rsidR="00307193" w:rsidRDefault="00307193" w:rsidP="00307193">
                <w:r w:rsidRPr="00307193">
                  <w:t xml:space="preserve">George Lamming’s fiction, poetry, criticism, and journalism have been foundational for twentieth-century Caribbean and African </w:t>
                </w:r>
                <w:proofErr w:type="spellStart"/>
                <w:r w:rsidRPr="00307193">
                  <w:t>diasporic</w:t>
                </w:r>
                <w:proofErr w:type="spellEnd"/>
                <w:r w:rsidRPr="00307193">
                  <w:t xml:space="preserve"> identities</w:t>
                </w:r>
                <w:r w:rsidR="00815650">
                  <w:t xml:space="preserve">. </w:t>
                </w:r>
                <w:r w:rsidRPr="00307193">
                  <w:t xml:space="preserve">To date, he is the author of six loosely connected novels, and is arguably best known for </w:t>
                </w:r>
                <w:r w:rsidRPr="00307193">
                  <w:rPr>
                    <w:i/>
                  </w:rPr>
                  <w:t>In the Castle of My Skin</w:t>
                </w:r>
                <w:r w:rsidRPr="00307193">
                  <w:t xml:space="preserve"> (1953), </w:t>
                </w:r>
                <w:r w:rsidRPr="00307193">
                  <w:rPr>
                    <w:i/>
                  </w:rPr>
                  <w:t>The Emigrants</w:t>
                </w:r>
                <w:r w:rsidRPr="00307193">
                  <w:t xml:space="preserve"> (1954), and his widely-read critical work, </w:t>
                </w:r>
                <w:r w:rsidRPr="00307193">
                  <w:rPr>
                    <w:i/>
                  </w:rPr>
                  <w:t>The Pleasures of Exile</w:t>
                </w:r>
                <w:r w:rsidRPr="00307193">
                  <w:t xml:space="preserve"> (1960)</w:t>
                </w:r>
                <w:r w:rsidR="00815650">
                  <w:t xml:space="preserve">. </w:t>
                </w:r>
                <w:r w:rsidRPr="00307193">
                  <w:t xml:space="preserve">In these and other texts, Lamming critiques colonial rule and European hegemony on their own terms through recurring themes such as language, Shakespeare’s </w:t>
                </w:r>
                <w:r w:rsidRPr="00307193">
                  <w:rPr>
                    <w:i/>
                  </w:rPr>
                  <w:t>The Tempest</w:t>
                </w:r>
                <w:r w:rsidRPr="00307193">
                  <w:t xml:space="preserve">, and Christopher Columbus, and through an elliptical narrative style that experiments with point of view, temporality, and dialect as alternative strategies of representation. </w:t>
                </w:r>
              </w:p>
              <w:p w14:paraId="37D48ABD" w14:textId="77777777" w:rsidR="00307193" w:rsidRPr="00307193" w:rsidRDefault="00307193" w:rsidP="00307193"/>
              <w:p w14:paraId="6FDB347F" w14:textId="1C92E8BB" w:rsidR="00307193" w:rsidRDefault="00307193" w:rsidP="00307193">
                <w:pPr>
                  <w:rPr>
                    <w:lang w:val="en-US"/>
                  </w:rPr>
                </w:pPr>
                <w:r w:rsidRPr="00307193">
                  <w:t>Born in Carrington Village, Barbados, in 1927, Lamming briefly moved to Trinidad before becoming one of thousands of West Indians to relocate to post-war England</w:t>
                </w:r>
                <w:r w:rsidR="00815650">
                  <w:t xml:space="preserve">. </w:t>
                </w:r>
                <w:r w:rsidRPr="00307193">
                  <w:t xml:space="preserve">After settling in London in 1950, he worked for </w:t>
                </w:r>
                <w:r w:rsidRPr="00307193">
                  <w:rPr>
                    <w:i/>
                  </w:rPr>
                  <w:t>Caribbean Voices</w:t>
                </w:r>
                <w:r w:rsidRPr="00307193">
                  <w:t>, a BBC radio programme that provided a platform for displaced West Indian writers during the 1940s and 1950s</w:t>
                </w:r>
                <w:r w:rsidR="00815650">
                  <w:t xml:space="preserve">. </w:t>
                </w:r>
                <w:r w:rsidRPr="00307193">
                  <w:t xml:space="preserve">The programme helped Lamming secure a contract for his first novel, </w:t>
                </w:r>
                <w:r w:rsidRPr="00307193">
                  <w:rPr>
                    <w:i/>
                  </w:rPr>
                  <w:t>In the Castle of My Skin</w:t>
                </w:r>
                <w:r w:rsidRPr="00307193">
                  <w:t>, which was published in 1953 to almost immediate international success</w:t>
                </w:r>
                <w:r w:rsidR="00815650">
                  <w:t xml:space="preserve">. </w:t>
                </w:r>
                <w:r w:rsidRPr="00307193">
                  <w:t>Based on his own early life, the novel centres on the childhood, colonial education, and young adulthood of ‘G’</w:t>
                </w:r>
                <w:r w:rsidR="00815650">
                  <w:t>.</w:t>
                </w:r>
                <w:r w:rsidRPr="00307193">
                  <w:t xml:space="preserve"> Lamming enlists a large cast of characters to chronicle life in a village that will dissolve when its black residents lose their homes to unjust backroom politics</w:t>
                </w:r>
                <w:r w:rsidR="00815650">
                  <w:t xml:space="preserve">. </w:t>
                </w:r>
                <w:r w:rsidRPr="00307193">
                  <w:t xml:space="preserve">Yet </w:t>
                </w:r>
                <w:r w:rsidRPr="00307193">
                  <w:lastRenderedPageBreak/>
                  <w:t xml:space="preserve">leaving colonial Barbados will allow G. to </w:t>
                </w:r>
                <w:r w:rsidRPr="00307193">
                  <w:rPr>
                    <w:lang w:val="en-US"/>
                  </w:rPr>
                  <w:t xml:space="preserve">discover a broader, African </w:t>
                </w:r>
                <w:proofErr w:type="spellStart"/>
                <w:r w:rsidRPr="00307193">
                  <w:rPr>
                    <w:lang w:val="en-US"/>
                  </w:rPr>
                  <w:t>diasporic</w:t>
                </w:r>
                <w:proofErr w:type="spellEnd"/>
                <w:r w:rsidRPr="00307193">
                  <w:rPr>
                    <w:lang w:val="en-US"/>
                  </w:rPr>
                  <w:t xml:space="preserve"> identity unknown there.</w:t>
                </w:r>
              </w:p>
              <w:p w14:paraId="4779E30C" w14:textId="77777777" w:rsidR="00307193" w:rsidRPr="00307193" w:rsidRDefault="00307193" w:rsidP="00307193"/>
              <w:p w14:paraId="2A082764" w14:textId="641E92C8" w:rsidR="00307193" w:rsidRPr="00307193" w:rsidRDefault="00307193" w:rsidP="00307193">
                <w:r w:rsidRPr="00307193">
                  <w:t xml:space="preserve">Lamming again drew upon personal experiences for his second novel, </w:t>
                </w:r>
                <w:r w:rsidRPr="00307193">
                  <w:rPr>
                    <w:i/>
                  </w:rPr>
                  <w:t>The Emigrants</w:t>
                </w:r>
                <w:r w:rsidRPr="00307193">
                  <w:t>, to present a group of West Indians from every part of the Caribbean as they travel to and arrive in England</w:t>
                </w:r>
                <w:r w:rsidR="00815650">
                  <w:t xml:space="preserve">. </w:t>
                </w:r>
                <w:r w:rsidRPr="00307193">
                  <w:t>The narrative juxtaposes a restless and hopeful voyage with experiences of racism, marginality, and isolation in London</w:t>
                </w:r>
                <w:r w:rsidR="00815650">
                  <w:t xml:space="preserve">. </w:t>
                </w:r>
                <w:r w:rsidRPr="00307193">
                  <w:t>In</w:t>
                </w:r>
                <w:r w:rsidRPr="00307193">
                  <w:rPr>
                    <w:i/>
                  </w:rPr>
                  <w:t xml:space="preserve"> Water with Berries</w:t>
                </w:r>
                <w:r w:rsidRPr="00307193">
                  <w:t xml:space="preserve"> (1971), Lamming returned to the difficulties facing West Indian immigrants in England, but his other novels</w:t>
                </w:r>
                <w:r w:rsidR="00815650">
                  <w:t xml:space="preserve"> </w:t>
                </w:r>
                <w:r w:rsidRPr="00307193">
                  <w:t>—</w:t>
                </w:r>
                <w:r w:rsidR="00815650">
                  <w:t xml:space="preserve"> </w:t>
                </w:r>
                <w:r w:rsidRPr="00307193">
                  <w:rPr>
                    <w:i/>
                  </w:rPr>
                  <w:t>Of Age and Innocence</w:t>
                </w:r>
                <w:r w:rsidRPr="00307193">
                  <w:t xml:space="preserve"> (1958), </w:t>
                </w:r>
                <w:r w:rsidRPr="00307193">
                  <w:rPr>
                    <w:i/>
                  </w:rPr>
                  <w:t>Season of Adventure</w:t>
                </w:r>
                <w:r w:rsidRPr="00307193">
                  <w:t xml:space="preserve"> (1960), and </w:t>
                </w:r>
                <w:r w:rsidRPr="00307193">
                  <w:rPr>
                    <w:i/>
                  </w:rPr>
                  <w:t>Natives of My Person</w:t>
                </w:r>
                <w:r w:rsidRPr="00307193">
                  <w:t xml:space="preserve"> (1972)</w:t>
                </w:r>
                <w:r w:rsidR="00815650">
                  <w:t xml:space="preserve"> </w:t>
                </w:r>
                <w:r w:rsidRPr="00307193">
                  <w:t>—</w:t>
                </w:r>
                <w:r w:rsidR="00815650">
                  <w:t xml:space="preserve"> </w:t>
                </w:r>
                <w:r w:rsidRPr="00307193">
                  <w:t>concern San Cristobal, a fictional Caribbean island whose colonial history and struggle for independence reflect the region in miniature.</w:t>
                </w:r>
              </w:p>
              <w:p w14:paraId="03F1E857" w14:textId="77777777" w:rsidR="00815650" w:rsidRDefault="00815650" w:rsidP="00307193"/>
              <w:p w14:paraId="15DBED9D" w14:textId="56481A6B" w:rsidR="00307193" w:rsidRDefault="00307193" w:rsidP="00307193">
                <w:r w:rsidRPr="00307193">
                  <w:t xml:space="preserve">Lamming’s major nonfiction work, </w:t>
                </w:r>
                <w:r w:rsidRPr="00307193">
                  <w:rPr>
                    <w:i/>
                  </w:rPr>
                  <w:t>The Pleasures of Exile</w:t>
                </w:r>
                <w:r w:rsidRPr="00307193">
                  <w:t>, inventively borrows from travel writing, literary criticism, political thought, social theory, and autobiography to consider a range of literary-cultural issues, such as how the novel form can explore West Indian subjectivity and social life; the decision of Caribbean writers of Lamming’s generation to live abroad; and unlearning a colonial education that privileges English literature and culture</w:t>
                </w:r>
                <w:r w:rsidR="00815650">
                  <w:t xml:space="preserve">. </w:t>
                </w:r>
                <w:r w:rsidRPr="00307193">
                  <w:rPr>
                    <w:i/>
                  </w:rPr>
                  <w:t>The Pleasures of Exile</w:t>
                </w:r>
                <w:r w:rsidRPr="00307193">
                  <w:t xml:space="preserve"> also articulates the brand of politics Lamming would later practice as a participant in the revolutionary movements of the 1960s and 1970s in Guyana, Trinidad, Barbados, and in the Civil Rights Movement in the United States</w:t>
                </w:r>
                <w:r w:rsidR="00815650">
                  <w:t xml:space="preserve">. </w:t>
                </w:r>
              </w:p>
              <w:p w14:paraId="3137620C" w14:textId="77777777" w:rsidR="00307193" w:rsidRPr="00307193" w:rsidRDefault="00307193" w:rsidP="00307193"/>
              <w:p w14:paraId="34B9412C" w14:textId="1EB89384" w:rsidR="00307193" w:rsidRPr="00307193" w:rsidRDefault="00307193" w:rsidP="00307193">
                <w:r w:rsidRPr="00307193">
                  <w:t>A significant figure in contemporary British and Anglophone literary and cultural history, Lamming continues to write, travel, lecture, give interviews, and teach (most recently at Brown University)</w:t>
                </w:r>
                <w:r w:rsidR="00815650">
                  <w:t xml:space="preserve">. </w:t>
                </w:r>
                <w:r w:rsidRPr="00307193">
                  <w:t xml:space="preserve">An excerpt from a novel-in-progress, </w:t>
                </w:r>
                <w:r w:rsidRPr="00307193">
                  <w:rPr>
                    <w:i/>
                  </w:rPr>
                  <w:t>Columbus: A View from the Other Side</w:t>
                </w:r>
                <w:r w:rsidRPr="00307193">
                  <w:t xml:space="preserve">, recently appeared in </w:t>
                </w:r>
                <w:r w:rsidRPr="00307193">
                  <w:rPr>
                    <w:i/>
                  </w:rPr>
                  <w:t>The George Lamming Reader</w:t>
                </w:r>
                <w:r w:rsidRPr="00307193">
                  <w:t xml:space="preserve">. </w:t>
                </w:r>
              </w:p>
              <w:p w14:paraId="42061485" w14:textId="77777777" w:rsidR="00307193" w:rsidRPr="00307193" w:rsidRDefault="00307193" w:rsidP="00307193"/>
              <w:p w14:paraId="7E4DFC7E" w14:textId="445B1926" w:rsidR="00307193" w:rsidRPr="00307193" w:rsidRDefault="00307193" w:rsidP="00307193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File:</w:t>
                </w:r>
                <w:r w:rsidR="00815650">
                  <w:t xml:space="preserve"> </w:t>
                </w:r>
                <w:r w:rsidR="00815650" w:rsidRPr="00815650">
                  <w:rPr>
                    <w:lang w:val="en-US"/>
                  </w:rPr>
                  <w:t>GeorgeLamming.jpg</w:t>
                </w:r>
              </w:p>
              <w:p w14:paraId="10DC673C" w14:textId="77777777" w:rsidR="00307193" w:rsidRDefault="00307193" w:rsidP="00307193">
                <w:pPr>
                  <w:pStyle w:val="Caption"/>
                </w:pPr>
                <w:r>
                  <w:t xml:space="preserve">Figure </w:t>
                </w:r>
                <w:r w:rsidR="00815650">
                  <w:fldChar w:fldCharType="begin"/>
                </w:r>
                <w:r w:rsidR="00815650">
                  <w:instrText xml:space="preserve"> SEQ Figure \* ARABIC </w:instrText>
                </w:r>
                <w:r w:rsidR="00815650">
                  <w:fldChar w:fldCharType="separate"/>
                </w:r>
                <w:r>
                  <w:rPr>
                    <w:noProof/>
                  </w:rPr>
                  <w:t>1</w:t>
                </w:r>
                <w:r w:rsidR="00815650">
                  <w:rPr>
                    <w:noProof/>
                  </w:rPr>
                  <w:fldChar w:fldCharType="end"/>
                </w:r>
                <w:r w:rsidR="00206098">
                  <w:t>George Lamming, (</w:t>
                </w:r>
                <w:proofErr w:type="spellStart"/>
                <w:r w:rsidR="00206098">
                  <w:t>n.d</w:t>
                </w:r>
                <w:proofErr w:type="spellEnd"/>
                <w:r w:rsidR="00206098">
                  <w:t xml:space="preserve">) </w:t>
                </w:r>
              </w:p>
              <w:p w14:paraId="72712D34" w14:textId="67EEF071" w:rsidR="00307193" w:rsidRPr="00307193" w:rsidRDefault="00815650" w:rsidP="00815650">
                <w:pPr>
                  <w:pStyle w:val="Authornote"/>
                  <w:rPr>
                    <w:lang w:val="en-US"/>
                  </w:rPr>
                </w:pPr>
                <w:r>
                  <w:t>[[</w:t>
                </w:r>
                <w:r w:rsidR="00307193">
                  <w:t xml:space="preserve">Source: </w:t>
                </w:r>
                <w:r w:rsidR="00307193" w:rsidRPr="00307193">
                  <w:rPr>
                    <w:lang w:val="en-US"/>
                  </w:rPr>
                  <w:t xml:space="preserve">Figure 1 appears on BBC’s web page for their documentary on </w:t>
                </w:r>
                <w:r w:rsidR="00A47ACF">
                  <w:rPr>
                    <w:i/>
                    <w:lang w:val="en-US"/>
                  </w:rPr>
                  <w:t>Caribbean Voices</w:t>
                </w:r>
                <w:r w:rsidR="00307193" w:rsidRPr="00307193">
                  <w:rPr>
                    <w:lang w:val="en-US"/>
                  </w:rPr>
                  <w:t xml:space="preserve"> </w:t>
                </w:r>
                <w:hyperlink r:id="rId9" w:history="1">
                  <w:r w:rsidR="00307193" w:rsidRPr="00307193">
                    <w:rPr>
                      <w:rStyle w:val="Hyperlink"/>
                      <w:lang w:val="en-US"/>
                    </w:rPr>
                    <w:t>http://www.bbc.co.uk/worldservice/documentaries/2009/07/090721_caribbean_voices_1.shtml</w:t>
                  </w:r>
                </w:hyperlink>
                <w:proofErr w:type="gramStart"/>
                <w:r w:rsidR="00A47ACF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]</w:t>
                </w:r>
                <w:proofErr w:type="gramEnd"/>
                <w:r>
                  <w:rPr>
                    <w:lang w:val="en-US"/>
                  </w:rPr>
                  <w:t>]</w:t>
                </w:r>
              </w:p>
              <w:p w14:paraId="7AE01DDF" w14:textId="77777777" w:rsidR="00307193" w:rsidRPr="00307193" w:rsidRDefault="00307193" w:rsidP="00307193"/>
              <w:p w14:paraId="02E6E921" w14:textId="715A0135" w:rsidR="00307193" w:rsidRDefault="00307193" w:rsidP="00307193">
                <w:pPr>
                  <w:keepNext/>
                </w:pPr>
                <w:r>
                  <w:t>File:</w:t>
                </w:r>
                <w:r w:rsidR="00815650">
                  <w:t xml:space="preserve"> </w:t>
                </w:r>
                <w:r w:rsidR="00815650" w:rsidRPr="00815650">
                  <w:t>Lamming_2010.jpg</w:t>
                </w:r>
              </w:p>
              <w:p w14:paraId="6F8A46DD" w14:textId="77777777" w:rsidR="00307193" w:rsidRDefault="00307193" w:rsidP="00307193">
                <w:pPr>
                  <w:pStyle w:val="Caption"/>
                </w:pPr>
                <w:r>
                  <w:t xml:space="preserve">Figure </w:t>
                </w:r>
                <w:r w:rsidR="00815650">
                  <w:fldChar w:fldCharType="begin"/>
                </w:r>
                <w:r w:rsidR="00815650">
                  <w:instrText xml:space="preserve"> SEQ Figure \* ARABIC </w:instrText>
                </w:r>
                <w:r w:rsidR="00815650">
                  <w:fldChar w:fldCharType="separate"/>
                </w:r>
                <w:r>
                  <w:rPr>
                    <w:noProof/>
                  </w:rPr>
                  <w:t>2</w:t>
                </w:r>
                <w:r w:rsidR="00815650">
                  <w:rPr>
                    <w:noProof/>
                  </w:rPr>
                  <w:fldChar w:fldCharType="end"/>
                </w:r>
                <w:r w:rsidR="00206098">
                  <w:t>Lamming, c.2010</w:t>
                </w:r>
              </w:p>
              <w:p w14:paraId="26CD8F1D" w14:textId="29FB5B30" w:rsidR="00307193" w:rsidRPr="00307193" w:rsidRDefault="00815650" w:rsidP="00815650">
                <w:pPr>
                  <w:pStyle w:val="Authornote"/>
                  <w:rPr>
                    <w:lang w:val="en-US"/>
                  </w:rPr>
                </w:pPr>
                <w:r>
                  <w:t>[[</w:t>
                </w:r>
                <w:r w:rsidR="00307193">
                  <w:t xml:space="preserve">Source: </w:t>
                </w:r>
                <w:r w:rsidR="00307193" w:rsidRPr="00307193">
                  <w:rPr>
                    <w:lang w:val="en-US"/>
                  </w:rPr>
                  <w:t xml:space="preserve">Figure 2 appears on the web site of the Barbadian newspaper </w:t>
                </w:r>
                <w:r w:rsidR="00307193" w:rsidRPr="00307193">
                  <w:rPr>
                    <w:i/>
                    <w:lang w:val="en-US"/>
                  </w:rPr>
                  <w:t>Nation News</w:t>
                </w:r>
                <w:r w:rsidR="00A47ACF">
                  <w:rPr>
                    <w:lang w:val="en-US"/>
                  </w:rPr>
                  <w:t xml:space="preserve">: </w:t>
                </w:r>
                <w:hyperlink r:id="rId10" w:history="1">
                  <w:r w:rsidR="00307193" w:rsidRPr="00307193">
                    <w:rPr>
                      <w:rStyle w:val="Hyperlink"/>
                      <w:lang w:val="en-US"/>
                    </w:rPr>
                    <w:t>http://www.nationnews.com/articles/view/Lamming-lashes-political-parties/</w:t>
                  </w:r>
                </w:hyperlink>
                <w:proofErr w:type="gramStart"/>
                <w:r w:rsidR="00307193" w:rsidRPr="00307193">
                  <w:rPr>
                    <w:lang w:val="en-US"/>
                  </w:rPr>
                  <w:t xml:space="preserve"> </w:t>
                </w:r>
                <w:r>
                  <w:rPr>
                    <w:lang w:val="en-US"/>
                  </w:rPr>
                  <w:t>]</w:t>
                </w:r>
                <w:proofErr w:type="gramEnd"/>
                <w:r>
                  <w:rPr>
                    <w:lang w:val="en-US"/>
                  </w:rPr>
                  <w:t>]</w:t>
                </w:r>
              </w:p>
              <w:p w14:paraId="36F81BA2" w14:textId="77777777" w:rsidR="00307193" w:rsidRPr="00307193" w:rsidRDefault="00307193" w:rsidP="00307193"/>
              <w:p w14:paraId="6748F65B" w14:textId="77777777" w:rsidR="00307193" w:rsidRPr="00307193" w:rsidRDefault="00307193" w:rsidP="00307193"/>
              <w:p w14:paraId="751FFF76" w14:textId="4CA18445" w:rsidR="00307193" w:rsidRDefault="00815650" w:rsidP="00815650">
                <w:pPr>
                  <w:pStyle w:val="Heading1"/>
                </w:pPr>
                <w:r>
                  <w:t>List of Works</w:t>
                </w:r>
              </w:p>
              <w:p w14:paraId="6B5C3B62" w14:textId="7408E660" w:rsidR="00815650" w:rsidRPr="00307193" w:rsidRDefault="00815650" w:rsidP="00815650">
                <w:pPr>
                  <w:pStyle w:val="Heading2"/>
                </w:pPr>
                <w:r>
                  <w:t>Books</w:t>
                </w:r>
              </w:p>
              <w:p w14:paraId="67983C1D" w14:textId="77777777" w:rsidR="00307193" w:rsidRPr="00307193" w:rsidRDefault="00307193" w:rsidP="00815650">
                <w:pPr>
                  <w:pStyle w:val="NormalfollowingH2"/>
                </w:pPr>
                <w:r w:rsidRPr="00815650">
                  <w:rPr>
                    <w:i/>
                  </w:rPr>
                  <w:t>In the Castle of My Skin</w:t>
                </w:r>
                <w:r w:rsidRPr="00307193">
                  <w:t xml:space="preserve"> (1953)</w:t>
                </w:r>
              </w:p>
              <w:p w14:paraId="56471441" w14:textId="77777777" w:rsidR="00307193" w:rsidRPr="00307193" w:rsidRDefault="00307193" w:rsidP="00815650">
                <w:pPr>
                  <w:pStyle w:val="NormalfollowingH2"/>
                </w:pPr>
                <w:r w:rsidRPr="00815650">
                  <w:rPr>
                    <w:i/>
                  </w:rPr>
                  <w:t>The Emigrants</w:t>
                </w:r>
                <w:r w:rsidRPr="00307193">
                  <w:t xml:space="preserve"> (1954)</w:t>
                </w:r>
              </w:p>
              <w:p w14:paraId="7FE0D4C8" w14:textId="77777777" w:rsidR="00307193" w:rsidRPr="00307193" w:rsidRDefault="00307193" w:rsidP="00815650">
                <w:pPr>
                  <w:pStyle w:val="NormalfollowingH2"/>
                </w:pPr>
                <w:r w:rsidRPr="00815650">
                  <w:rPr>
                    <w:i/>
                  </w:rPr>
                  <w:t>Of Age and Innocence</w:t>
                </w:r>
                <w:r w:rsidRPr="00307193">
                  <w:t xml:space="preserve"> (1958)</w:t>
                </w:r>
              </w:p>
              <w:p w14:paraId="6F4FEE52" w14:textId="77777777" w:rsidR="00307193" w:rsidRPr="00307193" w:rsidRDefault="00307193" w:rsidP="00815650">
                <w:pPr>
                  <w:pStyle w:val="NormalfollowingH2"/>
                </w:pPr>
                <w:r w:rsidRPr="00815650">
                  <w:rPr>
                    <w:i/>
                  </w:rPr>
                  <w:t>Season of Adventure</w:t>
                </w:r>
                <w:r w:rsidRPr="00307193">
                  <w:t xml:space="preserve"> (1960)</w:t>
                </w:r>
              </w:p>
              <w:p w14:paraId="6876AEC1" w14:textId="77777777" w:rsidR="00307193" w:rsidRPr="00307193" w:rsidRDefault="00307193" w:rsidP="00815650">
                <w:pPr>
                  <w:pStyle w:val="NormalfollowingH2"/>
                </w:pPr>
                <w:r w:rsidRPr="00815650">
                  <w:rPr>
                    <w:i/>
                  </w:rPr>
                  <w:t>The Pleasures of Exile</w:t>
                </w:r>
                <w:r w:rsidRPr="00307193">
                  <w:t xml:space="preserve"> (1960; nonfiction)</w:t>
                </w:r>
              </w:p>
              <w:p w14:paraId="2C1B22C4" w14:textId="77777777" w:rsidR="00307193" w:rsidRPr="00307193" w:rsidRDefault="00307193" w:rsidP="00815650">
                <w:pPr>
                  <w:pStyle w:val="NormalfollowingH2"/>
                </w:pPr>
                <w:r w:rsidRPr="00815650">
                  <w:rPr>
                    <w:i/>
                  </w:rPr>
                  <w:t>Water with Berries</w:t>
                </w:r>
                <w:r w:rsidRPr="00307193">
                  <w:t xml:space="preserve"> (1971)</w:t>
                </w:r>
              </w:p>
              <w:p w14:paraId="28118E53" w14:textId="77777777" w:rsidR="00307193" w:rsidRPr="00307193" w:rsidRDefault="00307193" w:rsidP="00815650">
                <w:pPr>
                  <w:pStyle w:val="NormalfollowingH2"/>
                </w:pPr>
                <w:r w:rsidRPr="00815650">
                  <w:rPr>
                    <w:i/>
                  </w:rPr>
                  <w:t>Natives of My Person</w:t>
                </w:r>
                <w:r w:rsidRPr="00307193">
                  <w:t xml:space="preserve"> (1972)</w:t>
                </w:r>
              </w:p>
              <w:p w14:paraId="448DC6D1" w14:textId="77777777" w:rsidR="00307193" w:rsidRPr="00307193" w:rsidRDefault="00307193" w:rsidP="00815650">
                <w:pPr>
                  <w:pStyle w:val="NormalfollowingH2"/>
                </w:pPr>
                <w:r w:rsidRPr="00815650">
                  <w:rPr>
                    <w:i/>
                  </w:rPr>
                  <w:t>Editor, Canon Shot and Glass Beads: Modern Black Writing</w:t>
                </w:r>
                <w:r w:rsidRPr="00307193">
                  <w:t xml:space="preserve"> (1974)</w:t>
                </w:r>
              </w:p>
              <w:p w14:paraId="0E111067" w14:textId="77777777" w:rsidR="00307193" w:rsidRPr="00307193" w:rsidRDefault="00307193" w:rsidP="00815650">
                <w:pPr>
                  <w:pStyle w:val="NormalfollowingH2"/>
                </w:pPr>
              </w:p>
              <w:p w14:paraId="3FAEF60B" w14:textId="77777777" w:rsidR="00307193" w:rsidRPr="00307193" w:rsidRDefault="00307193" w:rsidP="00815650">
                <w:pPr>
                  <w:pStyle w:val="Heading2"/>
                </w:pPr>
                <w:r w:rsidRPr="00307193">
                  <w:lastRenderedPageBreak/>
                  <w:t>Interviews</w:t>
                </w:r>
              </w:p>
              <w:p w14:paraId="3621C76F" w14:textId="77777777" w:rsidR="00307193" w:rsidRPr="00307193" w:rsidRDefault="00307193" w:rsidP="00815650">
                <w:pPr>
                  <w:pStyle w:val="NormalfollowingH2"/>
                </w:pPr>
                <w:r w:rsidRPr="00307193">
                  <w:t xml:space="preserve">Drayton, R. and </w:t>
                </w:r>
                <w:proofErr w:type="spellStart"/>
                <w:r w:rsidRPr="00307193">
                  <w:t>Andaiye</w:t>
                </w:r>
                <w:proofErr w:type="spellEnd"/>
                <w:r w:rsidRPr="00307193">
                  <w:t>, (</w:t>
                </w:r>
                <w:proofErr w:type="spellStart"/>
                <w:r w:rsidRPr="00307193">
                  <w:t>eds</w:t>
                </w:r>
                <w:proofErr w:type="spellEnd"/>
                <w:r w:rsidRPr="00307193">
                  <w:t xml:space="preserve">) (1992), </w:t>
                </w:r>
                <w:r w:rsidRPr="00307193">
                  <w:rPr>
                    <w:i/>
                  </w:rPr>
                  <w:t>Conversations: George Lamming: Essays, Addresses, and Interviews, 1953-1990</w:t>
                </w:r>
                <w:r w:rsidRPr="00307193">
                  <w:t xml:space="preserve">. London: </w:t>
                </w:r>
                <w:proofErr w:type="spellStart"/>
                <w:r w:rsidRPr="00307193">
                  <w:t>Karia</w:t>
                </w:r>
                <w:proofErr w:type="spellEnd"/>
                <w:r w:rsidRPr="00307193">
                  <w:t xml:space="preserve"> Press. </w:t>
                </w:r>
              </w:p>
              <w:p w14:paraId="48ECB315" w14:textId="77777777" w:rsidR="00307193" w:rsidRPr="00307193" w:rsidRDefault="00307193" w:rsidP="00815650">
                <w:pPr>
                  <w:pStyle w:val="NormalfollowingH2"/>
                </w:pPr>
                <w:r w:rsidRPr="00307193">
                  <w:rPr>
                    <w:i/>
                  </w:rPr>
                  <w:t>Coming, Coming Home: Conversations II: Western Education and the Caribbean Intellectual</w:t>
                </w:r>
                <w:r w:rsidRPr="00307193">
                  <w:t xml:space="preserve"> (1995). Philipsburg, St. Martin: House of </w:t>
                </w:r>
                <w:proofErr w:type="spellStart"/>
                <w:r w:rsidRPr="00307193">
                  <w:t>Nehesi</w:t>
                </w:r>
                <w:proofErr w:type="spellEnd"/>
                <w:r w:rsidRPr="00307193">
                  <w:t xml:space="preserve">. </w:t>
                </w:r>
              </w:p>
              <w:p w14:paraId="3B9F0A97" w14:textId="77777777" w:rsidR="00307193" w:rsidRPr="00307193" w:rsidRDefault="00307193" w:rsidP="00815650">
                <w:pPr>
                  <w:pStyle w:val="NormalfollowingH2"/>
                </w:pPr>
                <w:r w:rsidRPr="00307193">
                  <w:rPr>
                    <w:i/>
                  </w:rPr>
                  <w:t>The Sovereignty of the Imagination: Conversations III: Language and the Politics of Ethnicity</w:t>
                </w:r>
                <w:r w:rsidRPr="00307193">
                  <w:t xml:space="preserve"> (2009). Philipsburg, St. Martin: House of </w:t>
                </w:r>
                <w:proofErr w:type="spellStart"/>
                <w:r w:rsidRPr="00307193">
                  <w:t>Nehesi</w:t>
                </w:r>
                <w:proofErr w:type="spellEnd"/>
                <w:r w:rsidRPr="00307193">
                  <w:t xml:space="preserve">. </w:t>
                </w:r>
              </w:p>
              <w:p w14:paraId="5F661427" w14:textId="77777777" w:rsidR="003F0D73" w:rsidRDefault="003F0D73" w:rsidP="00C27FAB"/>
            </w:tc>
          </w:sdtContent>
        </w:sdt>
      </w:tr>
      <w:tr w:rsidR="003235A7" w14:paraId="3E6BCB4E" w14:textId="77777777" w:rsidTr="003235A7">
        <w:tc>
          <w:tcPr>
            <w:tcW w:w="9016" w:type="dxa"/>
          </w:tcPr>
          <w:p w14:paraId="67A3571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985886C582DAB469FA90E1552489B4E"/>
              </w:placeholder>
            </w:sdtPr>
            <w:sdtEndPr/>
            <w:sdtContent>
              <w:p w14:paraId="005123F7" w14:textId="4216D937" w:rsidR="00307193" w:rsidRDefault="00815650" w:rsidP="00307193">
                <w:sdt>
                  <w:sdtPr>
                    <w:id w:val="-1627454509"/>
                    <w:citation/>
                  </w:sdtPr>
                  <w:sdtEndPr/>
                  <w:sdtContent>
                    <w:r w:rsidR="00307193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BBC \l 1033 </w:instrText>
                    </w:r>
                    <w:r w:rsidR="00307193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(BBC)</w:t>
                    </w:r>
                    <w:r w:rsidR="00307193">
                      <w:fldChar w:fldCharType="end"/>
                    </w:r>
                  </w:sdtContent>
                </w:sdt>
              </w:p>
              <w:p w14:paraId="43DD71F4" w14:textId="422F2616" w:rsidR="00307193" w:rsidRDefault="00815650" w:rsidP="00307193">
                <w:sdt>
                  <w:sdtPr>
                    <w:id w:val="1228033537"/>
                    <w:citation/>
                  </w:sdtPr>
                  <w:sdtEndPr/>
                  <w:sdtContent>
                    <w:r w:rsidR="00307193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Bog \l 1033 </w:instrText>
                    </w:r>
                    <w:r w:rsidR="00307193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(Bogues)</w:t>
                    </w:r>
                    <w:r w:rsidR="00307193">
                      <w:fldChar w:fldCharType="end"/>
                    </w:r>
                  </w:sdtContent>
                </w:sdt>
              </w:p>
              <w:p w14:paraId="21697277" w14:textId="5942721F" w:rsidR="00667427" w:rsidRDefault="00815650" w:rsidP="00307193">
                <w:sdt>
                  <w:sdtPr>
                    <w:id w:val="-576750389"/>
                    <w:citation/>
                  </w:sdtPr>
                  <w:sdtEndPr/>
                  <w:sdtContent>
                    <w:r w:rsidR="00667427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Bro06 \l 1033 </w:instrText>
                    </w:r>
                    <w:r w:rsidR="00667427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(Brown)</w:t>
                    </w:r>
                    <w:r w:rsidR="00667427">
                      <w:fldChar w:fldCharType="end"/>
                    </w:r>
                  </w:sdtContent>
                </w:sdt>
              </w:p>
              <w:p w14:paraId="6558F268" w14:textId="19DDA78F" w:rsidR="00667427" w:rsidRDefault="00815650" w:rsidP="00307193">
                <w:sdt>
                  <w:sdtPr>
                    <w:id w:val="-861587505"/>
                    <w:citation/>
                  </w:sdtPr>
                  <w:sdtEndPr/>
                  <w:sdtContent>
                    <w:r w:rsidR="00667427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Gik92 \l 1033 </w:instrText>
                    </w:r>
                    <w:r w:rsidR="00667427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(Gikandi)</w:t>
                    </w:r>
                    <w:r w:rsidR="00667427">
                      <w:fldChar w:fldCharType="end"/>
                    </w:r>
                  </w:sdtContent>
                </w:sdt>
              </w:p>
              <w:p w14:paraId="20585BF2" w14:textId="42CF8752" w:rsidR="00A47ACF" w:rsidRDefault="00815650" w:rsidP="00307193">
                <w:sdt>
                  <w:sdtPr>
                    <w:id w:val="1631671443"/>
                    <w:citation/>
                  </w:sdtPr>
                  <w:sdtEndPr/>
                  <w:sdtContent>
                    <w:r w:rsidR="00667427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Kal07 \l 1033 </w:instrText>
                    </w:r>
                    <w:r w:rsidR="00667427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(Kalliney)</w:t>
                    </w:r>
                    <w:r w:rsidR="00667427">
                      <w:fldChar w:fldCharType="end"/>
                    </w:r>
                  </w:sdtContent>
                </w:sdt>
              </w:p>
              <w:p w14:paraId="78CC166C" w14:textId="10649C1E" w:rsidR="00A47ACF" w:rsidRDefault="00815650" w:rsidP="00307193">
                <w:sdt>
                  <w:sdtPr>
                    <w:id w:val="1507551839"/>
                    <w:citation/>
                  </w:sdtPr>
                  <w:sdtEndPr/>
                  <w:sdtContent>
                    <w:r w:rsidR="00A47ACF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Nai96 \l 1033 </w:instrText>
                    </w:r>
                    <w:r w:rsidR="00A47ACF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(Nair)</w:t>
                    </w:r>
                    <w:r w:rsidR="00A47ACF">
                      <w:fldChar w:fldCharType="end"/>
                    </w:r>
                  </w:sdtContent>
                </w:sdt>
              </w:p>
              <w:p w14:paraId="48852053" w14:textId="77777777" w:rsidR="00A47ACF" w:rsidRDefault="00815650" w:rsidP="00307193">
                <w:sdt>
                  <w:sdtPr>
                    <w:id w:val="-1523089223"/>
                    <w:citation/>
                  </w:sdtPr>
                  <w:sdtEndPr/>
                  <w:sdtContent>
                    <w:r w:rsidR="00A47ACF">
                      <w:fldChar w:fldCharType="begin"/>
                    </w:r>
                    <w:r w:rsidR="00A47ACF">
                      <w:rPr>
                        <w:lang w:val="en-US"/>
                      </w:rPr>
                      <w:instrText xml:space="preserve"> CITATION Ngũ72 \l 1033 </w:instrText>
                    </w:r>
                    <w:r w:rsidR="00A47ACF">
                      <w:fldChar w:fldCharType="separate"/>
                    </w:r>
                    <w:r w:rsidR="00A47ACF">
                      <w:rPr>
                        <w:noProof/>
                        <w:lang w:val="en-US"/>
                      </w:rPr>
                      <w:t>(Thiong’o)</w:t>
                    </w:r>
                    <w:r w:rsidR="00A47ACF">
                      <w:fldChar w:fldCharType="end"/>
                    </w:r>
                  </w:sdtContent>
                </w:sdt>
              </w:p>
              <w:p w14:paraId="3635E9FE" w14:textId="6C10970B" w:rsidR="00A47ACF" w:rsidRDefault="00815650" w:rsidP="00A47ACF">
                <w:sdt>
                  <w:sdtPr>
                    <w:id w:val="1281381030"/>
                    <w:citation/>
                  </w:sdtPr>
                  <w:sdtEndPr/>
                  <w:sdtContent>
                    <w:r w:rsidR="00A47ACF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Paq82 \l 1033 </w:instrText>
                    </w:r>
                    <w:r w:rsidR="00A47ACF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(Paquet)</w:t>
                    </w:r>
                    <w:r w:rsidR="00A47ACF">
                      <w:fldChar w:fldCharType="end"/>
                    </w:r>
                  </w:sdtContent>
                </w:sdt>
              </w:p>
              <w:p w14:paraId="4D5E86F2" w14:textId="213F5151" w:rsidR="003235A7" w:rsidRDefault="00815650" w:rsidP="00FB11DE">
                <w:sdt>
                  <w:sdtPr>
                    <w:id w:val="54828411"/>
                    <w:citation/>
                  </w:sdtPr>
                  <w:sdtEndPr/>
                  <w:sdtContent>
                    <w:bookmarkStart w:id="0" w:name="_GoBack"/>
                    <w:r w:rsidR="00A47ACF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Sil \l 1033 </w:instrText>
                    </w:r>
                    <w:r w:rsidR="00A47ACF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(da Silva)</w:t>
                    </w:r>
                    <w:r w:rsidR="00A47ACF">
                      <w:fldChar w:fldCharType="end"/>
                    </w:r>
                    <w:bookmarkEnd w:id="0"/>
                  </w:sdtContent>
                </w:sdt>
              </w:p>
            </w:sdtContent>
          </w:sdt>
        </w:tc>
      </w:tr>
    </w:tbl>
    <w:p w14:paraId="48633D90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F3D2B" w14:textId="77777777" w:rsidR="00A47ACF" w:rsidRDefault="00A47ACF" w:rsidP="007A0D55">
      <w:pPr>
        <w:spacing w:after="0" w:line="240" w:lineRule="auto"/>
      </w:pPr>
      <w:r>
        <w:separator/>
      </w:r>
    </w:p>
  </w:endnote>
  <w:endnote w:type="continuationSeparator" w:id="0">
    <w:p w14:paraId="46AC5E04" w14:textId="77777777" w:rsidR="00A47ACF" w:rsidRDefault="00A47AC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3D8911" w14:textId="77777777" w:rsidR="00A47ACF" w:rsidRDefault="00A47ACF" w:rsidP="007A0D55">
      <w:pPr>
        <w:spacing w:after="0" w:line="240" w:lineRule="auto"/>
      </w:pPr>
      <w:r>
        <w:separator/>
      </w:r>
    </w:p>
  </w:footnote>
  <w:footnote w:type="continuationSeparator" w:id="0">
    <w:p w14:paraId="3E2B420D" w14:textId="77777777" w:rsidR="00A47ACF" w:rsidRDefault="00A47AC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A5F9F6" w14:textId="77777777" w:rsidR="00A47ACF" w:rsidRDefault="00A47ACF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D732158" w14:textId="77777777" w:rsidR="00A47ACF" w:rsidRDefault="00A47AC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A79F4"/>
    <w:multiLevelType w:val="hybridMultilevel"/>
    <w:tmpl w:val="9C98F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E3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6098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7193"/>
    <w:rsid w:val="003235A7"/>
    <w:rsid w:val="003677B6"/>
    <w:rsid w:val="00393369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67427"/>
    <w:rsid w:val="006D0412"/>
    <w:rsid w:val="007411B9"/>
    <w:rsid w:val="00780D95"/>
    <w:rsid w:val="00780DC7"/>
    <w:rsid w:val="007A0D55"/>
    <w:rsid w:val="007B3377"/>
    <w:rsid w:val="007E5F44"/>
    <w:rsid w:val="00815650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47ACF"/>
    <w:rsid w:val="00A76FD9"/>
    <w:rsid w:val="00AB436D"/>
    <w:rsid w:val="00AD2F24"/>
    <w:rsid w:val="00AD4844"/>
    <w:rsid w:val="00B219AE"/>
    <w:rsid w:val="00B33145"/>
    <w:rsid w:val="00B574C9"/>
    <w:rsid w:val="00B7715A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77E3C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2ABC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7E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3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719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07193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semiHidden/>
    <w:rsid w:val="0030719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07193"/>
  </w:style>
  <w:style w:type="character" w:styleId="FollowedHyperlink">
    <w:name w:val="FollowedHyperlink"/>
    <w:basedOn w:val="DefaultParagraphFont"/>
    <w:uiPriority w:val="99"/>
    <w:semiHidden/>
    <w:rsid w:val="0020609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7E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E3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307193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307193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  <w:lang w:val="en-US" w:eastAsia="ja-JP"/>
    </w:rPr>
  </w:style>
  <w:style w:type="character" w:styleId="Hyperlink">
    <w:name w:val="Hyperlink"/>
    <w:basedOn w:val="DefaultParagraphFont"/>
    <w:uiPriority w:val="99"/>
    <w:semiHidden/>
    <w:rsid w:val="00307193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07193"/>
  </w:style>
  <w:style w:type="character" w:styleId="FollowedHyperlink">
    <w:name w:val="FollowedHyperlink"/>
    <w:basedOn w:val="DefaultParagraphFont"/>
    <w:uiPriority w:val="99"/>
    <w:semiHidden/>
    <w:rsid w:val="00206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bbc.co.uk/worldservice/documentaries/2009/07/090721_caribbean_voices_1.shtml" TargetMode="External"/><Relationship Id="rId10" Type="http://schemas.openxmlformats.org/officeDocument/2006/relationships/hyperlink" Target="http://www.nationnews.com/articles/view/Lamming-lashes-political-parti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ilesl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FA32A9A45BC1244AABDBC2F8564E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21979-4185-144B-B3B1-5E6F8D781C1B}"/>
      </w:docPartPr>
      <w:docPartBody>
        <w:p w:rsidR="00D02D70" w:rsidRDefault="00D02D70">
          <w:pPr>
            <w:pStyle w:val="2FA32A9A45BC1244AABDBC2F8564E95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537E12AEF1F2640ADAF7F5B7E2A3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C6D66-63B8-284C-87B6-DFD55D8C31F8}"/>
      </w:docPartPr>
      <w:docPartBody>
        <w:p w:rsidR="00D02D70" w:rsidRDefault="00D02D70">
          <w:pPr>
            <w:pStyle w:val="6537E12AEF1F2640ADAF7F5B7E2A315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6DD9A242119D148B0958FE424B41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5EF2E-2C93-3145-921F-13A690862851}"/>
      </w:docPartPr>
      <w:docPartBody>
        <w:p w:rsidR="00D02D70" w:rsidRDefault="00D02D70">
          <w:pPr>
            <w:pStyle w:val="86DD9A242119D148B0958FE424B41B2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3B6FD2766D90645A973D1B7AD9A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29A24-DF24-CD4E-9F61-06C7D8B7176D}"/>
      </w:docPartPr>
      <w:docPartBody>
        <w:p w:rsidR="00D02D70" w:rsidRDefault="00D02D70">
          <w:pPr>
            <w:pStyle w:val="C3B6FD2766D90645A973D1B7AD9A168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658899590A4474FA1F3766944A4D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74113-9FA0-F04B-BE48-0288378F0E20}"/>
      </w:docPartPr>
      <w:docPartBody>
        <w:p w:rsidR="00D02D70" w:rsidRDefault="00D02D70">
          <w:pPr>
            <w:pStyle w:val="4658899590A4474FA1F3766944A4DFE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C10691A357A334F84E58BAC623C8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F5417-916E-C04D-B6F7-D1706D841979}"/>
      </w:docPartPr>
      <w:docPartBody>
        <w:p w:rsidR="00D02D70" w:rsidRDefault="00D02D70">
          <w:pPr>
            <w:pStyle w:val="6C10691A357A334F84E58BAC623C8AF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F231E06EC6D804493C5EB247E7ED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9596-0BD2-2E4C-BE5C-C41BFE407BEE}"/>
      </w:docPartPr>
      <w:docPartBody>
        <w:p w:rsidR="00D02D70" w:rsidRDefault="00D02D70">
          <w:pPr>
            <w:pStyle w:val="6F231E06EC6D804493C5EB247E7EDE2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AB576703194D34AA67D4B3143562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9691B6-C305-CF45-9224-F403184C7F7B}"/>
      </w:docPartPr>
      <w:docPartBody>
        <w:p w:rsidR="00D02D70" w:rsidRDefault="00D02D70">
          <w:pPr>
            <w:pStyle w:val="2AB576703194D34AA67D4B31435629A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A97271B26775247BF0D59D960FF9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CD739-FDB4-8748-AE80-FA01C215899E}"/>
      </w:docPartPr>
      <w:docPartBody>
        <w:p w:rsidR="00D02D70" w:rsidRDefault="00D02D70">
          <w:pPr>
            <w:pStyle w:val="CA97271B26775247BF0D59D960FF974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19CE3B27B131A488AD31925B1016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AE92E-666D-DD46-83AA-04C344029553}"/>
      </w:docPartPr>
      <w:docPartBody>
        <w:p w:rsidR="00D02D70" w:rsidRDefault="00D02D70">
          <w:pPr>
            <w:pStyle w:val="C19CE3B27B131A488AD31925B1016AA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985886C582DAB469FA90E1552489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C2712D-B30F-3543-B19C-DD96AA997468}"/>
      </w:docPartPr>
      <w:docPartBody>
        <w:p w:rsidR="00D02D70" w:rsidRDefault="00D02D70">
          <w:pPr>
            <w:pStyle w:val="A985886C582DAB469FA90E1552489B4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70"/>
    <w:rsid w:val="00D0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A32A9A45BC1244AABDBC2F8564E951">
    <w:name w:val="2FA32A9A45BC1244AABDBC2F8564E951"/>
  </w:style>
  <w:style w:type="paragraph" w:customStyle="1" w:styleId="6537E12AEF1F2640ADAF7F5B7E2A315B">
    <w:name w:val="6537E12AEF1F2640ADAF7F5B7E2A315B"/>
  </w:style>
  <w:style w:type="paragraph" w:customStyle="1" w:styleId="86DD9A242119D148B0958FE424B41B2E">
    <w:name w:val="86DD9A242119D148B0958FE424B41B2E"/>
  </w:style>
  <w:style w:type="paragraph" w:customStyle="1" w:styleId="C3B6FD2766D90645A973D1B7AD9A168A">
    <w:name w:val="C3B6FD2766D90645A973D1B7AD9A168A"/>
  </w:style>
  <w:style w:type="paragraph" w:customStyle="1" w:styleId="4658899590A4474FA1F3766944A4DFE0">
    <w:name w:val="4658899590A4474FA1F3766944A4DFE0"/>
  </w:style>
  <w:style w:type="paragraph" w:customStyle="1" w:styleId="6C10691A357A334F84E58BAC623C8AF4">
    <w:name w:val="6C10691A357A334F84E58BAC623C8AF4"/>
  </w:style>
  <w:style w:type="paragraph" w:customStyle="1" w:styleId="6F231E06EC6D804493C5EB247E7EDE28">
    <w:name w:val="6F231E06EC6D804493C5EB247E7EDE28"/>
  </w:style>
  <w:style w:type="paragraph" w:customStyle="1" w:styleId="2AB576703194D34AA67D4B31435629A4">
    <w:name w:val="2AB576703194D34AA67D4B31435629A4"/>
  </w:style>
  <w:style w:type="paragraph" w:customStyle="1" w:styleId="CA97271B26775247BF0D59D960FF974A">
    <w:name w:val="CA97271B26775247BF0D59D960FF974A"/>
  </w:style>
  <w:style w:type="paragraph" w:customStyle="1" w:styleId="C19CE3B27B131A488AD31925B1016AA9">
    <w:name w:val="C19CE3B27B131A488AD31925B1016AA9"/>
  </w:style>
  <w:style w:type="paragraph" w:customStyle="1" w:styleId="A985886C582DAB469FA90E1552489B4E">
    <w:name w:val="A985886C582DAB469FA90E1552489B4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FA32A9A45BC1244AABDBC2F8564E951">
    <w:name w:val="2FA32A9A45BC1244AABDBC2F8564E951"/>
  </w:style>
  <w:style w:type="paragraph" w:customStyle="1" w:styleId="6537E12AEF1F2640ADAF7F5B7E2A315B">
    <w:name w:val="6537E12AEF1F2640ADAF7F5B7E2A315B"/>
  </w:style>
  <w:style w:type="paragraph" w:customStyle="1" w:styleId="86DD9A242119D148B0958FE424B41B2E">
    <w:name w:val="86DD9A242119D148B0958FE424B41B2E"/>
  </w:style>
  <w:style w:type="paragraph" w:customStyle="1" w:styleId="C3B6FD2766D90645A973D1B7AD9A168A">
    <w:name w:val="C3B6FD2766D90645A973D1B7AD9A168A"/>
  </w:style>
  <w:style w:type="paragraph" w:customStyle="1" w:styleId="4658899590A4474FA1F3766944A4DFE0">
    <w:name w:val="4658899590A4474FA1F3766944A4DFE0"/>
  </w:style>
  <w:style w:type="paragraph" w:customStyle="1" w:styleId="6C10691A357A334F84E58BAC623C8AF4">
    <w:name w:val="6C10691A357A334F84E58BAC623C8AF4"/>
  </w:style>
  <w:style w:type="paragraph" w:customStyle="1" w:styleId="6F231E06EC6D804493C5EB247E7EDE28">
    <w:name w:val="6F231E06EC6D804493C5EB247E7EDE28"/>
  </w:style>
  <w:style w:type="paragraph" w:customStyle="1" w:styleId="2AB576703194D34AA67D4B31435629A4">
    <w:name w:val="2AB576703194D34AA67D4B31435629A4"/>
  </w:style>
  <w:style w:type="paragraph" w:customStyle="1" w:styleId="CA97271B26775247BF0D59D960FF974A">
    <w:name w:val="CA97271B26775247BF0D59D960FF974A"/>
  </w:style>
  <w:style w:type="paragraph" w:customStyle="1" w:styleId="C19CE3B27B131A488AD31925B1016AA9">
    <w:name w:val="C19CE3B27B131A488AD31925B1016AA9"/>
  </w:style>
  <w:style w:type="paragraph" w:customStyle="1" w:styleId="A985886C582DAB469FA90E1552489B4E">
    <w:name w:val="A985886C582DAB469FA90E1552489B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Ngũ72</b:Tag>
    <b:SourceType>Book</b:SourceType>
    <b:Guid>{D89A7639-140B-F042-A447-26F3451DA07C}</b:Guid>
    <b:Author>
      <b:Author>
        <b:NameList>
          <b:Person>
            <b:Last>Thiong’o</b:Last>
            <b:First>Ngũgĩ</b:First>
            <b:Middle>wa</b:Middle>
          </b:Person>
        </b:NameList>
      </b:Author>
    </b:Author>
    <b:Title>Homecoming: Essays on African and Caribbean Literature, Culture, and Politics</b:Title>
    <b:City>London; Ibadan; Nairobi   </b:City>
    <b:Publisher>Heinemann</b:Publisher>
    <b:Year>1972</b:Year>
    <b:RefOrder>7</b:RefOrder>
  </b:Source>
  <b:Source>
    <b:Tag>BBC</b:Tag>
    <b:SourceType>InternetSite</b:SourceType>
    <b:Guid>{4C0D9BE6-1FFC-4C46-B8F3-A473254A015D}</b:Guid>
    <b:Author>
      <b:Author>
        <b:NameList>
          <b:Person>
            <b:Last>BBC</b:Last>
          </b:Person>
        </b:NameList>
      </b:Author>
    </b:Author>
    <b:Title>Caribbean Voices</b:Title>
    <b:InternetSiteTitle>BBC</b:InternetSiteTitle>
    <b:URL>http://www.bbc.co.uk/programmes/p003nwck</b:URL>
    <b:YearAccessed>2016</b:YearAccessed>
    <b:MonthAccessed>03</b:MonthAccessed>
    <b:DayAccessed>30</b:DayAccessed>
    <b:RefOrder>1</b:RefOrder>
  </b:Source>
  <b:Source>
    <b:Tag>Bog</b:Tag>
    <b:SourceType>Book</b:SourceType>
    <b:Guid>{AFA4241C-D28F-5643-97D1-A4347BE6DCE4}</b:Guid>
    <b:Author>
      <b:Editor>
        <b:NameList>
          <b:Person>
            <b:Last>Bogues</b:Last>
            <b:First>Anthony</b:First>
          </b:Person>
        </b:NameList>
      </b:Editor>
    </b:Author>
    <b:Title>The George Lamming Reader: The Aesthetics of Decolonisation</b:Title>
    <b:City>Kingston; Miami</b:City>
    <b:Publisher>Ian Randle</b:Publisher>
    <b:RefOrder>2</b:RefOrder>
  </b:Source>
  <b:Source>
    <b:Tag>Bro06</b:Tag>
    <b:SourceType>JournalArticle</b:SourceType>
    <b:Guid>{6FBE67C0-0880-DC42-A9A7-21CEAA14D963}</b:Guid>
    <b:Author>
      <b:Author>
        <b:NameList>
          <b:Person>
            <b:Last>Brown</b:Last>
            <b:First>J.</b:First>
            <b:Middle>Dillon</b:Middle>
          </b:Person>
        </b:NameList>
      </b:Author>
    </b:Author>
    <b:Title>Exile and Cunning: The Tactical Difficulties of George Lamming</b:Title>
    <b:Year>2006</b:Year>
    <b:Volume>47</b:Volume>
    <b:Pages>669-694</b:Pages>
    <b:JournalName>Contemporary Literature</b:JournalName>
    <b:Issue>4</b:Issue>
    <b:RefOrder>3</b:RefOrder>
  </b:Source>
  <b:Source>
    <b:Tag>Gik92</b:Tag>
    <b:SourceType>Book</b:SourceType>
    <b:Guid>{1FCCE32B-87CB-AE4C-8CDE-B92BC4FECBD8}</b:Guid>
    <b:Author>
      <b:Author>
        <b:NameList>
          <b:Person>
            <b:Last>Gikandi</b:Last>
            <b:First>Simon</b:First>
          </b:Person>
        </b:NameList>
      </b:Author>
    </b:Author>
    <b:Title>Writing in Limbo: Modernisim and Caribbean Literature</b:Title>
    <b:Publisher>Cornell UP</b:Publisher>
    <b:City>Ithaca; NY; London</b:City>
    <b:Year>1992</b:Year>
    <b:RefOrder>4</b:RefOrder>
  </b:Source>
  <b:Source>
    <b:Tag>Kal07</b:Tag>
    <b:SourceType>JournalArticle</b:SourceType>
    <b:Guid>{A0838671-D655-564F-8816-EFFBC6639C8C}</b:Guid>
    <b:Title>Metropolitan Modernism and Its West Indian Interlocutors: 1950s London and the Emergence of Postcolonial Lterature</b:Title>
    <b:Year>2007</b:Year>
    <b:Volume>122</b:Volume>
    <b:Pages>89-104</b:Pages>
    <b:Author>
      <b:Author>
        <b:NameList>
          <b:Person>
            <b:Last>Kalliney</b:Last>
            <b:First>Peter</b:First>
          </b:Person>
        </b:NameList>
      </b:Author>
    </b:Author>
    <b:JournalName>PMLA</b:JournalName>
    <b:Issue>1</b:Issue>
    <b:RefOrder>5</b:RefOrder>
  </b:Source>
  <b:Source>
    <b:Tag>Nai96</b:Tag>
    <b:SourceType>Book</b:SourceType>
    <b:Guid>{91915FCC-31B1-3546-86F6-C435890595EB}</b:Guid>
    <b:Author>
      <b:Author>
        <b:NameList>
          <b:Person>
            <b:Last>Nair</b:Last>
            <b:First>Supriya</b:First>
          </b:Person>
        </b:NameList>
      </b:Author>
    </b:Author>
    <b:Title>Caliban’s Curse: George Lamming and the Revisioning of History</b:Title>
    <b:City>Ann Arbor</b:City>
    <b:Publisher>University of Michigan Press</b:Publisher>
    <b:Year>1996</b:Year>
    <b:RefOrder>6</b:RefOrder>
  </b:Source>
  <b:Source>
    <b:Tag>Paq82</b:Tag>
    <b:SourceType>Book</b:SourceType>
    <b:Guid>{7ABB1EC0-4219-5B4F-8BCD-D9E3532D616D}</b:Guid>
    <b:Author>
      <b:Author>
        <b:NameList>
          <b:Person>
            <b:Last>Paquet</b:Last>
            <b:First>Sandra</b:First>
            <b:Middle>Pouchet</b:Middle>
          </b:Person>
        </b:NameList>
      </b:Author>
    </b:Author>
    <b:Title>The Novels of George Lamming</b:Title>
    <b:City>London</b:City>
    <b:Publisher>Heinemann</b:Publisher>
    <b:Year>1982</b:Year>
    <b:RefOrder>8</b:RefOrder>
  </b:Source>
  <b:Source>
    <b:Tag>Sil</b:Tag>
    <b:SourceType>Book</b:SourceType>
    <b:Guid>{B70C9742-AD8D-8345-87E0-37BF27F2D184}</b:Guid>
    <b:Author>
      <b:Author>
        <b:NameList>
          <b:Person>
            <b:Last>da Silva</b:Last>
            <b:First>A.</b:First>
            <b:Middle>J. S.</b:Middle>
          </b:Person>
        </b:NameList>
      </b:Author>
    </b:Author>
    <b:Title>The Novels of George Lamming</b:Title>
    <b:City>London</b:City>
    <b:Publisher>Heinemann</b:Publisher>
    <b:Volume>1982</b:Volume>
    <b:RefOrder>9</b:RefOrder>
  </b:Source>
</b:Sources>
</file>

<file path=customXml/itemProps1.xml><?xml version="1.0" encoding="utf-8"?>
<ds:datastoreItem xmlns:ds="http://schemas.openxmlformats.org/officeDocument/2006/customXml" ds:itemID="{F93A9D76-6D0E-4146-BDF9-133DFF71B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</TotalTime>
  <Pages>3</Pages>
  <Words>985</Words>
  <Characters>5619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Computing Facilities</dc:creator>
  <cp:keywords/>
  <dc:description/>
  <cp:lastModifiedBy>Caroline Winter</cp:lastModifiedBy>
  <cp:revision>4</cp:revision>
  <dcterms:created xsi:type="dcterms:W3CDTF">2016-03-25T23:38:00Z</dcterms:created>
  <dcterms:modified xsi:type="dcterms:W3CDTF">2016-03-31T06:00:00Z</dcterms:modified>
</cp:coreProperties>
</file>