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C441F" w:rsidP="00837FE7">
            <w:pPr>
              <w:spacing w:after="0" w:line="240" w:lineRule="auto"/>
            </w:pPr>
            <w:r>
              <w:rPr>
                <w:rStyle w:val="PlaceholderText"/>
              </w:rPr>
              <w:t>Dan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C441F" w:rsidP="00837FE7">
            <w:pPr>
              <w:spacing w:after="0" w:line="240" w:lineRule="auto"/>
            </w:pPr>
            <w:r>
              <w:rPr>
                <w:rStyle w:val="PlaceholderText"/>
              </w:rPr>
              <w:t>Wylie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CC441F" w:rsidRDefault="00CC441F" w:rsidP="00837FE7">
            <w:pPr>
              <w:spacing w:after="0" w:line="240" w:lineRule="auto"/>
              <w:rPr>
                <w:b/>
                <w:color w:val="000000"/>
                <w:lang w:val="en-ZA"/>
              </w:rPr>
            </w:pPr>
            <w:r w:rsidRPr="00CC441F">
              <w:rPr>
                <w:b/>
                <w:color w:val="000000"/>
                <w:lang w:val="en-ZA"/>
              </w:rPr>
              <w:t>Livingstone, Douglas James (1932-1996)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2F5A23" w:rsidRDefault="002F5A23" w:rsidP="00837FE7">
            <w:pPr>
              <w:spacing w:after="0" w:line="240" w:lineRule="auto"/>
              <w:rPr>
                <w:color w:val="000000"/>
                <w:lang w:val="en-ZA"/>
              </w:rPr>
            </w:pPr>
            <w:r w:rsidRPr="009B442E">
              <w:rPr>
                <w:color w:val="000000"/>
                <w:lang w:val="en-ZA"/>
              </w:rPr>
              <w:t xml:space="preserve">Douglas Livingstone is regularly cited as South Africa’s pre-eminent poet of the twentieth century.  Born in Malaysia, but settling in South Africa at the age of ten, he made Durban, Natal, his home, microbiology his career, and poetry his central passion.  He published eight collections of poems, excluding the </w:t>
            </w:r>
            <w:r w:rsidRPr="009B442E">
              <w:rPr>
                <w:i/>
                <w:color w:val="000000"/>
                <w:lang w:val="en-ZA"/>
              </w:rPr>
              <w:t>Selected Poems</w:t>
            </w:r>
            <w:r w:rsidRPr="009B442E">
              <w:rPr>
                <w:color w:val="000000"/>
                <w:lang w:val="en-ZA"/>
              </w:rPr>
              <w:t xml:space="preserve"> (1984) and the </w:t>
            </w:r>
            <w:r w:rsidRPr="009B442E">
              <w:rPr>
                <w:i/>
                <w:color w:val="000000"/>
                <w:lang w:val="en-ZA"/>
              </w:rPr>
              <w:t xml:space="preserve">Collected Poems </w:t>
            </w:r>
            <w:r w:rsidRPr="009B442E">
              <w:rPr>
                <w:color w:val="000000"/>
                <w:lang w:val="en-ZA"/>
              </w:rPr>
              <w:t>(2004), as well as hundreds of uncollected pieces, essays, and scientific articles.  His work displays an increasing concern with the ecological health of his home region and of the planet as a whole.</w:t>
            </w:r>
          </w:p>
        </w:tc>
      </w:tr>
      <w:tr w:rsidR="003F0D73" w:rsidRPr="00837FE7" w:rsidTr="00837FE7">
        <w:tc>
          <w:tcPr>
            <w:tcW w:w="9016" w:type="dxa"/>
            <w:shd w:val="clear" w:color="auto" w:fill="auto"/>
            <w:tcMar>
              <w:top w:w="113" w:type="dxa"/>
              <w:bottom w:w="113" w:type="dxa"/>
            </w:tcMar>
          </w:tcPr>
          <w:p w:rsidR="009B442E" w:rsidRPr="009B442E" w:rsidRDefault="009B442E" w:rsidP="009B442E">
            <w:pPr>
              <w:spacing w:after="0" w:line="240" w:lineRule="auto"/>
              <w:rPr>
                <w:color w:val="000000"/>
                <w:lang w:val="en-ZA"/>
              </w:rPr>
            </w:pPr>
            <w:r w:rsidRPr="009B442E">
              <w:rPr>
                <w:color w:val="000000"/>
                <w:lang w:val="en-ZA"/>
              </w:rPr>
              <w:t xml:space="preserve">Douglas Livingstone is regularly cited as South Africa’s pre-eminent poet of the twentieth century.  Born in Malaysia, but settling in South Africa at the age of ten, he made Durban, Natal, his home, microbiology his career, and poetry his central passion.  He published eight collections of poems, excluding the </w:t>
            </w:r>
            <w:r w:rsidRPr="009B442E">
              <w:rPr>
                <w:i/>
                <w:color w:val="000000"/>
                <w:lang w:val="en-ZA"/>
              </w:rPr>
              <w:t>Selected Poems</w:t>
            </w:r>
            <w:r w:rsidRPr="009B442E">
              <w:rPr>
                <w:color w:val="000000"/>
                <w:lang w:val="en-ZA"/>
              </w:rPr>
              <w:t xml:space="preserve"> (1984) and the </w:t>
            </w:r>
            <w:r w:rsidRPr="009B442E">
              <w:rPr>
                <w:i/>
                <w:color w:val="000000"/>
                <w:lang w:val="en-ZA"/>
              </w:rPr>
              <w:t xml:space="preserve">Collected Poems </w:t>
            </w:r>
            <w:r w:rsidRPr="009B442E">
              <w:rPr>
                <w:color w:val="000000"/>
                <w:lang w:val="en-ZA"/>
              </w:rPr>
              <w:t>(2004), as well as hundreds of uncollected pieces, essays, and scientific articles.  His work displays an increasing concern with the ecological health of his home region and of the planet as a whole.</w:t>
            </w:r>
          </w:p>
          <w:p w:rsidR="009B442E" w:rsidRPr="009B442E" w:rsidRDefault="009B442E" w:rsidP="009B442E">
            <w:pPr>
              <w:spacing w:after="0" w:line="240" w:lineRule="auto"/>
              <w:rPr>
                <w:color w:val="000000"/>
                <w:lang w:val="en-ZA"/>
              </w:rPr>
            </w:pPr>
          </w:p>
          <w:p w:rsidR="009B442E" w:rsidRPr="009B442E" w:rsidRDefault="009B442E" w:rsidP="009B442E">
            <w:pPr>
              <w:spacing w:after="0" w:line="240" w:lineRule="auto"/>
              <w:rPr>
                <w:color w:val="000000"/>
                <w:lang w:val="en-ZA"/>
              </w:rPr>
            </w:pPr>
            <w:r w:rsidRPr="009B442E">
              <w:rPr>
                <w:color w:val="000000"/>
                <w:lang w:val="en-ZA"/>
              </w:rPr>
              <w:t xml:space="preserve">Douglas James Livingstone was born in Kuala Lumpur, Malaysia, to Scottish parents.  His father having been taken prisoner-of-war by the Japanese in 1941, he was evacuated first to Ceylon, then to Natal, South Africa, where he began writing poems at Kearnsey College.  Leaving school in 1951, he worked as a laboratory technician in the then Salisbury, Rhodesia, where he trained as a bacteriologist at the Pasteur Institute.  Terrifying holiday work as a contract diver on the dam wall at Kariba, on the Zambezi River, provided the material for striking poems in, as well as the title of, </w:t>
            </w:r>
            <w:r w:rsidRPr="009B442E">
              <w:rPr>
                <w:i/>
                <w:color w:val="000000"/>
                <w:lang w:val="en-ZA"/>
              </w:rPr>
              <w:t xml:space="preserve">The Skull in the Mud </w:t>
            </w:r>
            <w:r w:rsidRPr="009B442E">
              <w:rPr>
                <w:color w:val="000000"/>
                <w:lang w:val="en-ZA"/>
              </w:rPr>
              <w:t xml:space="preserve">(1960).  This first collection, while uncertain in voice, already evinces Livingstone’s trademark concerns with personal isolation on a rough and predatory continent, close observation of disaffected city-dwellers, and difficult love.  It also foreshadows both Livingstone’s capacity for verbal inventiveness and meticulous craftsmanship.  </w:t>
            </w:r>
          </w:p>
          <w:p w:rsidR="009B442E" w:rsidRPr="009B442E" w:rsidRDefault="009B442E" w:rsidP="009B442E">
            <w:pPr>
              <w:spacing w:after="0" w:line="240" w:lineRule="auto"/>
              <w:rPr>
                <w:color w:val="000000"/>
                <w:lang w:val="en-ZA"/>
              </w:rPr>
            </w:pPr>
          </w:p>
          <w:p w:rsidR="009B442E" w:rsidRPr="009B442E" w:rsidRDefault="009B442E" w:rsidP="009B442E">
            <w:pPr>
              <w:spacing w:after="0" w:line="240" w:lineRule="auto"/>
              <w:rPr>
                <w:color w:val="000000"/>
                <w:lang w:val="en-ZA"/>
              </w:rPr>
            </w:pPr>
            <w:r w:rsidRPr="009B442E">
              <w:rPr>
                <w:color w:val="000000"/>
                <w:lang w:val="en-ZA"/>
              </w:rPr>
              <w:t>In 1958 he obtained his BSc degree, and in 1989, his PhD.  Livingstone joined the CSIR (Council for Scientific and Industrial Research) in Durban as a bacteriologist particularly concerned with marine pollution.  Over the next twenty years, Livingstone’s voice became more assured and individual.  Particularly strong is a tone of ironic detachment, sometimes verging on parody.  Little critical attention has been paid to his ‘Giovanni Jacopo’ poems, for which Livingstone adapts a suite of seventeenth-century poetic techniques to send up a wide variety of otherwise serious themes.  Livingstone’s gift for evoking the African animal world also emerges in unsparing detail.  He was criticised by some for failing to engage adequately with the political ramifications of apartheid; though he often referred to the social consequences of race discrimination.</w:t>
            </w:r>
          </w:p>
          <w:p w:rsidR="009B442E" w:rsidRPr="009B442E" w:rsidRDefault="009B442E" w:rsidP="009B442E">
            <w:pPr>
              <w:spacing w:after="0" w:line="240" w:lineRule="auto"/>
              <w:rPr>
                <w:color w:val="000000"/>
                <w:lang w:val="en-ZA"/>
              </w:rPr>
            </w:pPr>
          </w:p>
          <w:p w:rsidR="009B442E" w:rsidRPr="009B442E" w:rsidRDefault="009B442E" w:rsidP="009B442E">
            <w:pPr>
              <w:spacing w:after="0" w:line="240" w:lineRule="auto"/>
              <w:rPr>
                <w:color w:val="000000"/>
                <w:lang w:val="en-ZA"/>
              </w:rPr>
            </w:pPr>
            <w:r w:rsidRPr="009B442E">
              <w:rPr>
                <w:color w:val="000000"/>
                <w:lang w:val="en-ZA"/>
              </w:rPr>
              <w:lastRenderedPageBreak/>
              <w:t xml:space="preserve">Increasingly present are scientific images and vocabularies, ranging from the microbial to the cosmic, integral to a compassionate but uncompromising Darwinian vision of life’s struggles.  Livingstone deplored the ecological damage he observed humanity inflicting on the planet.  His quixotic quest to address this damage is encapsulated in his final collection, </w:t>
            </w:r>
            <w:r w:rsidRPr="009B442E">
              <w:rPr>
                <w:i/>
                <w:color w:val="000000"/>
                <w:lang w:val="en-ZA"/>
              </w:rPr>
              <w:t>A Littoral Zone</w:t>
            </w:r>
            <w:r w:rsidRPr="009B442E">
              <w:rPr>
                <w:color w:val="000000"/>
                <w:lang w:val="en-ZA"/>
              </w:rPr>
              <w:t xml:space="preserve">, whose poems are based on the coastal pollution-measuring stations which Livingstone monitored.  They range from moving accounts of both human and animal fatalities on the beachfront, encounters with sad individuals trapped by social dynamics beyond their control, to fable-like fantasies (particularly about women).  The collection as a whole is testament to the variety of voices and the poetic craftsmanship of which Livingstone became a genuine master.  </w:t>
            </w:r>
          </w:p>
          <w:p w:rsidR="009B442E" w:rsidRPr="009B442E" w:rsidRDefault="009B442E" w:rsidP="009B442E">
            <w:pPr>
              <w:spacing w:after="0" w:line="240" w:lineRule="auto"/>
              <w:rPr>
                <w:color w:val="000000"/>
                <w:lang w:val="en-ZA"/>
              </w:rPr>
            </w:pPr>
          </w:p>
          <w:p w:rsidR="003F0D73" w:rsidRDefault="009B442E" w:rsidP="009B442E">
            <w:pPr>
              <w:spacing w:after="0" w:line="240" w:lineRule="auto"/>
              <w:rPr>
                <w:color w:val="000000"/>
                <w:lang w:val="en-ZA"/>
              </w:rPr>
            </w:pPr>
            <w:r w:rsidRPr="009B442E">
              <w:rPr>
                <w:color w:val="000000"/>
                <w:lang w:val="en-ZA"/>
              </w:rPr>
              <w:t>Livingstone was recognised as perhaps the strongest poetic voice of his day, garnering several prizes.  He died of cancer in 1996, aged sixty-four.</w:t>
            </w:r>
          </w:p>
          <w:p w:rsidR="009B442E" w:rsidRDefault="009B442E" w:rsidP="009B442E">
            <w:pPr>
              <w:spacing w:after="0" w:line="240" w:lineRule="auto"/>
              <w:rPr>
                <w:color w:val="000000"/>
                <w:lang w:val="en-ZA"/>
              </w:rPr>
            </w:pPr>
          </w:p>
          <w:p w:rsidR="009B442E" w:rsidRPr="009B442E" w:rsidRDefault="009B442E" w:rsidP="009B442E">
            <w:pPr>
              <w:pStyle w:val="Heading1"/>
              <w:spacing w:after="0"/>
              <w:rPr>
                <w:lang w:val="en-ZA"/>
              </w:rPr>
            </w:pPr>
            <w:r w:rsidRPr="009B442E">
              <w:rPr>
                <w:lang w:val="en-ZA"/>
              </w:rPr>
              <w:t>List</w:t>
            </w:r>
            <w:r>
              <w:rPr>
                <w:lang w:val="en-ZA"/>
              </w:rPr>
              <w:t xml:space="preserve"> of W</w:t>
            </w:r>
            <w:r w:rsidRPr="009B442E">
              <w:rPr>
                <w:lang w:val="en-ZA"/>
              </w:rPr>
              <w:t xml:space="preserve">orks </w:t>
            </w:r>
          </w:p>
          <w:p w:rsidR="009B442E" w:rsidRPr="009B442E" w:rsidRDefault="009B442E" w:rsidP="009B442E">
            <w:pPr>
              <w:spacing w:after="0" w:line="240" w:lineRule="auto"/>
              <w:rPr>
                <w:color w:val="000000"/>
                <w:lang w:val="en-ZA"/>
              </w:rPr>
            </w:pPr>
            <w:r w:rsidRPr="009B442E">
              <w:rPr>
                <w:i/>
                <w:color w:val="000000"/>
                <w:lang w:val="en-ZA"/>
              </w:rPr>
              <w:t>The Skull in the Mud</w:t>
            </w:r>
            <w:r w:rsidRPr="009B442E">
              <w:rPr>
                <w:color w:val="000000"/>
                <w:lang w:val="en-ZA"/>
              </w:rPr>
              <w:t xml:space="preserve"> (1960)</w:t>
            </w:r>
          </w:p>
          <w:p w:rsidR="009B442E" w:rsidRPr="009B442E" w:rsidRDefault="009B442E" w:rsidP="009B442E">
            <w:pPr>
              <w:spacing w:after="0" w:line="240" w:lineRule="auto"/>
              <w:rPr>
                <w:color w:val="000000"/>
                <w:lang w:val="en-ZA"/>
              </w:rPr>
            </w:pPr>
            <w:r w:rsidRPr="009B442E">
              <w:rPr>
                <w:i/>
                <w:color w:val="000000"/>
                <w:lang w:val="en-ZA"/>
              </w:rPr>
              <w:t xml:space="preserve">Sjambok, and other poems from Africa </w:t>
            </w:r>
            <w:r w:rsidRPr="009B442E">
              <w:rPr>
                <w:color w:val="000000"/>
                <w:lang w:val="en-ZA"/>
              </w:rPr>
              <w:t>(1964)</w:t>
            </w:r>
          </w:p>
          <w:p w:rsidR="009B442E" w:rsidRPr="009B442E" w:rsidRDefault="009B442E" w:rsidP="009B442E">
            <w:pPr>
              <w:spacing w:after="0" w:line="240" w:lineRule="auto"/>
              <w:rPr>
                <w:color w:val="000000"/>
                <w:lang w:val="en-ZA"/>
              </w:rPr>
            </w:pPr>
            <w:r w:rsidRPr="009B442E">
              <w:rPr>
                <w:i/>
                <w:color w:val="000000"/>
                <w:lang w:val="en-ZA"/>
              </w:rPr>
              <w:t xml:space="preserve">Poems </w:t>
            </w:r>
            <w:r w:rsidRPr="009B442E">
              <w:rPr>
                <w:color w:val="000000"/>
                <w:lang w:val="en-ZA"/>
              </w:rPr>
              <w:t>(with Thomas Kinsella and Anne Sexton) (1968)</w:t>
            </w:r>
          </w:p>
          <w:p w:rsidR="009B442E" w:rsidRPr="009B442E" w:rsidRDefault="009B442E" w:rsidP="009B442E">
            <w:pPr>
              <w:spacing w:after="0" w:line="240" w:lineRule="auto"/>
              <w:rPr>
                <w:color w:val="000000"/>
                <w:lang w:val="en-ZA"/>
              </w:rPr>
            </w:pPr>
            <w:r w:rsidRPr="009B442E">
              <w:rPr>
                <w:i/>
                <w:color w:val="000000"/>
                <w:lang w:val="en-ZA"/>
              </w:rPr>
              <w:t xml:space="preserve">Eyes Closed Against the Sun </w:t>
            </w:r>
            <w:r w:rsidRPr="009B442E">
              <w:rPr>
                <w:color w:val="000000"/>
                <w:lang w:val="en-ZA"/>
              </w:rPr>
              <w:t>(1970)</w:t>
            </w:r>
          </w:p>
          <w:p w:rsidR="009B442E" w:rsidRPr="009B442E" w:rsidRDefault="009B442E" w:rsidP="009B442E">
            <w:pPr>
              <w:spacing w:after="0" w:line="240" w:lineRule="auto"/>
              <w:rPr>
                <w:color w:val="000000"/>
                <w:lang w:val="en-ZA"/>
              </w:rPr>
            </w:pPr>
            <w:r w:rsidRPr="009B442E">
              <w:rPr>
                <w:i/>
                <w:color w:val="000000"/>
                <w:lang w:val="en-ZA"/>
              </w:rPr>
              <w:t xml:space="preserve">The Sea, My Winding Sheet and other poems </w:t>
            </w:r>
            <w:r w:rsidRPr="009B442E">
              <w:rPr>
                <w:color w:val="000000"/>
                <w:lang w:val="en-ZA"/>
              </w:rPr>
              <w:t>(play and poems, 1971)</w:t>
            </w:r>
          </w:p>
          <w:p w:rsidR="009B442E" w:rsidRPr="009B442E" w:rsidRDefault="009B442E" w:rsidP="009B442E">
            <w:pPr>
              <w:spacing w:after="0" w:line="240" w:lineRule="auto"/>
              <w:rPr>
                <w:color w:val="000000"/>
                <w:lang w:val="en-ZA"/>
              </w:rPr>
            </w:pPr>
            <w:r w:rsidRPr="009B442E">
              <w:rPr>
                <w:i/>
                <w:color w:val="000000"/>
                <w:lang w:val="en-ZA"/>
              </w:rPr>
              <w:t xml:space="preserve">A Rosary of Bone </w:t>
            </w:r>
            <w:r w:rsidRPr="009B442E">
              <w:rPr>
                <w:color w:val="000000"/>
                <w:lang w:val="en-ZA"/>
              </w:rPr>
              <w:t>(1975)</w:t>
            </w:r>
          </w:p>
          <w:p w:rsidR="009B442E" w:rsidRPr="009B442E" w:rsidRDefault="009B442E" w:rsidP="009B442E">
            <w:pPr>
              <w:spacing w:after="0" w:line="240" w:lineRule="auto"/>
              <w:rPr>
                <w:color w:val="000000"/>
                <w:lang w:val="en-ZA"/>
              </w:rPr>
            </w:pPr>
            <w:r w:rsidRPr="009B442E">
              <w:rPr>
                <w:i/>
                <w:color w:val="000000"/>
                <w:lang w:val="en-ZA"/>
              </w:rPr>
              <w:t xml:space="preserve">The Semblance of the Real </w:t>
            </w:r>
            <w:r w:rsidRPr="009B442E">
              <w:rPr>
                <w:color w:val="000000"/>
                <w:lang w:val="en-ZA"/>
              </w:rPr>
              <w:t>(play, 1976)</w:t>
            </w:r>
          </w:p>
          <w:p w:rsidR="009B442E" w:rsidRPr="009B442E" w:rsidRDefault="009B442E" w:rsidP="009B442E">
            <w:pPr>
              <w:spacing w:after="0" w:line="240" w:lineRule="auto"/>
              <w:rPr>
                <w:color w:val="000000"/>
                <w:lang w:val="en-ZA"/>
              </w:rPr>
            </w:pPr>
            <w:r w:rsidRPr="009B442E">
              <w:rPr>
                <w:i/>
                <w:color w:val="000000"/>
                <w:lang w:val="en-ZA"/>
              </w:rPr>
              <w:t xml:space="preserve">A Rhino for the Boardroom </w:t>
            </w:r>
            <w:r w:rsidRPr="009B442E">
              <w:rPr>
                <w:color w:val="000000"/>
                <w:lang w:val="en-ZA"/>
              </w:rPr>
              <w:t>(play, 1977)</w:t>
            </w:r>
          </w:p>
          <w:p w:rsidR="009B442E" w:rsidRPr="009B442E" w:rsidRDefault="009B442E" w:rsidP="009B442E">
            <w:pPr>
              <w:spacing w:after="0" w:line="240" w:lineRule="auto"/>
              <w:rPr>
                <w:color w:val="000000"/>
                <w:lang w:val="en-ZA"/>
              </w:rPr>
            </w:pPr>
            <w:r w:rsidRPr="009B442E">
              <w:rPr>
                <w:i/>
                <w:color w:val="000000"/>
                <w:lang w:val="en-ZA"/>
              </w:rPr>
              <w:t xml:space="preserve">The Anvil’s Undertone </w:t>
            </w:r>
            <w:r w:rsidRPr="009B442E">
              <w:rPr>
                <w:color w:val="000000"/>
                <w:lang w:val="en-ZA"/>
              </w:rPr>
              <w:t>(1978)</w:t>
            </w:r>
          </w:p>
          <w:p w:rsidR="009B442E" w:rsidRPr="009B442E" w:rsidRDefault="009B442E" w:rsidP="009B442E">
            <w:pPr>
              <w:spacing w:after="0" w:line="240" w:lineRule="auto"/>
              <w:rPr>
                <w:color w:val="000000"/>
                <w:lang w:val="en-ZA"/>
              </w:rPr>
            </w:pPr>
            <w:r w:rsidRPr="009B442E">
              <w:rPr>
                <w:i/>
                <w:color w:val="000000"/>
                <w:lang w:val="en-ZA"/>
              </w:rPr>
              <w:t xml:space="preserve">Selected Poems </w:t>
            </w:r>
            <w:r w:rsidRPr="009B442E">
              <w:rPr>
                <w:color w:val="000000"/>
                <w:lang w:val="en-ZA"/>
              </w:rPr>
              <w:t>(1984)</w:t>
            </w:r>
          </w:p>
          <w:p w:rsidR="009B442E" w:rsidRPr="009B442E" w:rsidRDefault="009B442E" w:rsidP="009B442E">
            <w:pPr>
              <w:spacing w:after="0" w:line="240" w:lineRule="auto"/>
              <w:rPr>
                <w:color w:val="000000"/>
                <w:lang w:val="en-ZA"/>
              </w:rPr>
            </w:pPr>
            <w:r w:rsidRPr="009B442E">
              <w:rPr>
                <w:i/>
                <w:color w:val="000000"/>
                <w:lang w:val="en-ZA"/>
              </w:rPr>
              <w:t xml:space="preserve">A Littoral Zone </w:t>
            </w:r>
            <w:r w:rsidRPr="009B442E">
              <w:rPr>
                <w:color w:val="000000"/>
                <w:lang w:val="en-ZA"/>
              </w:rPr>
              <w:t>(1991)</w:t>
            </w:r>
          </w:p>
          <w:p w:rsidR="009B442E" w:rsidRPr="009B442E" w:rsidRDefault="009B442E" w:rsidP="009B442E">
            <w:pPr>
              <w:spacing w:after="0" w:line="240" w:lineRule="auto"/>
              <w:rPr>
                <w:color w:val="000000"/>
                <w:lang w:val="en-ZA"/>
              </w:rPr>
            </w:pPr>
            <w:r w:rsidRPr="009B442E">
              <w:rPr>
                <w:i/>
                <w:color w:val="000000"/>
                <w:lang w:val="en-ZA"/>
              </w:rPr>
              <w:t>Giovanni Jacopo Meditates (on the high-IQ haiku)</w:t>
            </w:r>
            <w:r w:rsidRPr="009B442E">
              <w:rPr>
                <w:color w:val="000000"/>
                <w:lang w:val="en-ZA"/>
              </w:rPr>
              <w:t xml:space="preserve"> (1995)</w:t>
            </w:r>
          </w:p>
          <w:p w:rsidR="009B442E" w:rsidRPr="009B442E" w:rsidRDefault="009B442E" w:rsidP="009B442E">
            <w:pPr>
              <w:spacing w:after="0" w:line="240" w:lineRule="auto"/>
              <w:rPr>
                <w:color w:val="000000"/>
                <w:lang w:val="en-ZA"/>
              </w:rPr>
            </w:pPr>
            <w:r w:rsidRPr="009B442E">
              <w:rPr>
                <w:i/>
                <w:color w:val="000000"/>
                <w:lang w:val="en-ZA"/>
              </w:rPr>
              <w:t>A Ruthless Fidelity: The Collected Poems of Douglas Livingstone</w:t>
            </w:r>
            <w:r w:rsidRPr="009B442E">
              <w:rPr>
                <w:color w:val="000000"/>
                <w:lang w:val="en-ZA"/>
              </w:rPr>
              <w:t>.  Edited by Malcolm Hacksley and Don Maclennan</w:t>
            </w:r>
            <w:r w:rsidRPr="009B442E">
              <w:rPr>
                <w:i/>
                <w:color w:val="000000"/>
                <w:lang w:val="en-ZA"/>
              </w:rPr>
              <w:t xml:space="preserve"> </w:t>
            </w:r>
            <w:r w:rsidRPr="009B442E">
              <w:rPr>
                <w:color w:val="000000"/>
                <w:lang w:val="en-ZA"/>
              </w:rPr>
              <w:t>(2004)</w:t>
            </w:r>
          </w:p>
          <w:p w:rsidR="009B442E" w:rsidRPr="009B442E" w:rsidRDefault="009B442E" w:rsidP="009B442E">
            <w:pPr>
              <w:spacing w:after="0" w:line="240" w:lineRule="auto"/>
              <w:rPr>
                <w:color w:val="000000"/>
                <w:lang w:val="en-ZA"/>
              </w:rPr>
            </w:pPr>
          </w:p>
          <w:p w:rsidR="009B442E" w:rsidRPr="009B442E" w:rsidRDefault="009B442E" w:rsidP="009B442E">
            <w:pPr>
              <w:pStyle w:val="Heading1"/>
              <w:spacing w:after="0"/>
              <w:rPr>
                <w:lang w:val="en-ZA"/>
              </w:rPr>
            </w:pPr>
            <w:r w:rsidRPr="009B442E">
              <w:rPr>
                <w:lang w:val="en-ZA"/>
              </w:rPr>
              <w:t>Translations</w:t>
            </w:r>
          </w:p>
          <w:p w:rsidR="009B442E" w:rsidRPr="009B442E" w:rsidRDefault="009B442E" w:rsidP="009B442E">
            <w:pPr>
              <w:spacing w:after="0" w:line="240" w:lineRule="auto"/>
              <w:rPr>
                <w:color w:val="000000"/>
                <w:lang w:val="en-ZA"/>
              </w:rPr>
            </w:pPr>
            <w:r w:rsidRPr="009B442E">
              <w:rPr>
                <w:i/>
                <w:color w:val="000000"/>
                <w:lang w:val="en-ZA"/>
              </w:rPr>
              <w:t xml:space="preserve">Eight Shona Poems </w:t>
            </w:r>
            <w:r w:rsidRPr="009B442E">
              <w:rPr>
                <w:color w:val="000000"/>
                <w:lang w:val="en-ZA"/>
              </w:rPr>
              <w:t>(1968)</w:t>
            </w:r>
          </w:p>
          <w:p w:rsidR="009B442E" w:rsidRPr="009B442E" w:rsidRDefault="009B442E" w:rsidP="009B442E">
            <w:pPr>
              <w:spacing w:after="0" w:line="240" w:lineRule="auto"/>
              <w:rPr>
                <w:color w:val="000000"/>
                <w:lang w:val="en-ZA"/>
              </w:rPr>
            </w:pPr>
            <w:r w:rsidRPr="009B442E">
              <w:rPr>
                <w:i/>
                <w:color w:val="000000"/>
                <w:lang w:val="en-ZA"/>
              </w:rPr>
              <w:t xml:space="preserve">Wilson Chivaura: Dreams </w:t>
            </w:r>
            <w:r w:rsidRPr="009B442E">
              <w:rPr>
                <w:color w:val="000000"/>
                <w:lang w:val="en-ZA"/>
              </w:rPr>
              <w:t>(1974)</w:t>
            </w:r>
          </w:p>
          <w:p w:rsidR="009B442E" w:rsidRPr="009B442E" w:rsidRDefault="009B442E" w:rsidP="009B442E">
            <w:pPr>
              <w:spacing w:after="0" w:line="240" w:lineRule="auto"/>
              <w:rPr>
                <w:color w:val="000000"/>
                <w:lang w:val="en-ZA"/>
              </w:rPr>
            </w:pPr>
          </w:p>
          <w:p w:rsidR="009B442E" w:rsidRPr="009B442E" w:rsidRDefault="009B442E" w:rsidP="009B442E">
            <w:pPr>
              <w:pStyle w:val="Heading1"/>
              <w:spacing w:after="0"/>
              <w:rPr>
                <w:lang w:val="en-ZA"/>
              </w:rPr>
            </w:pPr>
            <w:r>
              <w:rPr>
                <w:lang w:val="en-ZA"/>
              </w:rPr>
              <w:t>Selected Critical W</w:t>
            </w:r>
            <w:r w:rsidRPr="009B442E">
              <w:rPr>
                <w:lang w:val="en-ZA"/>
              </w:rPr>
              <w:t>orks</w:t>
            </w:r>
          </w:p>
          <w:p w:rsidR="009B442E" w:rsidRPr="009B442E" w:rsidRDefault="009B442E" w:rsidP="009B442E">
            <w:pPr>
              <w:spacing w:after="0" w:line="240" w:lineRule="auto"/>
              <w:rPr>
                <w:color w:val="000000"/>
                <w:lang w:val="en-ZA"/>
              </w:rPr>
            </w:pPr>
            <w:r w:rsidRPr="009B442E">
              <w:rPr>
                <w:color w:val="000000"/>
                <w:lang w:val="en-ZA"/>
              </w:rPr>
              <w:t xml:space="preserve">‘Preface to the poets’, </w:t>
            </w:r>
            <w:r w:rsidRPr="009B442E">
              <w:rPr>
                <w:i/>
                <w:color w:val="000000"/>
                <w:lang w:val="en-ZA"/>
              </w:rPr>
              <w:t>Rhodesian Poetry</w:t>
            </w:r>
            <w:r w:rsidRPr="009B442E">
              <w:rPr>
                <w:color w:val="000000"/>
                <w:lang w:val="en-ZA"/>
              </w:rPr>
              <w:t xml:space="preserve"> (1967)</w:t>
            </w:r>
          </w:p>
          <w:p w:rsidR="009B442E" w:rsidRPr="009B442E" w:rsidRDefault="009B442E" w:rsidP="009B442E">
            <w:pPr>
              <w:spacing w:after="0" w:line="240" w:lineRule="auto"/>
              <w:rPr>
                <w:color w:val="000000"/>
                <w:lang w:val="en-ZA"/>
              </w:rPr>
            </w:pPr>
            <w:r w:rsidRPr="009B442E">
              <w:rPr>
                <w:color w:val="000000"/>
                <w:lang w:val="en-ZA"/>
              </w:rPr>
              <w:t xml:space="preserve">‘On the Writing of Poetry’, </w:t>
            </w:r>
            <w:r w:rsidRPr="009B442E">
              <w:rPr>
                <w:i/>
                <w:color w:val="000000"/>
                <w:lang w:val="en-ZA"/>
              </w:rPr>
              <w:t>Izwe</w:t>
            </w:r>
            <w:r w:rsidRPr="009B442E">
              <w:rPr>
                <w:color w:val="000000"/>
                <w:lang w:val="en-ZA"/>
              </w:rPr>
              <w:t xml:space="preserve"> (1974)</w:t>
            </w:r>
          </w:p>
          <w:p w:rsidR="009B442E" w:rsidRPr="009B442E" w:rsidRDefault="009B442E" w:rsidP="009B442E">
            <w:pPr>
              <w:spacing w:after="0" w:line="240" w:lineRule="auto"/>
              <w:rPr>
                <w:color w:val="000000"/>
                <w:lang w:val="en-ZA"/>
              </w:rPr>
            </w:pPr>
            <w:r w:rsidRPr="009B442E">
              <w:rPr>
                <w:color w:val="000000"/>
                <w:lang w:val="en-ZA"/>
              </w:rPr>
              <w:t>‘A Poet Speaks of his Craft’ (1975)</w:t>
            </w:r>
          </w:p>
          <w:p w:rsidR="009B442E" w:rsidRPr="009B442E" w:rsidRDefault="009B442E" w:rsidP="009B442E">
            <w:pPr>
              <w:spacing w:after="0" w:line="240" w:lineRule="auto"/>
              <w:rPr>
                <w:color w:val="000000"/>
                <w:lang w:val="en-ZA"/>
              </w:rPr>
            </w:pPr>
            <w:r w:rsidRPr="009B442E">
              <w:rPr>
                <w:color w:val="000000"/>
                <w:lang w:val="en-ZA"/>
              </w:rPr>
              <w:t>‘Africa within us...?’ (1976)</w:t>
            </w:r>
          </w:p>
          <w:p w:rsidR="009B442E" w:rsidRPr="009B442E" w:rsidRDefault="009B442E" w:rsidP="009B442E">
            <w:pPr>
              <w:spacing w:after="0" w:line="240" w:lineRule="auto"/>
              <w:rPr>
                <w:color w:val="000000"/>
                <w:lang w:val="en-ZA"/>
              </w:rPr>
            </w:pPr>
            <w:r w:rsidRPr="009B442E">
              <w:rPr>
                <w:color w:val="000000"/>
                <w:lang w:val="en-ZA"/>
              </w:rPr>
              <w:t xml:space="preserve">‘The Poetry of Mtshali, Serote, Sepamla, and others in English’, </w:t>
            </w:r>
            <w:r w:rsidRPr="009B442E">
              <w:rPr>
                <w:i/>
                <w:color w:val="000000"/>
                <w:lang w:val="en-ZA"/>
              </w:rPr>
              <w:t>New Classic</w:t>
            </w:r>
            <w:r w:rsidRPr="009B442E">
              <w:rPr>
                <w:color w:val="000000"/>
                <w:lang w:val="en-ZA"/>
              </w:rPr>
              <w:t xml:space="preserve"> (1976)</w:t>
            </w:r>
          </w:p>
          <w:p w:rsidR="009B442E" w:rsidRPr="009B442E" w:rsidRDefault="009B442E" w:rsidP="009B442E">
            <w:pPr>
              <w:spacing w:after="0" w:line="240" w:lineRule="auto"/>
              <w:rPr>
                <w:color w:val="000000"/>
                <w:lang w:val="en-ZA"/>
              </w:rPr>
            </w:pPr>
            <w:r w:rsidRPr="009B442E">
              <w:rPr>
                <w:color w:val="000000"/>
                <w:lang w:val="en-ZA"/>
              </w:rPr>
              <w:t xml:space="preserve">‘Preface for the Readers’, </w:t>
            </w:r>
            <w:r w:rsidRPr="009B442E">
              <w:rPr>
                <w:i/>
                <w:color w:val="000000"/>
                <w:lang w:val="en-ZA"/>
              </w:rPr>
              <w:t xml:space="preserve">Rhodesian Poetry </w:t>
            </w:r>
            <w:r w:rsidRPr="009B442E">
              <w:rPr>
                <w:color w:val="000000"/>
                <w:lang w:val="en-ZA"/>
              </w:rPr>
              <w:t>(1977)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B442E" w:rsidRPr="009B442E" w:rsidRDefault="00BA1BDC" w:rsidP="009B442E">
            <w:pPr>
              <w:spacing w:after="0" w:line="240" w:lineRule="auto"/>
              <w:rPr>
                <w:color w:val="000000"/>
                <w:lang w:val="en-ZA"/>
              </w:rPr>
            </w:pPr>
            <w:sdt>
              <w:sdtPr>
                <w:rPr>
                  <w:color w:val="000000"/>
                  <w:lang w:val="en-ZA"/>
                </w:rPr>
                <w:id w:val="-2044352815"/>
                <w:citation/>
              </w:sdtPr>
              <w:sdtContent>
                <w:r>
                  <w:rPr>
                    <w:color w:val="000000"/>
                    <w:lang w:val="en-ZA"/>
                  </w:rPr>
                  <w:fldChar w:fldCharType="begin"/>
                </w:r>
                <w:r>
                  <w:rPr>
                    <w:color w:val="000000"/>
                    <w:lang w:val="en-CA"/>
                  </w:rPr>
                  <w:instrText xml:space="preserve"> CITATION Bro061 \l 4105 </w:instrText>
                </w:r>
                <w:r>
                  <w:rPr>
                    <w:color w:val="000000"/>
                    <w:lang w:val="en-ZA"/>
                  </w:rPr>
                  <w:fldChar w:fldCharType="separate"/>
                </w:r>
                <w:r w:rsidRPr="00BA1BDC">
                  <w:rPr>
                    <w:noProof/>
                    <w:color w:val="000000"/>
                    <w:lang w:val="en-CA"/>
                  </w:rPr>
                  <w:t>(Brown)</w:t>
                </w:r>
                <w:r>
                  <w:rPr>
                    <w:color w:val="000000"/>
                    <w:lang w:val="en-ZA"/>
                  </w:rPr>
                  <w:fldChar w:fldCharType="end"/>
                </w:r>
              </w:sdtContent>
            </w:sdt>
          </w:p>
          <w:p w:rsidR="002209C8" w:rsidRDefault="002209C8" w:rsidP="00BA1BDC">
            <w:pPr>
              <w:spacing w:after="0" w:line="240" w:lineRule="auto"/>
              <w:rPr>
                <w:color w:val="000000"/>
                <w:lang w:val="en-ZA"/>
              </w:rPr>
            </w:pPr>
            <w:sdt>
              <w:sdtPr>
                <w:rPr>
                  <w:color w:val="000000"/>
                  <w:lang w:val="en-ZA"/>
                </w:rPr>
                <w:id w:val="933623151"/>
                <w:citation/>
              </w:sdtPr>
              <w:sdtContent>
                <w:r>
                  <w:rPr>
                    <w:color w:val="000000"/>
                    <w:lang w:val="en-ZA"/>
                  </w:rPr>
                  <w:fldChar w:fldCharType="begin"/>
                </w:r>
                <w:r>
                  <w:rPr>
                    <w:color w:val="000000"/>
                    <w:lang w:val="en-CA"/>
                  </w:rPr>
                  <w:instrText xml:space="preserve"> CITATION Cha81 \l 4105 </w:instrText>
                </w:r>
                <w:r>
                  <w:rPr>
                    <w:color w:val="000000"/>
                    <w:lang w:val="en-ZA"/>
                  </w:rPr>
                  <w:fldChar w:fldCharType="separate"/>
                </w:r>
                <w:r w:rsidRPr="002209C8">
                  <w:rPr>
                    <w:noProof/>
                    <w:color w:val="000000"/>
                    <w:lang w:val="en-CA"/>
                  </w:rPr>
                  <w:t>(Chapman)</w:t>
                </w:r>
                <w:r>
                  <w:rPr>
                    <w:color w:val="000000"/>
                    <w:lang w:val="en-ZA"/>
                  </w:rPr>
                  <w:fldChar w:fldCharType="end"/>
                </w:r>
              </w:sdtContent>
            </w:sdt>
          </w:p>
          <w:bookmarkStart w:id="0" w:name="_GoBack"/>
          <w:bookmarkEnd w:id="0"/>
          <w:p w:rsidR="003235A7" w:rsidRPr="002209C8" w:rsidRDefault="002209C8" w:rsidP="00BA1BDC">
            <w:pPr>
              <w:spacing w:after="0" w:line="240" w:lineRule="auto"/>
              <w:rPr>
                <w:color w:val="000000"/>
                <w:lang w:val="en-ZA"/>
              </w:rPr>
            </w:pPr>
            <w:sdt>
              <w:sdtPr>
                <w:rPr>
                  <w:color w:val="000000"/>
                </w:rPr>
                <w:id w:val="-407465565"/>
                <w:citation/>
              </w:sdtPr>
              <w:sdtContent>
                <w:r>
                  <w:rPr>
                    <w:color w:val="000000"/>
                  </w:rPr>
                  <w:fldChar w:fldCharType="begin"/>
                </w:r>
                <w:r>
                  <w:rPr>
                    <w:color w:val="000000"/>
                    <w:lang w:val="en-CA"/>
                  </w:rPr>
                  <w:instrText xml:space="preserve"> CITATION Wyl11 \l 4105 </w:instrText>
                </w:r>
                <w:r>
                  <w:rPr>
                    <w:color w:val="000000"/>
                  </w:rPr>
                  <w:fldChar w:fldCharType="separate"/>
                </w:r>
                <w:r w:rsidRPr="002209C8">
                  <w:rPr>
                    <w:noProof/>
                    <w:color w:val="000000"/>
                    <w:lang w:val="en-CA"/>
                  </w:rPr>
                  <w:t>(Wylie)</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20C" w:rsidRDefault="00E7520C" w:rsidP="007A0D55">
      <w:pPr>
        <w:spacing w:after="0" w:line="240" w:lineRule="auto"/>
      </w:pPr>
      <w:r>
        <w:separator/>
      </w:r>
    </w:p>
  </w:endnote>
  <w:endnote w:type="continuationSeparator" w:id="0">
    <w:p w:rsidR="00E7520C" w:rsidRDefault="00E752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20C" w:rsidRDefault="00E7520C" w:rsidP="007A0D55">
      <w:pPr>
        <w:spacing w:after="0" w:line="240" w:lineRule="auto"/>
      </w:pPr>
      <w:r>
        <w:separator/>
      </w:r>
    </w:p>
  </w:footnote>
  <w:footnote w:type="continuationSeparator" w:id="0">
    <w:p w:rsidR="00E7520C" w:rsidRDefault="00E7520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1F"/>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09C8"/>
    <w:rsid w:val="00225C5A"/>
    <w:rsid w:val="00230B10"/>
    <w:rsid w:val="00234353"/>
    <w:rsid w:val="00244BB0"/>
    <w:rsid w:val="002A0A0D"/>
    <w:rsid w:val="002B0B37"/>
    <w:rsid w:val="002F5A23"/>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B442E"/>
    <w:rsid w:val="009D1606"/>
    <w:rsid w:val="009E18A1"/>
    <w:rsid w:val="009E73D7"/>
    <w:rsid w:val="00A27D2C"/>
    <w:rsid w:val="00A76FD9"/>
    <w:rsid w:val="00AB436D"/>
    <w:rsid w:val="00AD2F24"/>
    <w:rsid w:val="00AD4844"/>
    <w:rsid w:val="00B219AE"/>
    <w:rsid w:val="00B33145"/>
    <w:rsid w:val="00B574C9"/>
    <w:rsid w:val="00BA1BDC"/>
    <w:rsid w:val="00BC39C9"/>
    <w:rsid w:val="00BE5BF7"/>
    <w:rsid w:val="00BF40E1"/>
    <w:rsid w:val="00C27FAB"/>
    <w:rsid w:val="00C358D4"/>
    <w:rsid w:val="00C6296B"/>
    <w:rsid w:val="00CC441F"/>
    <w:rsid w:val="00CC586D"/>
    <w:rsid w:val="00CF1542"/>
    <w:rsid w:val="00CF3EC5"/>
    <w:rsid w:val="00D06DDC"/>
    <w:rsid w:val="00D656DA"/>
    <w:rsid w:val="00D83300"/>
    <w:rsid w:val="00DC6B48"/>
    <w:rsid w:val="00DF01B0"/>
    <w:rsid w:val="00E06B87"/>
    <w:rsid w:val="00E7520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3633"/>
  <w15:chartTrackingRefBased/>
  <w15:docId w15:val="{8F648AB2-551B-4398-87E6-F618BC8C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7196">
      <w:bodyDiv w:val="1"/>
      <w:marLeft w:val="0"/>
      <w:marRight w:val="0"/>
      <w:marTop w:val="0"/>
      <w:marBottom w:val="0"/>
      <w:divBdr>
        <w:top w:val="none" w:sz="0" w:space="0" w:color="auto"/>
        <w:left w:val="none" w:sz="0" w:space="0" w:color="auto"/>
        <w:bottom w:val="none" w:sz="0" w:space="0" w:color="auto"/>
        <w:right w:val="none" w:sz="0" w:space="0" w:color="auto"/>
      </w:divBdr>
    </w:div>
    <w:div w:id="290941504">
      <w:bodyDiv w:val="1"/>
      <w:marLeft w:val="0"/>
      <w:marRight w:val="0"/>
      <w:marTop w:val="0"/>
      <w:marBottom w:val="0"/>
      <w:divBdr>
        <w:top w:val="none" w:sz="0" w:space="0" w:color="auto"/>
        <w:left w:val="none" w:sz="0" w:space="0" w:color="auto"/>
        <w:bottom w:val="none" w:sz="0" w:space="0" w:color="auto"/>
        <w:right w:val="none" w:sz="0" w:space="0" w:color="auto"/>
      </w:divBdr>
    </w:div>
    <w:div w:id="95008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Bro061</b:Tag>
    <b:SourceType>Book</b:SourceType>
    <b:Guid>{54B66F44-237B-4DDA-A4FD-C90A77096CB8}</b:Guid>
    <b:Title>To Speak of this Land</b:Title>
    <b:Year>2006</b:Year>
    <b:City>Pietermaritzburg</b:City>
    <b:Publisher>UKZN Press</b:Publisher>
    <b:Author>
      <b:Author>
        <b:NameList>
          <b:Person>
            <b:Last>Brown</b:Last>
            <b:First>D.</b:First>
          </b:Person>
        </b:NameList>
      </b:Author>
    </b:Author>
    <b:RefOrder>1</b:RefOrder>
  </b:Source>
  <b:Source>
    <b:Tag>Cha81</b:Tag>
    <b:SourceType>Book</b:SourceType>
    <b:Guid>{351FB2C5-4100-417C-92F8-6479113B6D07}</b:Guid>
    <b:Author>
      <b:Author>
        <b:NameList>
          <b:Person>
            <b:Last>Chapman</b:Last>
            <b:First>M.</b:First>
          </b:Person>
        </b:NameList>
      </b:Author>
    </b:Author>
    <b:Title>Douglas Livingstone: A Critical Study of His Poetry</b:Title>
    <b:Year>1981</b:Year>
    <b:City>Johannesburg</b:City>
    <b:Publisher>Ad Donker</b:Publisher>
    <b:RefOrder>2</b:RefOrder>
  </b:Source>
  <b:Source>
    <b:Tag>Wyl11</b:Tag>
    <b:SourceType>BookSection</b:SourceType>
    <b:Guid>{D3FF466F-22AC-4278-B240-019D7B504FEE}</b:Guid>
    <b:Author>
      <b:Author>
        <b:NameList>
          <b:Person>
            <b:Last>Wylie</b:Last>
            <b:First>Dan</b:First>
          </b:Person>
        </b:NameList>
      </b:Author>
      <b:Editor>
        <b:NameList>
          <b:Person>
            <b:Last>Glotfelty</b:Last>
            <b:First>Cheryl</b:First>
          </b:Person>
          <b:Person>
            <b:Last>et al.</b:Last>
          </b:Person>
        </b:NameList>
      </b:Editor>
    </b:Author>
    <b:Title>Douglas Livingstone’s (Im)possible Bioregion</b:Title>
    <b:Year>2011</b:Year>
    <b:City>Atlanta</b:City>
    <b:Publisher>University of Georgia Press</b:Publisher>
    <b:BookTitle>The Bioregional Imagination</b:BookTitle>
    <b:RefOrder>3</b:RefOrder>
  </b:Source>
</b:Sources>
</file>

<file path=customXml/itemProps1.xml><?xml version="1.0" encoding="utf-8"?>
<ds:datastoreItem xmlns:ds="http://schemas.openxmlformats.org/officeDocument/2006/customXml" ds:itemID="{03EBC106-D42D-499A-9380-18DC9C9D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2016-08-02T23:55:00Z</dcterms:created>
  <dcterms:modified xsi:type="dcterms:W3CDTF">2016-08-03T00:01:00Z</dcterms:modified>
</cp:coreProperties>
</file>