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F4577F" w:rsidRPr="00F4577F" w14:paraId="08A0FE63" w14:textId="77777777" w:rsidTr="00F4577F">
        <w:tc>
          <w:tcPr>
            <w:tcW w:w="491" w:type="dxa"/>
            <w:vMerge w:val="restart"/>
            <w:shd w:val="clear" w:color="auto" w:fill="A6A6A6"/>
            <w:textDirection w:val="btLr"/>
          </w:tcPr>
          <w:p w14:paraId="7368140E" w14:textId="77777777"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Fonts w:asciiTheme="minorHAnsi" w:hAnsiTheme="minorHAnsi"/>
                <w:b/>
                <w:color w:val="FFFFFF"/>
              </w:rPr>
              <w:t>About you</w:t>
            </w:r>
          </w:p>
        </w:tc>
        <w:tc>
          <w:tcPr>
            <w:tcW w:w="1259" w:type="dxa"/>
            <w:shd w:val="clear" w:color="auto" w:fill="auto"/>
          </w:tcPr>
          <w:p w14:paraId="7AD64C6D" w14:textId="77777777"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Style w:val="PlaceholderText"/>
                <w:rFonts w:asciiTheme="minorHAnsi" w:hAnsiTheme="minorHAnsi"/>
                <w:b/>
                <w:color w:val="FFFFFF"/>
              </w:rPr>
              <w:t>[Salutation]</w:t>
            </w:r>
          </w:p>
        </w:tc>
        <w:tc>
          <w:tcPr>
            <w:tcW w:w="2073" w:type="dxa"/>
            <w:shd w:val="clear" w:color="auto" w:fill="auto"/>
          </w:tcPr>
          <w:p w14:paraId="0A3EEECE" w14:textId="77777777" w:rsidR="00B574C9" w:rsidRPr="00F4577F" w:rsidRDefault="007A6FD0" w:rsidP="00F4577F">
            <w:pPr>
              <w:spacing w:after="0" w:line="240" w:lineRule="auto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Paul</w:t>
            </w:r>
          </w:p>
        </w:tc>
        <w:tc>
          <w:tcPr>
            <w:tcW w:w="2551" w:type="dxa"/>
            <w:shd w:val="clear" w:color="auto" w:fill="auto"/>
          </w:tcPr>
          <w:p w14:paraId="2B5C1C65" w14:textId="77777777" w:rsidR="00B574C9" w:rsidRPr="00F4577F" w:rsidRDefault="00B574C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</w:rPr>
              <w:t>[Middle name]</w:t>
            </w:r>
          </w:p>
        </w:tc>
        <w:tc>
          <w:tcPr>
            <w:tcW w:w="2642" w:type="dxa"/>
            <w:shd w:val="clear" w:color="auto" w:fill="auto"/>
          </w:tcPr>
          <w:p w14:paraId="07BA1414" w14:textId="77777777" w:rsidR="00B574C9" w:rsidRPr="00F4577F" w:rsidRDefault="007A6FD0" w:rsidP="00F4577F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Jaussen</w:t>
            </w:r>
            <w:proofErr w:type="spellEnd"/>
          </w:p>
        </w:tc>
      </w:tr>
      <w:tr w:rsidR="00F4577F" w:rsidRPr="00F4577F" w14:paraId="591871FE" w14:textId="77777777" w:rsidTr="00F4577F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234BDB82" w14:textId="77777777"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3030BEE7" w14:textId="77777777" w:rsidR="00B574C9" w:rsidRPr="00F4577F" w:rsidRDefault="00B574C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</w:rPr>
              <w:t>[Enter your biography]</w:t>
            </w:r>
          </w:p>
        </w:tc>
      </w:tr>
      <w:tr w:rsidR="00F4577F" w:rsidRPr="00F4577F" w14:paraId="6F00108D" w14:textId="77777777" w:rsidTr="00F4577F">
        <w:trPr>
          <w:trHeight w:val="986"/>
        </w:trPr>
        <w:tc>
          <w:tcPr>
            <w:tcW w:w="491" w:type="dxa"/>
            <w:vMerge/>
            <w:shd w:val="clear" w:color="auto" w:fill="A6A6A6"/>
          </w:tcPr>
          <w:p w14:paraId="19DA0175" w14:textId="77777777" w:rsidR="00B574C9" w:rsidRPr="00F4577F" w:rsidRDefault="00B574C9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</w:p>
        </w:tc>
        <w:tc>
          <w:tcPr>
            <w:tcW w:w="8525" w:type="dxa"/>
            <w:gridSpan w:val="4"/>
            <w:shd w:val="clear" w:color="auto" w:fill="auto"/>
          </w:tcPr>
          <w:p w14:paraId="5B76935C" w14:textId="77777777" w:rsidR="00B574C9" w:rsidRPr="00F4577F" w:rsidRDefault="00B574C9" w:rsidP="00F4577F">
            <w:pPr>
              <w:spacing w:after="0" w:line="240" w:lineRule="auto"/>
              <w:rPr>
                <w:rFonts w:asciiTheme="minorHAnsi" w:hAnsiTheme="minorHAnsi"/>
              </w:rPr>
            </w:pPr>
          </w:p>
        </w:tc>
      </w:tr>
    </w:tbl>
    <w:p w14:paraId="7087F325" w14:textId="77777777" w:rsidR="003D3579" w:rsidRPr="00F4577F" w:rsidRDefault="003D3579">
      <w:pPr>
        <w:rPr>
          <w:rFonts w:asciiTheme="minorHAnsi" w:hAnsiTheme="minorHAnsi"/>
        </w:rPr>
      </w:pPr>
    </w:p>
    <w:tbl>
      <w:tblPr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F4577F" w:rsidRPr="00F4577F" w14:paraId="377AD7C2" w14:textId="77777777" w:rsidTr="00F4577F">
        <w:tc>
          <w:tcPr>
            <w:tcW w:w="9016" w:type="dxa"/>
            <w:shd w:val="clear" w:color="auto" w:fill="A6A6A6"/>
            <w:tcMar>
              <w:top w:w="113" w:type="dxa"/>
              <w:bottom w:w="113" w:type="dxa"/>
            </w:tcMar>
          </w:tcPr>
          <w:p w14:paraId="2A87D172" w14:textId="77777777" w:rsidR="00244BB0" w:rsidRPr="00F4577F" w:rsidRDefault="00244BB0" w:rsidP="00F4577F">
            <w:pPr>
              <w:spacing w:after="0" w:line="240" w:lineRule="auto"/>
              <w:jc w:val="center"/>
              <w:rPr>
                <w:rFonts w:asciiTheme="minorHAnsi" w:hAnsiTheme="minorHAnsi"/>
                <w:b/>
                <w:color w:val="FFFFFF"/>
              </w:rPr>
            </w:pPr>
            <w:r w:rsidRPr="00F4577F">
              <w:rPr>
                <w:rFonts w:asciiTheme="minorHAnsi" w:hAnsiTheme="minorHAnsi"/>
                <w:b/>
                <w:color w:val="FFFFFF"/>
              </w:rPr>
              <w:t>Your article</w:t>
            </w:r>
          </w:p>
        </w:tc>
      </w:tr>
      <w:tr w:rsidR="003F0D73" w:rsidRPr="00F4577F" w14:paraId="5AE5A778" w14:textId="77777777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7EB4030B" w14:textId="77777777" w:rsidR="003F0D73" w:rsidRPr="00F4577F" w:rsidRDefault="007A6FD0" w:rsidP="007A6FD0">
            <w:r>
              <w:t xml:space="preserve">Charles </w:t>
            </w:r>
            <w:proofErr w:type="spellStart"/>
            <w:r>
              <w:t>Reznikoff</w:t>
            </w:r>
            <w:proofErr w:type="spellEnd"/>
            <w:r>
              <w:t xml:space="preserve"> (1894–</w:t>
            </w:r>
            <w:r w:rsidR="00F4577F" w:rsidRPr="00F4577F">
              <w:t>1976)</w:t>
            </w:r>
          </w:p>
        </w:tc>
      </w:tr>
      <w:tr w:rsidR="00464699" w:rsidRPr="00F4577F" w14:paraId="0D30AC80" w14:textId="77777777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375684C8" w14:textId="77777777" w:rsidR="00464699" w:rsidRPr="00F4577F" w:rsidRDefault="00464699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Style w:val="PlaceholderText"/>
                <w:rFonts w:asciiTheme="minorHAnsi" w:hAnsiTheme="minorHAnsi"/>
                <w:b/>
              </w:rPr>
              <w:t xml:space="preserve">[Enter any </w:t>
            </w:r>
            <w:r w:rsidRPr="00F4577F">
              <w:rPr>
                <w:rStyle w:val="PlaceholderText"/>
                <w:rFonts w:asciiTheme="minorHAnsi" w:hAnsiTheme="minorHAnsi"/>
                <w:b/>
                <w:i/>
              </w:rPr>
              <w:t>variant forms</w:t>
            </w:r>
            <w:r w:rsidRPr="00F4577F">
              <w:rPr>
                <w:rStyle w:val="PlaceholderText"/>
                <w:rFonts w:asciiTheme="minorHAnsi" w:hAnsiTheme="minorHAnsi"/>
                <w:b/>
              </w:rPr>
              <w:t xml:space="preserve"> of your headword – OPTIONAL]</w:t>
            </w:r>
          </w:p>
        </w:tc>
      </w:tr>
      <w:tr w:rsidR="00E85A05" w:rsidRPr="00F4577F" w14:paraId="4DFBA187" w14:textId="77777777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1F5654B0" w14:textId="77777777" w:rsidR="00E85A05" w:rsidRPr="00F4577F" w:rsidRDefault="00F4577F" w:rsidP="007A6FD0">
            <w:r w:rsidRPr="00F4577F">
              <w:t xml:space="preserve">Charles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was a poet, prose writer, and playwright whose work significantly contributed to American modernism.</w:t>
            </w:r>
            <w:r w:rsidR="00EE1C2C">
              <w:t xml:space="preserve"> </w:t>
            </w:r>
            <w:r w:rsidRPr="00F4577F">
              <w:t xml:space="preserve">Drawing on his heritage as a New York City Jewish-American,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, like his fellow </w:t>
            </w:r>
            <w:r w:rsidR="00EE1C2C">
              <w:t>‘</w:t>
            </w:r>
            <w:r w:rsidRPr="00F4577F">
              <w:t>Objectivists</w:t>
            </w:r>
            <w:r w:rsidR="00EE1C2C">
              <w:t>’</w:t>
            </w:r>
            <w:r w:rsidRPr="00F4577F">
              <w:t xml:space="preserve"> Louis </w:t>
            </w:r>
            <w:proofErr w:type="spellStart"/>
            <w:r w:rsidRPr="00F4577F">
              <w:t>Zukofsky</w:t>
            </w:r>
            <w:proofErr w:type="spellEnd"/>
            <w:r w:rsidRPr="00F4577F">
              <w:t xml:space="preserve"> and George </w:t>
            </w:r>
            <w:proofErr w:type="spellStart"/>
            <w:r w:rsidRPr="00F4577F">
              <w:t>Oppen</w:t>
            </w:r>
            <w:proofErr w:type="spellEnd"/>
            <w:r w:rsidRPr="00F4577F">
              <w:t>, used the resources of modernist poetry—spare lines, suppression of rhetoric, and attention to daily life—to explore Jewish history as well as the American urban experience.</w:t>
            </w:r>
            <w:r w:rsidR="00EE1C2C">
              <w:t xml:space="preserve"> </w:t>
            </w:r>
            <w:r w:rsidRPr="00F4577F">
              <w:t xml:space="preserve">Particularly in works like </w:t>
            </w:r>
            <w:r w:rsidRPr="00F4577F">
              <w:rPr>
                <w:i/>
              </w:rPr>
              <w:t xml:space="preserve">Testimony </w:t>
            </w:r>
            <w:r w:rsidRPr="00F4577F">
              <w:t>(1965)</w:t>
            </w:r>
            <w:r w:rsidRPr="00F4577F">
              <w:rPr>
                <w:b/>
              </w:rPr>
              <w:t xml:space="preserve"> </w:t>
            </w:r>
            <w:r w:rsidRPr="00F4577F">
              <w:t xml:space="preserve">and </w:t>
            </w:r>
            <w:r w:rsidRPr="00F4577F">
              <w:rPr>
                <w:i/>
              </w:rPr>
              <w:t xml:space="preserve">Holocaust </w:t>
            </w:r>
            <w:r w:rsidRPr="00F4577F">
              <w:t xml:space="preserve">(1975),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relied upon his legal training to establish the poet as a witness, one who offers an account without judgment or praise.</w:t>
            </w:r>
          </w:p>
        </w:tc>
      </w:tr>
      <w:tr w:rsidR="003F0D73" w:rsidRPr="00F4577F" w14:paraId="6F2DEE7B" w14:textId="77777777" w:rsidTr="00F4577F">
        <w:tc>
          <w:tcPr>
            <w:tcW w:w="9016" w:type="dxa"/>
            <w:shd w:val="clear" w:color="auto" w:fill="auto"/>
            <w:tcMar>
              <w:top w:w="113" w:type="dxa"/>
              <w:bottom w:w="113" w:type="dxa"/>
            </w:tcMar>
          </w:tcPr>
          <w:p w14:paraId="49709DB8" w14:textId="77777777" w:rsidR="00F4577F" w:rsidRPr="00F4577F" w:rsidRDefault="00F4577F" w:rsidP="007A6FD0">
            <w:r w:rsidRPr="00F4577F">
              <w:t xml:space="preserve">Charles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was a poet, prose writer, and playwright whose work significantly contributed to American modernism.</w:t>
            </w:r>
            <w:r w:rsidR="00EE1C2C">
              <w:t xml:space="preserve"> </w:t>
            </w:r>
            <w:r w:rsidRPr="00F4577F">
              <w:t xml:space="preserve">Drawing on his heritage as a New York City Jewish-American,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, like his fellow </w:t>
            </w:r>
            <w:r w:rsidR="00EE1C2C">
              <w:t>‘</w:t>
            </w:r>
            <w:r w:rsidRPr="00F4577F">
              <w:t>Objectivists</w:t>
            </w:r>
            <w:r w:rsidR="00EE1C2C">
              <w:t>’</w:t>
            </w:r>
            <w:r w:rsidRPr="00F4577F">
              <w:t xml:space="preserve"> Louis </w:t>
            </w:r>
            <w:proofErr w:type="spellStart"/>
            <w:r w:rsidRPr="00F4577F">
              <w:t>Zukofsky</w:t>
            </w:r>
            <w:proofErr w:type="spellEnd"/>
            <w:r w:rsidRPr="00F4577F">
              <w:t xml:space="preserve"> and George </w:t>
            </w:r>
            <w:proofErr w:type="spellStart"/>
            <w:r w:rsidRPr="00F4577F">
              <w:t>Oppen</w:t>
            </w:r>
            <w:proofErr w:type="spellEnd"/>
            <w:r w:rsidRPr="00F4577F">
              <w:t>, used the resources of modernist poetry—spare lines, suppression of rhetoric, and attention to daily life—to explore Jewish history as well as the American urban experience.</w:t>
            </w:r>
            <w:r w:rsidR="00EE1C2C">
              <w:t xml:space="preserve"> </w:t>
            </w:r>
            <w:r w:rsidRPr="00F4577F">
              <w:t xml:space="preserve">Particularly in works like </w:t>
            </w:r>
            <w:r w:rsidRPr="00F4577F">
              <w:rPr>
                <w:i/>
              </w:rPr>
              <w:t xml:space="preserve">Testimony </w:t>
            </w:r>
            <w:r w:rsidRPr="00F4577F">
              <w:t>(1965)</w:t>
            </w:r>
            <w:r w:rsidRPr="00F4577F">
              <w:rPr>
                <w:b/>
              </w:rPr>
              <w:t xml:space="preserve"> </w:t>
            </w:r>
            <w:r w:rsidRPr="00F4577F">
              <w:t xml:space="preserve">and </w:t>
            </w:r>
            <w:r w:rsidRPr="00F4577F">
              <w:rPr>
                <w:i/>
              </w:rPr>
              <w:t xml:space="preserve">Holocaust </w:t>
            </w:r>
            <w:r w:rsidRPr="00F4577F">
              <w:t xml:space="preserve">(1975),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relied upon his legal training to establish the poet as a witness, one who offers an account without judgment or praise.</w:t>
            </w:r>
            <w:r w:rsidR="00EE1C2C">
              <w:t xml:space="preserve"> </w:t>
            </w:r>
            <w:r w:rsidRPr="00F4577F">
              <w:t xml:space="preserve">In his own words, the objectivist poet </w:t>
            </w:r>
            <w:r w:rsidR="00EE1C2C">
              <w:t>‘</w:t>
            </w:r>
            <w:r w:rsidRPr="00F4577F">
              <w:t>does not write directly about his feelings but about what he sees and hears, [. . .] restricted almost to the testimony of a witness in a court of law</w:t>
            </w:r>
            <w:r w:rsidR="00EE1C2C">
              <w:t xml:space="preserve">’. </w:t>
            </w:r>
            <w:r w:rsidRPr="00F4577F">
              <w:t xml:space="preserve">Because of these many influences, </w:t>
            </w:r>
            <w:proofErr w:type="spellStart"/>
            <w:r w:rsidRPr="00F4577F">
              <w:t>Reznikoff’s</w:t>
            </w:r>
            <w:proofErr w:type="spellEnd"/>
            <w:r w:rsidRPr="00F4577F">
              <w:t xml:space="preserve"> poetry offers a unique hybrid, moral, historical, and testimonial modernism.</w:t>
            </w:r>
          </w:p>
          <w:p w14:paraId="005F8858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14:paraId="6BFE4C0B" w14:textId="77777777" w:rsidR="00F4577F" w:rsidRPr="00F4577F" w:rsidRDefault="00F4577F" w:rsidP="007A6FD0">
            <w:proofErr w:type="spellStart"/>
            <w:r w:rsidRPr="00F4577F">
              <w:t>Reznikoff</w:t>
            </w:r>
            <w:proofErr w:type="spellEnd"/>
            <w:r w:rsidRPr="00F4577F">
              <w:t xml:space="preserve"> was born in Brooklyn, New York, to a Russian Jewish immigrant family.</w:t>
            </w:r>
            <w:r w:rsidR="00EE1C2C">
              <w:t xml:space="preserve"> </w:t>
            </w:r>
            <w:r w:rsidRPr="00F4577F">
              <w:t>His parents were working class, and for much of Charles’s life they ran a hat manufacturing business.</w:t>
            </w:r>
            <w:r w:rsidR="00EE1C2C">
              <w:t xml:space="preserve"> </w:t>
            </w:r>
            <w:r w:rsidRPr="00F4577F">
              <w:t>While attending public high school he developed an interest in poetry.</w:t>
            </w:r>
            <w:r w:rsidR="00EE1C2C">
              <w:t xml:space="preserve"> </w:t>
            </w:r>
            <w:r w:rsidRPr="00F4577F">
              <w:t xml:space="preserve">After a year studying journalism at the University of Missouri,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decided to attend law school at New York University.</w:t>
            </w:r>
            <w:r w:rsidR="00EE1C2C">
              <w:t xml:space="preserve"> </w:t>
            </w:r>
            <w:r w:rsidRPr="00F4577F">
              <w:t xml:space="preserve">Although he received his degree and passed the state bar exam,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soon left private practice.</w:t>
            </w:r>
            <w:r w:rsidR="00EE1C2C">
              <w:t xml:space="preserve"> </w:t>
            </w:r>
            <w:r w:rsidRPr="00F4577F">
              <w:t>He pursued graduate study in law at Columbia University, eventually leaving to work in his parent’s business.</w:t>
            </w:r>
            <w:r w:rsidR="00EE1C2C">
              <w:t xml:space="preserve"> </w:t>
            </w:r>
            <w:r w:rsidRPr="00F4577F">
              <w:t xml:space="preserve">For the rest of his life, </w:t>
            </w:r>
            <w:proofErr w:type="spellStart"/>
            <w:r w:rsidRPr="00F4577F">
              <w:t>Reznikoff</w:t>
            </w:r>
            <w:proofErr w:type="spellEnd"/>
            <w:r w:rsidRPr="00F4577F">
              <w:t xml:space="preserve"> earned a living through various occupations, focusing much of his energy on his writing, always his first commitment.</w:t>
            </w:r>
            <w:r w:rsidR="00EE1C2C">
              <w:t xml:space="preserve"> </w:t>
            </w:r>
            <w:r w:rsidRPr="00F4577F">
              <w:t xml:space="preserve">His legal training significantly influenced his work, not only informing his emphasis on witness but also granting him access to the documentary material that would make up </w:t>
            </w:r>
            <w:r w:rsidRPr="00F4577F">
              <w:rPr>
                <w:i/>
              </w:rPr>
              <w:t>Testimony</w:t>
            </w:r>
            <w:r w:rsidRPr="00F4577F">
              <w:t>.</w:t>
            </w:r>
            <w:r w:rsidR="00EE1C2C">
              <w:t xml:space="preserve"> </w:t>
            </w:r>
          </w:p>
          <w:p w14:paraId="15B8250E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14:paraId="547250E4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lastRenderedPageBreak/>
              <w:t xml:space="preserve">In 1918,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self-published his first book of poetry, and would continue to publish regularly for the rest of his life.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The early poems of </w:t>
            </w:r>
            <w:r w:rsidRPr="00F4577F">
              <w:rPr>
                <w:rFonts w:asciiTheme="minorHAnsi" w:hAnsiTheme="minorHAnsi"/>
                <w:i/>
              </w:rPr>
              <w:t xml:space="preserve">Rhythms </w:t>
            </w:r>
            <w:r w:rsidRPr="00F4577F">
              <w:rPr>
                <w:rFonts w:asciiTheme="minorHAnsi" w:hAnsiTheme="minorHAnsi"/>
              </w:rPr>
              <w:t xml:space="preserve">(1918) and </w:t>
            </w:r>
            <w:r w:rsidRPr="00F4577F">
              <w:rPr>
                <w:rFonts w:asciiTheme="minorHAnsi" w:hAnsiTheme="minorHAnsi"/>
                <w:i/>
              </w:rPr>
              <w:t xml:space="preserve">Rhythms II </w:t>
            </w:r>
            <w:r w:rsidRPr="00F4577F">
              <w:rPr>
                <w:rFonts w:asciiTheme="minorHAnsi" w:hAnsiTheme="minorHAnsi"/>
              </w:rPr>
              <w:t xml:space="preserve">(1919) reflect some of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signature gestures: sparse, minimalist verses, usually untitled, which are poignant, at times ironic, and always attentive.</w:t>
            </w:r>
            <w:r w:rsidR="00EE1C2C">
              <w:rPr>
                <w:rFonts w:asciiTheme="minorHAnsi" w:hAnsiTheme="minorHAnsi"/>
              </w:rPr>
              <w:t xml:space="preserve">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ear for speech rhythms extracted poetic music from the language of daily life without dramatically transforming it.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Additionally, his use of multiple perspectives in </w:t>
            </w:r>
            <w:r w:rsidRPr="00F4577F">
              <w:rPr>
                <w:rFonts w:asciiTheme="minorHAnsi" w:hAnsiTheme="minorHAnsi"/>
                <w:i/>
              </w:rPr>
              <w:t>Rhythms II</w:t>
            </w:r>
            <w:r w:rsidRPr="00F4577F">
              <w:rPr>
                <w:rFonts w:asciiTheme="minorHAnsi" w:hAnsiTheme="minorHAnsi"/>
              </w:rPr>
              <w:t xml:space="preserve"> initiates his lifelong experiments with other voices, allowing the characters in his poems to offer their own testimony. The Jewish experience emerges as a clear focus in </w:t>
            </w:r>
            <w:r w:rsidRPr="00F4577F">
              <w:rPr>
                <w:rFonts w:asciiTheme="minorHAnsi" w:hAnsiTheme="minorHAnsi"/>
                <w:i/>
              </w:rPr>
              <w:t>A Fourth Group of Verse</w:t>
            </w:r>
            <w:r w:rsidRPr="00F4577F">
              <w:rPr>
                <w:rFonts w:asciiTheme="minorHAnsi" w:hAnsiTheme="minorHAnsi"/>
              </w:rPr>
              <w:t xml:space="preserve"> (1921), becoming historical in later works like </w:t>
            </w:r>
            <w:r w:rsidRPr="00F4577F">
              <w:rPr>
                <w:rFonts w:asciiTheme="minorHAnsi" w:hAnsiTheme="minorHAnsi"/>
                <w:i/>
              </w:rPr>
              <w:t xml:space="preserve">Israel </w:t>
            </w:r>
            <w:r w:rsidRPr="00F4577F">
              <w:rPr>
                <w:rFonts w:asciiTheme="minorHAnsi" w:hAnsiTheme="minorHAnsi"/>
              </w:rPr>
              <w:t>(1929)</w:t>
            </w:r>
            <w:r w:rsidRPr="00F4577F">
              <w:rPr>
                <w:rFonts w:asciiTheme="minorHAnsi" w:hAnsiTheme="minorHAnsi"/>
                <w:b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and </w:t>
            </w:r>
            <w:r w:rsidRPr="00F4577F">
              <w:rPr>
                <w:rFonts w:asciiTheme="minorHAnsi" w:hAnsiTheme="minorHAnsi"/>
                <w:i/>
              </w:rPr>
              <w:t xml:space="preserve">In Memoriam: 1933 </w:t>
            </w:r>
            <w:r w:rsidRPr="00F4577F">
              <w:rPr>
                <w:rFonts w:asciiTheme="minorHAnsi" w:hAnsiTheme="minorHAnsi"/>
              </w:rPr>
              <w:t xml:space="preserve">(1934), in which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retells major events from ancient Israel and the Jewish diaspora</w:t>
            </w:r>
          </w:p>
          <w:p w14:paraId="40962D9E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14:paraId="5C60EABA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</w:rPr>
              <w:t xml:space="preserve">In 1930,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married journalist and Zionist Marie </w:t>
            </w:r>
            <w:proofErr w:type="spellStart"/>
            <w:r w:rsidRPr="00F4577F">
              <w:rPr>
                <w:rFonts w:asciiTheme="minorHAnsi" w:hAnsiTheme="minorHAnsi"/>
              </w:rPr>
              <w:t>Syrkin</w:t>
            </w:r>
            <w:proofErr w:type="spellEnd"/>
            <w:r w:rsidRPr="00F4577F">
              <w:rPr>
                <w:rFonts w:asciiTheme="minorHAnsi" w:hAnsiTheme="minorHAnsi"/>
              </w:rPr>
              <w:t>, a lifelong partnership.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1931, his new friend Louis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edited a special issue of </w:t>
            </w:r>
            <w:r w:rsidRPr="00F4577F">
              <w:rPr>
                <w:rFonts w:asciiTheme="minorHAnsi" w:hAnsiTheme="minorHAnsi"/>
                <w:i/>
              </w:rPr>
              <w:t xml:space="preserve">Poetry </w:t>
            </w:r>
            <w:r w:rsidRPr="00F4577F">
              <w:rPr>
                <w:rFonts w:asciiTheme="minorHAnsi" w:hAnsiTheme="minorHAnsi"/>
              </w:rPr>
              <w:t xml:space="preserve">magazine, which featured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William Carlos Williams, George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>, and others.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this issue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 coined the phrase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Objectivist</w:t>
            </w:r>
            <w:r w:rsidR="00EE1C2C">
              <w:rPr>
                <w:rFonts w:asciiTheme="minorHAnsi" w:hAnsiTheme="minorHAnsi"/>
              </w:rPr>
              <w:t xml:space="preserve">’.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, </w:t>
            </w:r>
            <w:proofErr w:type="spellStart"/>
            <w:r w:rsidRPr="00F4577F">
              <w:rPr>
                <w:rFonts w:asciiTheme="minorHAnsi" w:hAnsiTheme="minorHAnsi"/>
              </w:rPr>
              <w:t>Zukofsky</w:t>
            </w:r>
            <w:proofErr w:type="spellEnd"/>
            <w:r w:rsidRPr="00F4577F">
              <w:rPr>
                <w:rFonts w:asciiTheme="minorHAnsi" w:hAnsiTheme="minorHAnsi"/>
              </w:rPr>
              <w:t xml:space="preserve">, and George and Mary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 xml:space="preserve"> would go on to establish the Objectivist Press, which published Williams, </w:t>
            </w:r>
            <w:proofErr w:type="spellStart"/>
            <w:r w:rsidRPr="00F4577F">
              <w:rPr>
                <w:rFonts w:asciiTheme="minorHAnsi" w:hAnsiTheme="minorHAnsi"/>
              </w:rPr>
              <w:t>Oppen</w:t>
            </w:r>
            <w:proofErr w:type="spellEnd"/>
            <w:r w:rsidRPr="00F4577F">
              <w:rPr>
                <w:rFonts w:asciiTheme="minorHAnsi" w:hAnsiTheme="minorHAnsi"/>
              </w:rPr>
              <w:t xml:space="preserve">, and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himself.</w:t>
            </w:r>
          </w:p>
          <w:p w14:paraId="0D19C3BB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14:paraId="30768E76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late major works, the multi-volume </w:t>
            </w:r>
            <w:r w:rsidRPr="00F4577F">
              <w:rPr>
                <w:rFonts w:asciiTheme="minorHAnsi" w:hAnsiTheme="minorHAnsi"/>
                <w:i/>
              </w:rPr>
              <w:t>Tes</w:t>
            </w:r>
            <w:r w:rsidR="007A6FD0">
              <w:rPr>
                <w:rFonts w:asciiTheme="minorHAnsi" w:hAnsiTheme="minorHAnsi"/>
                <w:i/>
              </w:rPr>
              <w:t>timony: The United States (1885–</w:t>
            </w:r>
            <w:r w:rsidRPr="00F4577F">
              <w:rPr>
                <w:rFonts w:asciiTheme="minorHAnsi" w:hAnsiTheme="minorHAnsi"/>
                <w:i/>
              </w:rPr>
              <w:t xml:space="preserve">1915), Recitative </w:t>
            </w:r>
            <w:r w:rsidRPr="00F4577F">
              <w:rPr>
                <w:rFonts w:asciiTheme="minorHAnsi" w:hAnsiTheme="minorHAnsi"/>
              </w:rPr>
              <w:t xml:space="preserve">(1965) and </w:t>
            </w:r>
            <w:r w:rsidRPr="00F4577F">
              <w:rPr>
                <w:rFonts w:asciiTheme="minorHAnsi" w:hAnsiTheme="minorHAnsi"/>
                <w:i/>
              </w:rPr>
              <w:t>Holocaust</w:t>
            </w:r>
            <w:r w:rsidRPr="00F4577F">
              <w:rPr>
                <w:rFonts w:asciiTheme="minorHAnsi" w:hAnsiTheme="minorHAnsi"/>
              </w:rPr>
              <w:t xml:space="preserve"> (1975) amplify and radicalize his poetics of witness.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 xml:space="preserve">In the first of these works, the poet turns transcripts of U.S. court cases into verse, drawing the material from his work on a legal </w:t>
            </w:r>
            <w:proofErr w:type="spellStart"/>
            <w:r w:rsidRPr="00F4577F">
              <w:rPr>
                <w:rFonts w:asciiTheme="minorHAnsi" w:hAnsiTheme="minorHAnsi"/>
              </w:rPr>
              <w:t>encyclopedia</w:t>
            </w:r>
            <w:proofErr w:type="spellEnd"/>
            <w:r w:rsidRPr="00F4577F">
              <w:rPr>
                <w:rFonts w:asciiTheme="minorHAnsi" w:hAnsiTheme="minorHAnsi"/>
              </w:rPr>
              <w:t>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The result is an alternative history of the United States, one that reveals daily violence, suffering, and conflict in painful detail.</w:t>
            </w:r>
            <w:r w:rsidR="00EE1C2C">
              <w:rPr>
                <w:rFonts w:asciiTheme="minorHAnsi" w:hAnsiTheme="minorHAnsi"/>
              </w:rPr>
              <w:t xml:space="preserve"> </w:t>
            </w: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own experience as a Jewish-American perhaps prompts his attention to the racial tensions underlying that violence; a repeating section, entitled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Negroes</w:t>
            </w:r>
            <w:r w:rsidR="007A6FD0">
              <w:rPr>
                <w:rFonts w:asciiTheme="minorHAnsi" w:hAnsiTheme="minorHAnsi"/>
              </w:rPr>
              <w:t>’,</w:t>
            </w:r>
            <w:r w:rsidRPr="00F4577F">
              <w:rPr>
                <w:rFonts w:asciiTheme="minorHAnsi" w:hAnsiTheme="minorHAnsi"/>
              </w:rPr>
              <w:t xml:space="preserve"> has been called by Aldon Lynn Nielsen </w:t>
            </w:r>
            <w:r w:rsidR="00EE1C2C">
              <w:rPr>
                <w:rFonts w:asciiTheme="minorHAnsi" w:hAnsiTheme="minorHAnsi"/>
              </w:rPr>
              <w:t>‘</w:t>
            </w:r>
            <w:r w:rsidRPr="00F4577F">
              <w:rPr>
                <w:rFonts w:asciiTheme="minorHAnsi" w:hAnsiTheme="minorHAnsi"/>
              </w:rPr>
              <w:t>the most substantial consideration given to black life by a white poet during the modernist period</w:t>
            </w:r>
            <w:r w:rsidR="00EE1C2C">
              <w:rPr>
                <w:rFonts w:asciiTheme="minorHAnsi" w:hAnsiTheme="minorHAnsi"/>
              </w:rPr>
              <w:t xml:space="preserve">’. </w:t>
            </w:r>
            <w:proofErr w:type="spellStart"/>
            <w:r w:rsidRPr="00F4577F">
              <w:rPr>
                <w:rFonts w:asciiTheme="minorHAnsi" w:hAnsiTheme="minorHAnsi"/>
              </w:rPr>
              <w:t>Reznikoff</w:t>
            </w:r>
            <w:proofErr w:type="spellEnd"/>
            <w:r w:rsidRPr="00F4577F">
              <w:rPr>
                <w:rFonts w:asciiTheme="minorHAnsi" w:hAnsiTheme="minorHAnsi"/>
              </w:rPr>
              <w:t xml:space="preserve"> later used the same documentary approach with transcriptions from the Nuremberg and Eichmann trials, producing </w:t>
            </w:r>
            <w:r w:rsidRPr="00F4577F">
              <w:rPr>
                <w:rFonts w:asciiTheme="minorHAnsi" w:hAnsiTheme="minorHAnsi"/>
                <w:i/>
              </w:rPr>
              <w:t>Holocaust</w:t>
            </w:r>
            <w:r w:rsidRPr="00F4577F">
              <w:rPr>
                <w:rFonts w:asciiTheme="minorHAnsi" w:hAnsiTheme="minorHAnsi"/>
              </w:rPr>
              <w:t>.</w:t>
            </w:r>
          </w:p>
          <w:p w14:paraId="4F44212E" w14:textId="77777777" w:rsidR="00F4577F" w:rsidRPr="00F4577F" w:rsidRDefault="00F4577F" w:rsidP="00EE1C2C">
            <w:pPr>
              <w:spacing w:after="0"/>
              <w:rPr>
                <w:rFonts w:asciiTheme="minorHAnsi" w:hAnsiTheme="minorHAnsi"/>
              </w:rPr>
            </w:pPr>
          </w:p>
          <w:p w14:paraId="03B9B329" w14:textId="77777777" w:rsidR="003F0D73" w:rsidRDefault="00F4577F" w:rsidP="00EE1C2C">
            <w:pPr>
              <w:spacing w:after="0" w:line="240" w:lineRule="auto"/>
              <w:rPr>
                <w:rFonts w:asciiTheme="minorHAnsi" w:hAnsiTheme="minorHAnsi"/>
              </w:rPr>
            </w:pPr>
            <w:proofErr w:type="spellStart"/>
            <w:r w:rsidRPr="00F4577F">
              <w:rPr>
                <w:rFonts w:asciiTheme="minorHAnsi" w:hAnsiTheme="minorHAnsi"/>
              </w:rPr>
              <w:t>Reznikoff’s</w:t>
            </w:r>
            <w:proofErr w:type="spellEnd"/>
            <w:r w:rsidRPr="00F4577F">
              <w:rPr>
                <w:rFonts w:asciiTheme="minorHAnsi" w:hAnsiTheme="minorHAnsi"/>
              </w:rPr>
              <w:t xml:space="preserve"> influence on American poetry was not limited to the modernist period.</w:t>
            </w:r>
            <w:r w:rsidR="00EE1C2C">
              <w:rPr>
                <w:rFonts w:asciiTheme="minorHAnsi" w:hAnsiTheme="minorHAnsi"/>
              </w:rPr>
              <w:t xml:space="preserve"> </w:t>
            </w:r>
            <w:r w:rsidRPr="00F4577F">
              <w:rPr>
                <w:rFonts w:asciiTheme="minorHAnsi" w:hAnsiTheme="minorHAnsi"/>
              </w:rPr>
              <w:t>As late as 1975, one year before his death by heart attack, he was interviewed by Susan Howe, a sign of his influence on Language poetry and other late century experimental movements.</w:t>
            </w:r>
          </w:p>
          <w:p w14:paraId="061AF062" w14:textId="77777777" w:rsidR="001751BD" w:rsidRDefault="001751BD" w:rsidP="00EE1C2C">
            <w:pPr>
              <w:spacing w:after="0" w:line="240" w:lineRule="auto"/>
              <w:rPr>
                <w:rFonts w:asciiTheme="minorHAnsi" w:hAnsiTheme="minorHAnsi"/>
              </w:rPr>
            </w:pPr>
          </w:p>
          <w:p w14:paraId="528493D3" w14:textId="77777777" w:rsidR="00852A0F" w:rsidRDefault="007A6FD0" w:rsidP="007A6FD0">
            <w:pPr>
              <w:pStyle w:val="Heading1"/>
            </w:pPr>
            <w:r>
              <w:t>Online Resources</w:t>
            </w:r>
          </w:p>
          <w:p w14:paraId="4327F6A5" w14:textId="77777777" w:rsidR="00852A0F" w:rsidRPr="00852A0F" w:rsidRDefault="007A6FD0" w:rsidP="007A6FD0">
            <w:r>
              <w:t>Interview by Susan Howe &lt;</w:t>
            </w:r>
            <w:r w:rsidR="00B01D3C" w:rsidRPr="001751BD">
              <w:t>http://writing.upenn.edu/pennsound/x/Reznikoff.php</w:t>
            </w:r>
            <w:r>
              <w:t>&gt;</w:t>
            </w:r>
          </w:p>
        </w:tc>
      </w:tr>
      <w:tr w:rsidR="003235A7" w:rsidRPr="00F4577F" w14:paraId="3E5DACAA" w14:textId="77777777" w:rsidTr="00F4577F">
        <w:tc>
          <w:tcPr>
            <w:tcW w:w="9016" w:type="dxa"/>
            <w:shd w:val="clear" w:color="auto" w:fill="auto"/>
          </w:tcPr>
          <w:p w14:paraId="5022DD05" w14:textId="77777777" w:rsidR="003235A7" w:rsidRPr="00F4577F" w:rsidRDefault="003235A7" w:rsidP="00F4577F">
            <w:pPr>
              <w:spacing w:after="0" w:line="240" w:lineRule="auto"/>
              <w:rPr>
                <w:rFonts w:asciiTheme="minorHAnsi" w:hAnsiTheme="minorHAnsi"/>
              </w:rPr>
            </w:pPr>
            <w:r w:rsidRPr="00F4577F">
              <w:rPr>
                <w:rFonts w:asciiTheme="minorHAnsi" w:hAnsiTheme="minorHAnsi"/>
                <w:u w:val="single"/>
              </w:rPr>
              <w:lastRenderedPageBreak/>
              <w:t>Further reading</w:t>
            </w:r>
            <w:r w:rsidRPr="00F4577F">
              <w:rPr>
                <w:rFonts w:asciiTheme="minorHAnsi" w:hAnsiTheme="minorHAnsi"/>
              </w:rPr>
              <w:t>:</w:t>
            </w:r>
          </w:p>
          <w:p w14:paraId="6485D7DD" w14:textId="77777777" w:rsidR="00745020" w:rsidRDefault="007A6FD0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-761996524"/>
                <w:citation/>
              </w:sdtPr>
              <w:sdtEndPr/>
              <w:sdtContent>
                <w:r w:rsidR="00745020">
                  <w:rPr>
                    <w:rFonts w:asciiTheme="minorHAnsi" w:hAnsiTheme="minorHAnsi"/>
                  </w:rPr>
                  <w:fldChar w:fldCharType="begin"/>
                </w:r>
                <w:r w:rsidR="00745020">
                  <w:rPr>
                    <w:rFonts w:asciiTheme="minorHAnsi" w:hAnsiTheme="minorHAnsi"/>
                    <w:lang w:val="en-CA"/>
                  </w:rPr>
                  <w:instrText xml:space="preserve"> CITATION Coo05 \l 4105 </w:instrText>
                </w:r>
                <w:r w:rsidR="00745020">
                  <w:rPr>
                    <w:rFonts w:asciiTheme="minorHAnsi" w:hAnsiTheme="minorHAnsi"/>
                  </w:rPr>
                  <w:fldChar w:fldCharType="separate"/>
                </w:r>
                <w:r w:rsidRPr="007A6FD0">
                  <w:rPr>
                    <w:rFonts w:asciiTheme="minorHAnsi" w:hAnsiTheme="minorHAnsi"/>
                    <w:noProof/>
                    <w:lang w:val="en-CA"/>
                  </w:rPr>
                  <w:t>(Cooney, The Poems of Charles Reznikoff, 1918-1975)</w:t>
                </w:r>
                <w:r w:rsidR="00745020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14:paraId="7DB72B53" w14:textId="77777777" w:rsidR="00745020" w:rsidRDefault="007A6FD0" w:rsidP="00317772">
            <w:pPr>
              <w:spacing w:after="0"/>
              <w:ind w:left="720" w:hanging="720"/>
              <w:rPr>
                <w:rFonts w:asciiTheme="minorHAnsi" w:hAnsiTheme="minorHAnsi"/>
                <w:i/>
              </w:rPr>
            </w:pPr>
            <w:sdt>
              <w:sdtPr>
                <w:rPr>
                  <w:rFonts w:asciiTheme="minorHAnsi" w:hAnsiTheme="minorHAnsi"/>
                </w:rPr>
                <w:id w:val="-465426817"/>
                <w:citation/>
              </w:sdtPr>
              <w:sdtEndPr/>
              <w:sdtContent>
                <w:r w:rsidR="00745020">
                  <w:rPr>
                    <w:rFonts w:asciiTheme="minorHAnsi" w:hAnsiTheme="minorHAnsi"/>
                  </w:rPr>
                  <w:fldChar w:fldCharType="begin"/>
                </w:r>
                <w:r w:rsidR="00745020">
                  <w:rPr>
                    <w:rFonts w:asciiTheme="minorHAnsi" w:hAnsiTheme="minorHAnsi"/>
                    <w:lang w:val="en-CA"/>
                  </w:rPr>
                  <w:instrText xml:space="preserve"> CITATION Coo07 \l 4105 </w:instrText>
                </w:r>
                <w:r w:rsidR="00745020">
                  <w:rPr>
                    <w:rFonts w:asciiTheme="minorHAnsi" w:hAnsiTheme="minorHAnsi"/>
                  </w:rPr>
                  <w:fldChar w:fldCharType="separate"/>
                </w:r>
                <w:r w:rsidRPr="007A6FD0">
                  <w:rPr>
                    <w:rFonts w:asciiTheme="minorHAnsi" w:hAnsiTheme="minorHAnsi"/>
                    <w:noProof/>
                    <w:lang w:val="en-CA"/>
                  </w:rPr>
                  <w:t>(Cooney, Holocaust)</w:t>
                </w:r>
                <w:r w:rsidR="00745020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  <w:p w14:paraId="7705FA86" w14:textId="77777777" w:rsidR="00745020" w:rsidRDefault="007A6FD0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  <w:i/>
                </w:rPr>
                <w:id w:val="404195622"/>
                <w:citation/>
              </w:sdtPr>
              <w:sdtEndPr/>
              <w:sdtContent>
                <w:r w:rsidR="00745020">
                  <w:rPr>
                    <w:rFonts w:asciiTheme="minorHAnsi" w:hAnsiTheme="minorHAnsi"/>
                    <w:i/>
                  </w:rPr>
                  <w:fldChar w:fldCharType="begin"/>
                </w:r>
                <w:r>
                  <w:rPr>
                    <w:rFonts w:asciiTheme="minorHAnsi" w:hAnsiTheme="minorHAnsi"/>
                    <w:i/>
                    <w:lang w:val="en-CA"/>
                  </w:rPr>
                  <w:instrText xml:space="preserve">CITATION Fre01 \l 4105 </w:instrText>
                </w:r>
                <w:r w:rsidR="00745020">
                  <w:rPr>
                    <w:rFonts w:asciiTheme="minorHAnsi" w:hAnsiTheme="minorHAnsi"/>
                    <w:i/>
                  </w:rPr>
                  <w:fldChar w:fldCharType="separate"/>
                </w:r>
                <w:r w:rsidRPr="007A6FD0">
                  <w:rPr>
                    <w:rFonts w:asciiTheme="minorHAnsi" w:hAnsiTheme="minorHAnsi"/>
                    <w:noProof/>
                    <w:lang w:val="en-CA"/>
                  </w:rPr>
                  <w:t>(Fredman)</w:t>
                </w:r>
                <w:r w:rsidR="00745020">
                  <w:rPr>
                    <w:rFonts w:asciiTheme="minorHAnsi" w:hAnsiTheme="minorHAnsi"/>
                    <w:i/>
                  </w:rPr>
                  <w:fldChar w:fldCharType="end"/>
                </w:r>
              </w:sdtContent>
            </w:sdt>
          </w:p>
          <w:p w14:paraId="3B68CBC2" w14:textId="77777777" w:rsidR="003235A7" w:rsidRPr="00F4577F" w:rsidRDefault="007A6FD0" w:rsidP="00317772">
            <w:pPr>
              <w:spacing w:after="0"/>
              <w:ind w:left="720" w:hanging="720"/>
              <w:rPr>
                <w:rFonts w:asciiTheme="minorHAnsi" w:hAnsiTheme="minorHAnsi"/>
              </w:rPr>
            </w:pPr>
            <w:sdt>
              <w:sdtPr>
                <w:rPr>
                  <w:rFonts w:asciiTheme="minorHAnsi" w:hAnsiTheme="minorHAnsi"/>
                </w:rPr>
                <w:id w:val="624125300"/>
                <w:citation/>
              </w:sdtPr>
              <w:sdtEndPr/>
              <w:sdtContent>
                <w:r w:rsidR="00317772">
                  <w:rPr>
                    <w:rFonts w:asciiTheme="minorHAnsi" w:hAnsiTheme="minorHAnsi"/>
                  </w:rPr>
                  <w:fldChar w:fldCharType="begin"/>
                </w:r>
                <w:r w:rsidR="00317772">
                  <w:rPr>
                    <w:rFonts w:asciiTheme="minorHAnsi" w:hAnsiTheme="minorHAnsi"/>
                    <w:lang w:val="en-CA"/>
                  </w:rPr>
                  <w:instrText xml:space="preserve"> CITATION Hin84 \l 4105 </w:instrText>
                </w:r>
                <w:r w:rsidR="00317772">
                  <w:rPr>
                    <w:rFonts w:asciiTheme="minorHAnsi" w:hAnsiTheme="minorHAnsi"/>
                  </w:rPr>
                  <w:fldChar w:fldCharType="separate"/>
                </w:r>
                <w:r w:rsidRPr="007A6FD0">
                  <w:rPr>
                    <w:rFonts w:asciiTheme="minorHAnsi" w:hAnsiTheme="minorHAnsi"/>
                    <w:noProof/>
                    <w:lang w:val="en-CA"/>
                  </w:rPr>
                  <w:t>(Hindu</w:t>
                </w:r>
                <w:bookmarkStart w:id="0" w:name="_GoBack"/>
                <w:bookmarkEnd w:id="0"/>
                <w:r w:rsidRPr="007A6FD0">
                  <w:rPr>
                    <w:rFonts w:asciiTheme="minorHAnsi" w:hAnsiTheme="minorHAnsi"/>
                    <w:noProof/>
                    <w:lang w:val="en-CA"/>
                  </w:rPr>
                  <w:t>s)</w:t>
                </w:r>
                <w:r w:rsidR="00317772">
                  <w:rPr>
                    <w:rFonts w:asciiTheme="minorHAnsi" w:hAnsiTheme="minorHAnsi"/>
                  </w:rPr>
                  <w:fldChar w:fldCharType="end"/>
                </w:r>
              </w:sdtContent>
            </w:sdt>
          </w:p>
        </w:tc>
      </w:tr>
    </w:tbl>
    <w:p w14:paraId="2AB5D1C5" w14:textId="77777777" w:rsidR="00C27FAB" w:rsidRPr="00F4577F" w:rsidRDefault="00C27FAB" w:rsidP="00B33145">
      <w:pPr>
        <w:rPr>
          <w:rFonts w:asciiTheme="minorHAnsi" w:hAnsiTheme="minorHAnsi"/>
        </w:rPr>
      </w:pPr>
    </w:p>
    <w:sectPr w:rsidR="00C27FAB" w:rsidRPr="00F4577F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7F5CF" w14:textId="77777777" w:rsidR="00987237" w:rsidRDefault="00987237" w:rsidP="007A0D55">
      <w:pPr>
        <w:spacing w:after="0" w:line="240" w:lineRule="auto"/>
      </w:pPr>
      <w:r>
        <w:separator/>
      </w:r>
    </w:p>
  </w:endnote>
  <w:endnote w:type="continuationSeparator" w:id="0">
    <w:p w14:paraId="477D52EE" w14:textId="77777777" w:rsidR="00987237" w:rsidRDefault="0098723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3D4E82" w14:textId="77777777" w:rsidR="00987237" w:rsidRDefault="00987237" w:rsidP="007A0D55">
      <w:pPr>
        <w:spacing w:after="0" w:line="240" w:lineRule="auto"/>
      </w:pPr>
      <w:r>
        <w:separator/>
      </w:r>
    </w:p>
  </w:footnote>
  <w:footnote w:type="continuationSeparator" w:id="0">
    <w:p w14:paraId="5CA9E778" w14:textId="77777777" w:rsidR="00987237" w:rsidRDefault="0098723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6F715" w14:textId="77777777" w:rsidR="007A0D55" w:rsidRDefault="007A0D55">
    <w:pPr>
      <w:pStyle w:val="Header"/>
    </w:pPr>
    <w:r w:rsidRPr="00F4577F">
      <w:rPr>
        <w:b/>
        <w:color w:val="7F7F7F"/>
      </w:rPr>
      <w:t>Taylor &amp; Francis</w:t>
    </w:r>
    <w:r w:rsidRPr="00F4577F">
      <w:rPr>
        <w:color w:val="7F7F7F"/>
      </w:rPr>
      <w:t xml:space="preserve"> – </w:t>
    </w:r>
    <w:proofErr w:type="spellStart"/>
    <w:r w:rsidRPr="00F4577F">
      <w:rPr>
        <w:i/>
        <w:color w:val="7F7F7F"/>
      </w:rPr>
      <w:t>Encyclopedia</w:t>
    </w:r>
    <w:proofErr w:type="spellEnd"/>
    <w:r w:rsidRPr="00F4577F">
      <w:rPr>
        <w:i/>
        <w:color w:val="7F7F7F"/>
      </w:rPr>
      <w:t xml:space="preserve"> of Modernism</w:t>
    </w:r>
  </w:p>
  <w:p w14:paraId="030180ED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577F"/>
    <w:rsid w:val="00032559"/>
    <w:rsid w:val="00052040"/>
    <w:rsid w:val="000B25AE"/>
    <w:rsid w:val="000B55AB"/>
    <w:rsid w:val="000D24DC"/>
    <w:rsid w:val="00101B2E"/>
    <w:rsid w:val="00116FA0"/>
    <w:rsid w:val="0015114C"/>
    <w:rsid w:val="001751BD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17772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45020"/>
    <w:rsid w:val="00780D95"/>
    <w:rsid w:val="00780DC7"/>
    <w:rsid w:val="007A0D55"/>
    <w:rsid w:val="007A6FD0"/>
    <w:rsid w:val="007B3377"/>
    <w:rsid w:val="007E5F44"/>
    <w:rsid w:val="00821DE3"/>
    <w:rsid w:val="00846CE1"/>
    <w:rsid w:val="00852A0F"/>
    <w:rsid w:val="008A5B87"/>
    <w:rsid w:val="00922950"/>
    <w:rsid w:val="00987237"/>
    <w:rsid w:val="009A7264"/>
    <w:rsid w:val="009D1606"/>
    <w:rsid w:val="009E18A1"/>
    <w:rsid w:val="009E73D7"/>
    <w:rsid w:val="00A27D2C"/>
    <w:rsid w:val="00A61F58"/>
    <w:rsid w:val="00A76FD9"/>
    <w:rsid w:val="00AB436D"/>
    <w:rsid w:val="00AD2F24"/>
    <w:rsid w:val="00AD4844"/>
    <w:rsid w:val="00B01D3C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4123F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E1C2C"/>
    <w:rsid w:val="00EF74F7"/>
    <w:rsid w:val="00F36937"/>
    <w:rsid w:val="00F4577F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2B02F9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852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A6FD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D0"/>
    <w:rPr>
      <w:rFonts w:ascii="Lucida Grande" w:hAnsi="Lucida Grande" w:cs="Lucida Grande"/>
      <w:sz w:val="18"/>
      <w:szCs w:val="18"/>
      <w:lang w:val="en-GB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  <w:pPr>
      <w:spacing w:after="160" w:line="259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="Calibri Light" w:eastAsia="Times New Roman" w:hAnsi="Calibri Light"/>
      <w:b/>
      <w:color w:val="595959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="Calibri Light" w:eastAsia="Times New Roman" w:hAnsi="Calibri Light"/>
      <w:color w:val="404040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="Calibri Light" w:eastAsia="Times New Roman" w:hAnsi="Calibri Light"/>
      <w:color w:val="4040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link w:val="Heading1"/>
    <w:uiPriority w:val="9"/>
    <w:rsid w:val="002B0B37"/>
    <w:rPr>
      <w:rFonts w:ascii="Calibri Light" w:eastAsia="Times New Roman" w:hAnsi="Calibri Light" w:cs="Times New Roman"/>
      <w:b/>
      <w:color w:val="595959"/>
      <w:szCs w:val="32"/>
    </w:rPr>
  </w:style>
  <w:style w:type="character" w:customStyle="1" w:styleId="Heading2Char">
    <w:name w:val="Heading 2 Char"/>
    <w:link w:val="Heading2"/>
    <w:uiPriority w:val="9"/>
    <w:rsid w:val="002B0B37"/>
    <w:rPr>
      <w:rFonts w:ascii="Calibri Light" w:eastAsia="Times New Roman" w:hAnsi="Calibri Light" w:cs="Times New Roman"/>
      <w:color w:val="404040"/>
      <w:szCs w:val="26"/>
    </w:rPr>
  </w:style>
  <w:style w:type="character" w:customStyle="1" w:styleId="Heading3Char">
    <w:name w:val="Heading 3 Char"/>
    <w:link w:val="Heading3"/>
    <w:uiPriority w:val="9"/>
    <w:rsid w:val="00CC586D"/>
    <w:rPr>
      <w:rFonts w:ascii="Calibri Light" w:eastAsia="Times New Roman" w:hAnsi="Calibri Light" w:cs="Times New Roman"/>
      <w:color w:val="404040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Caption">
    <w:name w:val="caption"/>
    <w:basedOn w:val="Normal"/>
    <w:next w:val="Normal"/>
    <w:uiPriority w:val="35"/>
    <w:semiHidden/>
    <w:qFormat/>
    <w:rsid w:val="00852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7A6FD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FD0"/>
    <w:rPr>
      <w:rFonts w:ascii="Lucida Grande" w:hAnsi="Lucida Grande" w:cs="Lucida Grande"/>
      <w:sz w:val="18"/>
      <w:szCs w:val="18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27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chelleAnn\Desktop\Routledge%20Enyclopedia%20of%20Modernism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 Version="7">
  <b:Source>
    <b:Tag>Coo05</b:Tag>
    <b:SourceType>Book</b:SourceType>
    <b:Guid>{C800F788-98D4-416F-B3A1-D7FD938110E4}</b:Guid>
    <b:Title>The Poems of Charles Reznikoff, 1918-1975</b:Title>
    <b:Year>2005</b:Year>
    <b:City>Jaffery</b:City>
    <b:Publisher>Black Sparrow Press</b:Publisher>
    <b:Author>
      <b:Editor>
        <b:NameList>
          <b:Person>
            <b:Last>Cooney</b:Last>
            <b:First>Seamus</b:First>
          </b:Person>
        </b:NameList>
      </b:Editor>
    </b:Author>
    <b:RefOrder>1</b:RefOrder>
  </b:Source>
  <b:Source>
    <b:Tag>Coo07</b:Tag>
    <b:SourceType>Book</b:SourceType>
    <b:Guid>{5F98D02D-A54D-4271-A992-409D6A7ED5A8}</b:Guid>
    <b:Author>
      <b:Author>
        <b:NameList>
          <b:Person>
            <b:Last>Cooney</b:Last>
            <b:First>Seamus</b:First>
          </b:Person>
        </b:NameList>
      </b:Author>
    </b:Author>
    <b:Title>Holocaust</b:Title>
    <b:Year>2007</b:Year>
    <b:City>Jaffery</b:City>
    <b:Publisher>Black Sparrow Press</b:Publisher>
    <b:RefOrder>2</b:RefOrder>
  </b:Source>
  <b:Source>
    <b:Tag>Hin84</b:Tag>
    <b:SourceType>Book</b:SourceType>
    <b:Guid>{1C9FF493-F5E6-4BE6-9885-223EA01A50B7}</b:Guid>
    <b:Title>Charles Reznikoff: Man and Poet</b:Title>
    <b:Year>1984</b:Year>
    <b:City>Orono</b:City>
    <b:Publisher>National Poetry Foundation and the University of Maine</b:Publisher>
    <b:Author>
      <b:Editor>
        <b:NameList>
          <b:Person>
            <b:Last>Hindus</b:Last>
            <b:First>Milton</b:First>
          </b:Person>
        </b:NameList>
      </b:Editor>
    </b:Author>
    <b:RefOrder>4</b:RefOrder>
  </b:Source>
  <b:Source>
    <b:Tag>Fre01</b:Tag>
    <b:SourceType>Book</b:SourceType>
    <b:Guid>{AB2BDD9C-5CC0-8E4A-A8C2-A84B5E2E404C}</b:Guid>
    <b:Author>
      <b:Author>
        <b:NameList>
          <b:Person>
            <b:Last>Fredman</b:Last>
            <b:First>Stephen</b:First>
          </b:Person>
        </b:NameList>
      </b:Author>
    </b:Author>
    <b:Title>A Menorah for Athena: Charles Reznikoff and the Jewish Dilemmas of Objectivist Poetry</b:Title>
    <b:Year>2001</b:Year>
    <b:City>Chicago</b:City>
    <b:Publisher>University of Chicago Press</b:Publisher>
    <b:RefOrder>3</b:RefOrder>
  </b:Source>
</b:Sources>
</file>

<file path=customXml/itemProps1.xml><?xml version="1.0" encoding="utf-8"?>
<ds:datastoreItem xmlns:ds="http://schemas.openxmlformats.org/officeDocument/2006/customXml" ds:itemID="{73964358-6CD7-6449-AC96-53410DA24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\Users\RachelleAnn\Desktop\Routledge Enyclopedia of Modernism Word Template.dotx</Template>
  <TotalTime>14</TotalTime>
  <Pages>2</Pages>
  <Words>822</Words>
  <Characters>4691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Rachelle Ann Tan</dc:creator>
  <cp:keywords/>
  <dc:description/>
  <cp:lastModifiedBy>Caroline Winter</cp:lastModifiedBy>
  <cp:revision>4</cp:revision>
  <dcterms:created xsi:type="dcterms:W3CDTF">2016-05-05T16:31:00Z</dcterms:created>
  <dcterms:modified xsi:type="dcterms:W3CDTF">2016-05-11T05:54:00Z</dcterms:modified>
</cp:coreProperties>
</file>