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C54329" w14:paraId="023BF3EE" w14:textId="77777777" w:rsidTr="00922950">
        <w:tc>
          <w:tcPr>
            <w:tcW w:w="491" w:type="dxa"/>
            <w:vMerge w:val="restart"/>
            <w:shd w:val="clear" w:color="auto" w:fill="A6A6A6" w:themeFill="background1" w:themeFillShade="A6"/>
            <w:textDirection w:val="btLr"/>
          </w:tcPr>
          <w:p w14:paraId="20A28B96" w14:textId="77777777" w:rsidR="00B574C9" w:rsidRPr="00C54329" w:rsidRDefault="00B574C9" w:rsidP="00CC586D">
            <w:pPr>
              <w:jc w:val="center"/>
              <w:rPr>
                <w:b/>
                <w:color w:val="FFFFFF" w:themeColor="background1"/>
              </w:rPr>
            </w:pPr>
            <w:r w:rsidRPr="00C54329">
              <w:rPr>
                <w:b/>
                <w:color w:val="FFFFFF" w:themeColor="background1"/>
              </w:rPr>
              <w:t>About you</w:t>
            </w:r>
          </w:p>
        </w:tc>
        <w:sdt>
          <w:sdtPr>
            <w:rPr>
              <w:b/>
              <w:color w:val="FFFFFF" w:themeColor="background1"/>
            </w:rPr>
            <w:alias w:val="Salutation"/>
            <w:tag w:val="salutation"/>
            <w:id w:val="-1659997262"/>
            <w:placeholder>
              <w:docPart w:val="898D2E7A1446124186D3CFF5C811EF48"/>
            </w:placeholder>
            <w:showingPlcHdr/>
            <w:dropDownList>
              <w:listItem w:displayText="Dr." w:value="Dr."/>
              <w:listItem w:displayText="Prof." w:value="Prof."/>
            </w:dropDownList>
          </w:sdtPr>
          <w:sdtEndPr/>
          <w:sdtContent>
            <w:tc>
              <w:tcPr>
                <w:tcW w:w="1259" w:type="dxa"/>
              </w:tcPr>
              <w:p w14:paraId="16D1AFF8" w14:textId="77777777" w:rsidR="00B574C9" w:rsidRPr="00C54329" w:rsidRDefault="00B574C9" w:rsidP="00CC586D">
                <w:pPr>
                  <w:jc w:val="center"/>
                  <w:rPr>
                    <w:b/>
                    <w:color w:val="FFFFFF" w:themeColor="background1"/>
                  </w:rPr>
                </w:pPr>
                <w:r w:rsidRPr="00C54329">
                  <w:rPr>
                    <w:rStyle w:val="PlaceholderText"/>
                    <w:b/>
                    <w:color w:val="FFFFFF" w:themeColor="background1"/>
                  </w:rPr>
                  <w:t>[Salutation]</w:t>
                </w:r>
              </w:p>
            </w:tc>
          </w:sdtContent>
        </w:sdt>
        <w:sdt>
          <w:sdtPr>
            <w:alias w:val="First name"/>
            <w:tag w:val="authorFirstName"/>
            <w:id w:val="581645879"/>
            <w:placeholder>
              <w:docPart w:val="0EBB0777193D4C40A29868E016194AB6"/>
            </w:placeholder>
            <w:text/>
          </w:sdtPr>
          <w:sdtEndPr/>
          <w:sdtContent>
            <w:tc>
              <w:tcPr>
                <w:tcW w:w="2073" w:type="dxa"/>
              </w:tcPr>
              <w:p w14:paraId="05587299" w14:textId="77777777" w:rsidR="00B574C9" w:rsidRPr="00C54329" w:rsidRDefault="00C54329" w:rsidP="00C54329">
                <w:r w:rsidRPr="00C54329">
                  <w:t>Simone</w:t>
                </w:r>
              </w:p>
            </w:tc>
          </w:sdtContent>
        </w:sdt>
        <w:sdt>
          <w:sdtPr>
            <w:alias w:val="Middle name"/>
            <w:tag w:val="authorMiddleName"/>
            <w:id w:val="-2076034781"/>
            <w:placeholder>
              <w:docPart w:val="4176CD3BA622DA41B483274E301F54E5"/>
            </w:placeholder>
            <w:showingPlcHdr/>
            <w:text/>
          </w:sdtPr>
          <w:sdtEndPr/>
          <w:sdtContent>
            <w:tc>
              <w:tcPr>
                <w:tcW w:w="2551" w:type="dxa"/>
              </w:tcPr>
              <w:p w14:paraId="2D30FF38" w14:textId="77777777" w:rsidR="00B574C9" w:rsidRPr="00C54329" w:rsidRDefault="00B574C9" w:rsidP="00922950">
                <w:r w:rsidRPr="00C54329">
                  <w:rPr>
                    <w:rStyle w:val="PlaceholderText"/>
                  </w:rPr>
                  <w:t>[Middle name]</w:t>
                </w:r>
              </w:p>
            </w:tc>
          </w:sdtContent>
        </w:sdt>
        <w:sdt>
          <w:sdtPr>
            <w:alias w:val="Last name"/>
            <w:tag w:val="authorLastName"/>
            <w:id w:val="-1088529830"/>
            <w:placeholder>
              <w:docPart w:val="C7C400989355994C9DDBA61FDBF0F8B2"/>
            </w:placeholder>
            <w:text/>
          </w:sdtPr>
          <w:sdtEndPr/>
          <w:sdtContent>
            <w:tc>
              <w:tcPr>
                <w:tcW w:w="2642" w:type="dxa"/>
              </w:tcPr>
              <w:p w14:paraId="4BBBE48E" w14:textId="77777777" w:rsidR="00B574C9" w:rsidRPr="00C54329" w:rsidRDefault="00C54329" w:rsidP="00C54329">
                <w:proofErr w:type="spellStart"/>
                <w:r w:rsidRPr="00C54329">
                  <w:t>Knewitz</w:t>
                </w:r>
                <w:proofErr w:type="spellEnd"/>
              </w:p>
            </w:tc>
          </w:sdtContent>
        </w:sdt>
      </w:tr>
      <w:tr w:rsidR="00B574C9" w:rsidRPr="00C54329" w14:paraId="5BF701AD" w14:textId="77777777" w:rsidTr="001A6A06">
        <w:trPr>
          <w:trHeight w:val="986"/>
        </w:trPr>
        <w:tc>
          <w:tcPr>
            <w:tcW w:w="491" w:type="dxa"/>
            <w:vMerge/>
            <w:shd w:val="clear" w:color="auto" w:fill="A6A6A6" w:themeFill="background1" w:themeFillShade="A6"/>
          </w:tcPr>
          <w:p w14:paraId="5109AADB" w14:textId="77777777" w:rsidR="00B574C9" w:rsidRPr="00C54329" w:rsidRDefault="00B574C9" w:rsidP="00CF1542">
            <w:pPr>
              <w:jc w:val="center"/>
              <w:rPr>
                <w:b/>
                <w:color w:val="FFFFFF" w:themeColor="background1"/>
              </w:rPr>
            </w:pPr>
          </w:p>
        </w:tc>
        <w:sdt>
          <w:sdtPr>
            <w:alias w:val="Biography"/>
            <w:tag w:val="authorBiography"/>
            <w:id w:val="938807824"/>
            <w:placeholder>
              <w:docPart w:val="06C059D7D8B66E4382C4BD5756700B25"/>
            </w:placeholder>
            <w:showingPlcHdr/>
          </w:sdtPr>
          <w:sdtEndPr/>
          <w:sdtContent>
            <w:tc>
              <w:tcPr>
                <w:tcW w:w="8525" w:type="dxa"/>
                <w:gridSpan w:val="4"/>
              </w:tcPr>
              <w:p w14:paraId="7AEC72A4" w14:textId="77777777" w:rsidR="00B574C9" w:rsidRPr="00C54329" w:rsidRDefault="00B574C9" w:rsidP="00922950">
                <w:r w:rsidRPr="00C54329">
                  <w:rPr>
                    <w:rStyle w:val="PlaceholderText"/>
                  </w:rPr>
                  <w:t>[Enter your biography]</w:t>
                </w:r>
              </w:p>
            </w:tc>
          </w:sdtContent>
        </w:sdt>
      </w:tr>
      <w:tr w:rsidR="00B574C9" w:rsidRPr="00C54329" w14:paraId="3DE324F1" w14:textId="77777777" w:rsidTr="001A6A06">
        <w:trPr>
          <w:trHeight w:val="986"/>
        </w:trPr>
        <w:tc>
          <w:tcPr>
            <w:tcW w:w="491" w:type="dxa"/>
            <w:vMerge/>
            <w:shd w:val="clear" w:color="auto" w:fill="A6A6A6" w:themeFill="background1" w:themeFillShade="A6"/>
          </w:tcPr>
          <w:p w14:paraId="2E082CAE" w14:textId="77777777" w:rsidR="00B574C9" w:rsidRPr="00C54329" w:rsidRDefault="00B574C9" w:rsidP="00CF1542">
            <w:pPr>
              <w:jc w:val="center"/>
              <w:rPr>
                <w:b/>
                <w:color w:val="FFFFFF" w:themeColor="background1"/>
              </w:rPr>
            </w:pPr>
          </w:p>
        </w:tc>
        <w:sdt>
          <w:sdtPr>
            <w:alias w:val="Affiliation"/>
            <w:tag w:val="affiliation"/>
            <w:id w:val="2012937915"/>
            <w:placeholder>
              <w:docPart w:val="A4D9B35653DF7442ABA5E19BF6F33D81"/>
            </w:placeholder>
            <w:text/>
          </w:sdtPr>
          <w:sdtEndPr/>
          <w:sdtContent>
            <w:tc>
              <w:tcPr>
                <w:tcW w:w="8525" w:type="dxa"/>
                <w:gridSpan w:val="4"/>
              </w:tcPr>
              <w:p w14:paraId="0AA6D918" w14:textId="77777777" w:rsidR="00B574C9" w:rsidRPr="00C54329" w:rsidRDefault="00C54329" w:rsidP="00C54329">
                <w:proofErr w:type="spellStart"/>
                <w:r w:rsidRPr="00C54329">
                  <w:t>Universitat</w:t>
                </w:r>
                <w:proofErr w:type="spellEnd"/>
                <w:r w:rsidRPr="00C54329">
                  <w:t xml:space="preserve"> Bonn</w:t>
                </w:r>
              </w:p>
            </w:tc>
          </w:sdtContent>
        </w:sdt>
      </w:tr>
    </w:tbl>
    <w:p w14:paraId="4E0D065E" w14:textId="77777777" w:rsidR="003D3579" w:rsidRPr="00C5432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C54329" w14:paraId="56A99BB7" w14:textId="77777777" w:rsidTr="00244BB0">
        <w:tc>
          <w:tcPr>
            <w:tcW w:w="9016" w:type="dxa"/>
            <w:shd w:val="clear" w:color="auto" w:fill="A6A6A6" w:themeFill="background1" w:themeFillShade="A6"/>
            <w:tcMar>
              <w:top w:w="113" w:type="dxa"/>
              <w:bottom w:w="113" w:type="dxa"/>
            </w:tcMar>
          </w:tcPr>
          <w:p w14:paraId="64BA35AA" w14:textId="77777777" w:rsidR="00244BB0" w:rsidRPr="00C54329" w:rsidRDefault="00244BB0" w:rsidP="00244BB0">
            <w:pPr>
              <w:jc w:val="center"/>
              <w:rPr>
                <w:b/>
                <w:color w:val="FFFFFF" w:themeColor="background1"/>
              </w:rPr>
            </w:pPr>
            <w:r w:rsidRPr="00C54329">
              <w:rPr>
                <w:b/>
                <w:color w:val="FFFFFF" w:themeColor="background1"/>
              </w:rPr>
              <w:t>Your article</w:t>
            </w:r>
          </w:p>
        </w:tc>
      </w:tr>
      <w:tr w:rsidR="003F0D73" w:rsidRPr="00C54329" w14:paraId="5AF7799D" w14:textId="77777777" w:rsidTr="003F0D73">
        <w:sdt>
          <w:sdtPr>
            <w:rPr>
              <w:b/>
            </w:rPr>
            <w:alias w:val="Article headword"/>
            <w:tag w:val="articleHeadword"/>
            <w:id w:val="-361440020"/>
            <w:placeholder>
              <w:docPart w:val="290982EB2E5FEF45AC767398A381AE93"/>
            </w:placeholder>
            <w:text/>
          </w:sdtPr>
          <w:sdtEndPr/>
          <w:sdtContent>
            <w:tc>
              <w:tcPr>
                <w:tcW w:w="9016" w:type="dxa"/>
                <w:tcMar>
                  <w:top w:w="113" w:type="dxa"/>
                  <w:bottom w:w="113" w:type="dxa"/>
                </w:tcMar>
              </w:tcPr>
              <w:p w14:paraId="43C796F8" w14:textId="68FE93C7" w:rsidR="003F0D73" w:rsidRPr="00C54329" w:rsidRDefault="00CF01FE" w:rsidP="001F0195">
                <w:pPr>
                  <w:rPr>
                    <w:b/>
                  </w:rPr>
                </w:pPr>
                <w:r w:rsidRPr="00C54329">
                  <w:rPr>
                    <w:rFonts w:eastAsiaTheme="minorEastAsia"/>
                    <w:lang w:val="en-CA" w:eastAsia="ja-JP"/>
                  </w:rPr>
                  <w:t xml:space="preserve">Jean </w:t>
                </w:r>
                <w:proofErr w:type="spellStart"/>
                <w:r w:rsidRPr="00C54329">
                  <w:rPr>
                    <w:rFonts w:eastAsiaTheme="minorEastAsia"/>
                    <w:lang w:val="en-CA" w:eastAsia="ja-JP"/>
                  </w:rPr>
                  <w:t>Toomer</w:t>
                </w:r>
                <w:proofErr w:type="spellEnd"/>
                <w:r w:rsidRPr="00C54329">
                  <w:rPr>
                    <w:rFonts w:eastAsiaTheme="minorEastAsia"/>
                    <w:lang w:val="en-CA" w:eastAsia="ja-JP"/>
                  </w:rPr>
                  <w:t xml:space="preserve"> (1894—1967)</w:t>
                </w:r>
              </w:p>
            </w:tc>
          </w:sdtContent>
        </w:sdt>
      </w:tr>
      <w:tr w:rsidR="00464699" w:rsidRPr="00C54329" w14:paraId="48E01AAA" w14:textId="77777777" w:rsidTr="007821B0">
        <w:sdt>
          <w:sdtPr>
            <w:alias w:val="Variant headwords"/>
            <w:tag w:val="variantHeadwords"/>
            <w:id w:val="173464402"/>
            <w:placeholder>
              <w:docPart w:val="F81A5E2EAE5F3C4AA68CE8F583713528"/>
            </w:placeholder>
            <w:showingPlcHdr/>
          </w:sdtPr>
          <w:sdtEndPr/>
          <w:sdtContent>
            <w:tc>
              <w:tcPr>
                <w:tcW w:w="9016" w:type="dxa"/>
                <w:tcMar>
                  <w:top w:w="113" w:type="dxa"/>
                  <w:bottom w:w="113" w:type="dxa"/>
                </w:tcMar>
              </w:tcPr>
              <w:p w14:paraId="63016DD9" w14:textId="77777777" w:rsidR="00464699" w:rsidRPr="00C54329" w:rsidRDefault="00464699" w:rsidP="00464699">
                <w:r w:rsidRPr="00C54329">
                  <w:rPr>
                    <w:rStyle w:val="PlaceholderText"/>
                    <w:b/>
                  </w:rPr>
                  <w:t xml:space="preserve">[Enter any </w:t>
                </w:r>
                <w:r w:rsidRPr="00C54329">
                  <w:rPr>
                    <w:rStyle w:val="PlaceholderText"/>
                    <w:b/>
                    <w:i/>
                  </w:rPr>
                  <w:t>variant forms</w:t>
                </w:r>
                <w:r w:rsidRPr="00C54329">
                  <w:rPr>
                    <w:rStyle w:val="PlaceholderText"/>
                    <w:b/>
                  </w:rPr>
                  <w:t xml:space="preserve"> of your headword – OPTIONAL]</w:t>
                </w:r>
              </w:p>
            </w:tc>
          </w:sdtContent>
        </w:sdt>
      </w:tr>
      <w:tr w:rsidR="00E85A05" w:rsidRPr="00C54329" w14:paraId="374F29DC" w14:textId="77777777" w:rsidTr="003F0D73">
        <w:sdt>
          <w:sdtPr>
            <w:alias w:val="Abstract"/>
            <w:tag w:val="abstract"/>
            <w:id w:val="-635871867"/>
            <w:placeholder>
              <w:docPart w:val="7F31E56DE9E28F4C9769F4EF3D838B32"/>
            </w:placeholder>
          </w:sdtPr>
          <w:sdtEndPr/>
          <w:sdtContent>
            <w:tc>
              <w:tcPr>
                <w:tcW w:w="9016" w:type="dxa"/>
                <w:tcMar>
                  <w:top w:w="113" w:type="dxa"/>
                  <w:bottom w:w="113" w:type="dxa"/>
                </w:tcMar>
              </w:tcPr>
              <w:p w14:paraId="586BB6C3" w14:textId="77777777" w:rsidR="00E85A05" w:rsidRPr="00C54329" w:rsidRDefault="00CF01FE" w:rsidP="00CF01FE">
                <w:r w:rsidRPr="00C54329">
                  <w:t xml:space="preserve">Jean </w:t>
                </w:r>
                <w:proofErr w:type="spellStart"/>
                <w:r w:rsidRPr="00C54329">
                  <w:t>Toomer</w:t>
                </w:r>
                <w:proofErr w:type="spellEnd"/>
                <w:r w:rsidRPr="00C54329">
                  <w:t xml:space="preserve"> (26 December 1894—30 March 1967) was an American writer associated with literary modernism and the Harlem Renaissance.  He was born as Nathan </w:t>
                </w:r>
                <w:proofErr w:type="spellStart"/>
                <w:r w:rsidRPr="00C54329">
                  <w:t>Pinchback</w:t>
                </w:r>
                <w:proofErr w:type="spellEnd"/>
                <w:r w:rsidRPr="00C54329">
                  <w:t xml:space="preserve"> </w:t>
                </w:r>
                <w:proofErr w:type="spellStart"/>
                <w:r w:rsidRPr="00C54329">
                  <w:t>Toomer</w:t>
                </w:r>
                <w:proofErr w:type="spellEnd"/>
                <w:r w:rsidRPr="00C54329">
                  <w:t xml:space="preserve"> in Washington, </w:t>
                </w:r>
                <w:proofErr w:type="gramStart"/>
                <w:r w:rsidRPr="00C54329">
                  <w:t>D.C. ,</w:t>
                </w:r>
                <w:proofErr w:type="gramEnd"/>
                <w:r w:rsidRPr="00C54329">
                  <w:t xml:space="preserve"> and changed his name to Jean </w:t>
                </w:r>
                <w:proofErr w:type="spellStart"/>
                <w:r w:rsidRPr="00C54329">
                  <w:t>Toomer</w:t>
                </w:r>
                <w:proofErr w:type="spellEnd"/>
                <w:r w:rsidRPr="00C54329">
                  <w:t xml:space="preserve"> at the beginning of his writing career in 1920. </w:t>
                </w:r>
                <w:proofErr w:type="spellStart"/>
                <w:r w:rsidRPr="00C54329">
                  <w:t>Toomer</w:t>
                </w:r>
                <w:proofErr w:type="spellEnd"/>
                <w:r w:rsidRPr="00C54329">
                  <w:t xml:space="preserve"> is primarily known for his critically acclaimed book </w:t>
                </w:r>
                <w:r w:rsidRPr="00C54329">
                  <w:rPr>
                    <w:i/>
                  </w:rPr>
                  <w:t>Cane</w:t>
                </w:r>
                <w:r w:rsidRPr="00C54329">
                  <w:t xml:space="preserve"> (1923), an experimental collage text of narratives, dramatic pieces, and poems. He also published essays, literary reviews and criticism, poems, dramatic texts, and stories in journals and newspapers. Though opposing reductive racial categories, </w:t>
                </w:r>
                <w:proofErr w:type="spellStart"/>
                <w:r w:rsidRPr="00C54329">
                  <w:t>Toomer</w:t>
                </w:r>
                <w:proofErr w:type="spellEnd"/>
                <w:r w:rsidRPr="00C54329">
                  <w:t xml:space="preserve"> was in close contact with the New Negro movement, initiated by Alain Locke, while he was working on </w:t>
                </w:r>
                <w:r w:rsidRPr="00C54329">
                  <w:rPr>
                    <w:i/>
                  </w:rPr>
                  <w:t>Cane</w:t>
                </w:r>
                <w:r w:rsidRPr="00C54329">
                  <w:t xml:space="preserve">. Being of multiracial descent, he could easily pass for white, and lived both as black and white at different stages of his life. After the publication of </w:t>
                </w:r>
                <w:r w:rsidRPr="00C54329">
                  <w:rPr>
                    <w:i/>
                  </w:rPr>
                  <w:t>Cane</w:t>
                </w:r>
                <w:r w:rsidRPr="00C54329">
                  <w:t xml:space="preserve">, he rejected all racial classifications. In the early 1920s, </w:t>
                </w:r>
                <w:proofErr w:type="spellStart"/>
                <w:r w:rsidRPr="00C54329">
                  <w:t>Toomer</w:t>
                </w:r>
                <w:proofErr w:type="spellEnd"/>
                <w:r w:rsidRPr="00C54329">
                  <w:t xml:space="preserve"> turned toward the spiritual ideas of George </w:t>
                </w:r>
                <w:proofErr w:type="spellStart"/>
                <w:r w:rsidRPr="00C54329">
                  <w:t>Gurdjieff</w:t>
                </w:r>
                <w:proofErr w:type="spellEnd"/>
                <w:r w:rsidRPr="00C54329">
                  <w:t xml:space="preserve">, whose school of higher consciousness and spiritual self-development he followed and taught himself until 1935. In his later life, he became interested in Quakerism. With the exception of a collection of aphorisms, </w:t>
                </w:r>
                <w:proofErr w:type="spellStart"/>
                <w:r w:rsidRPr="00C54329">
                  <w:t>Toomer</w:t>
                </w:r>
                <w:proofErr w:type="spellEnd"/>
                <w:r w:rsidRPr="00C54329">
                  <w:t xml:space="preserve"> did not publish any more books after </w:t>
                </w:r>
                <w:r w:rsidRPr="00C54329">
                  <w:rPr>
                    <w:i/>
                  </w:rPr>
                  <w:t>Cane</w:t>
                </w:r>
                <w:r w:rsidRPr="00C54329">
                  <w:t xml:space="preserve"> during his lifetime.</w:t>
                </w:r>
              </w:p>
            </w:tc>
          </w:sdtContent>
        </w:sdt>
      </w:tr>
      <w:tr w:rsidR="003F0D73" w:rsidRPr="00C54329" w14:paraId="0E457742" w14:textId="77777777" w:rsidTr="003F0D73">
        <w:sdt>
          <w:sdtPr>
            <w:rPr>
              <w:b/>
              <w:color w:val="385623" w:themeColor="accent6" w:themeShade="80"/>
            </w:rPr>
            <w:alias w:val="Article text"/>
            <w:tag w:val="articleText"/>
            <w:id w:val="634067588"/>
            <w:placeholder>
              <w:docPart w:val="01725F605094C442850BEF4FCF01E5A4"/>
            </w:placeholder>
          </w:sdtPr>
          <w:sdtEndPr/>
          <w:sdtContent>
            <w:tc>
              <w:tcPr>
                <w:tcW w:w="9016" w:type="dxa"/>
                <w:tcMar>
                  <w:top w:w="113" w:type="dxa"/>
                  <w:bottom w:w="113" w:type="dxa"/>
                </w:tcMar>
              </w:tcPr>
              <w:p w14:paraId="7305C0A6" w14:textId="77777777" w:rsidR="00CF01FE" w:rsidRPr="00C54329" w:rsidRDefault="00CF01FE" w:rsidP="00CF01FE">
                <w:r w:rsidRPr="00C54329">
                  <w:t xml:space="preserve">Jean </w:t>
                </w:r>
                <w:proofErr w:type="spellStart"/>
                <w:r w:rsidRPr="00C54329">
                  <w:t>Toomer</w:t>
                </w:r>
                <w:proofErr w:type="spellEnd"/>
                <w:r w:rsidRPr="00C54329">
                  <w:t xml:space="preserve"> (26 December 1894—30 March 1967) was an American writer associated with literary modernism and the Harlem Renaissance.  He was born as Nathan </w:t>
                </w:r>
                <w:proofErr w:type="spellStart"/>
                <w:r w:rsidRPr="00C54329">
                  <w:t>Pinchback</w:t>
                </w:r>
                <w:proofErr w:type="spellEnd"/>
                <w:r w:rsidRPr="00C54329">
                  <w:t xml:space="preserve"> </w:t>
                </w:r>
                <w:proofErr w:type="spellStart"/>
                <w:r w:rsidRPr="00C54329">
                  <w:t>Toomer</w:t>
                </w:r>
                <w:proofErr w:type="spellEnd"/>
                <w:r w:rsidRPr="00C54329">
                  <w:t xml:space="preserve"> in Washington, </w:t>
                </w:r>
                <w:proofErr w:type="gramStart"/>
                <w:r w:rsidRPr="00C54329">
                  <w:t>D.C. ,</w:t>
                </w:r>
                <w:proofErr w:type="gramEnd"/>
                <w:r w:rsidRPr="00C54329">
                  <w:t xml:space="preserve"> and changed his name to Jean </w:t>
                </w:r>
                <w:proofErr w:type="spellStart"/>
                <w:r w:rsidRPr="00C54329">
                  <w:t>Toomer</w:t>
                </w:r>
                <w:proofErr w:type="spellEnd"/>
                <w:r w:rsidRPr="00C54329">
                  <w:t xml:space="preserve"> at the beginning of his writing career in 1920. </w:t>
                </w:r>
                <w:proofErr w:type="spellStart"/>
                <w:r w:rsidRPr="00C54329">
                  <w:t>Toomer</w:t>
                </w:r>
                <w:proofErr w:type="spellEnd"/>
                <w:r w:rsidRPr="00C54329">
                  <w:t xml:space="preserve"> is primarily known for his critically acclaimed book </w:t>
                </w:r>
                <w:r w:rsidRPr="00C54329">
                  <w:rPr>
                    <w:i/>
                  </w:rPr>
                  <w:t>Cane</w:t>
                </w:r>
                <w:r w:rsidRPr="00C54329">
                  <w:t xml:space="preserve"> (1923), an experimental collage text of narratives, dramatic pieces, and poems. He also published essays, literary reviews and criticism, poems, dramatic texts, and stories in journals and newspapers. Though opposing reductive racial categories, </w:t>
                </w:r>
                <w:proofErr w:type="spellStart"/>
                <w:r w:rsidRPr="00C54329">
                  <w:t>Toomer</w:t>
                </w:r>
                <w:proofErr w:type="spellEnd"/>
                <w:r w:rsidRPr="00C54329">
                  <w:t xml:space="preserve"> was in close contact with the New Negro movement, initiated by Alain Locke, while he was working on </w:t>
                </w:r>
                <w:r w:rsidRPr="00C54329">
                  <w:rPr>
                    <w:i/>
                  </w:rPr>
                  <w:t>Cane</w:t>
                </w:r>
                <w:r w:rsidRPr="00C54329">
                  <w:t xml:space="preserve">. Being of multiracial descent, he could easily pass for white, and lived both as black and white at different stages of his life. After the publication of </w:t>
                </w:r>
                <w:r w:rsidRPr="00C54329">
                  <w:rPr>
                    <w:i/>
                  </w:rPr>
                  <w:t>Cane</w:t>
                </w:r>
                <w:r w:rsidRPr="00C54329">
                  <w:t xml:space="preserve">, he rejected all racial classifications. In the early 1920s, </w:t>
                </w:r>
                <w:proofErr w:type="spellStart"/>
                <w:r w:rsidRPr="00C54329">
                  <w:t>Toomer</w:t>
                </w:r>
                <w:proofErr w:type="spellEnd"/>
                <w:r w:rsidRPr="00C54329">
                  <w:t xml:space="preserve"> turned toward the spiritual ideas of George </w:t>
                </w:r>
                <w:proofErr w:type="spellStart"/>
                <w:r w:rsidRPr="00C54329">
                  <w:t>Gurdjieff</w:t>
                </w:r>
                <w:proofErr w:type="spellEnd"/>
                <w:r w:rsidRPr="00C54329">
                  <w:t xml:space="preserve">, whose school of higher consciousness and spiritual self-development he followed and taught himself until 1935. In his later life, he became interested in Quakerism. With the exception of a collection of aphorisms, </w:t>
                </w:r>
                <w:proofErr w:type="spellStart"/>
                <w:r w:rsidRPr="00C54329">
                  <w:t>Toomer</w:t>
                </w:r>
                <w:proofErr w:type="spellEnd"/>
                <w:r w:rsidRPr="00C54329">
                  <w:t xml:space="preserve"> did not publish any more books after </w:t>
                </w:r>
                <w:r w:rsidRPr="00C54329">
                  <w:rPr>
                    <w:i/>
                  </w:rPr>
                  <w:t>Cane</w:t>
                </w:r>
                <w:r w:rsidRPr="00C54329">
                  <w:t xml:space="preserve"> during his lifetime.</w:t>
                </w:r>
              </w:p>
              <w:p w14:paraId="3EBC9771" w14:textId="77777777" w:rsidR="00CF01FE" w:rsidRPr="00C54329" w:rsidRDefault="00CF01FE" w:rsidP="00CF01FE"/>
              <w:p w14:paraId="640A9CB2" w14:textId="77777777" w:rsidR="00CF01FE" w:rsidRPr="00C54329" w:rsidRDefault="00CF01FE" w:rsidP="00CF01FE">
                <w:r w:rsidRPr="00C54329">
                  <w:t xml:space="preserve">Juxtaposing materials of different genres, </w:t>
                </w:r>
                <w:r w:rsidRPr="00C54329">
                  <w:rPr>
                    <w:i/>
                  </w:rPr>
                  <w:t>Cane</w:t>
                </w:r>
                <w:r w:rsidRPr="00C54329">
                  <w:t xml:space="preserve"> possesses an intricate internal structure. It consists of three sections alternately set in the South and the North of the United States. Its poems and narratives evoking powerful images of lynching and racial miscegenation, the text of </w:t>
                </w:r>
                <w:r w:rsidRPr="00C54329">
                  <w:rPr>
                    <w:i/>
                  </w:rPr>
                  <w:t xml:space="preserve">Cane </w:t>
                </w:r>
                <w:r w:rsidRPr="00C54329">
                  <w:t xml:space="preserve">is deeply invested in an exploration of the complicated American history of racial oppression. At the time of its initial publication by </w:t>
                </w:r>
                <w:proofErr w:type="spellStart"/>
                <w:r w:rsidRPr="00C54329">
                  <w:t>Boni</w:t>
                </w:r>
                <w:proofErr w:type="spellEnd"/>
                <w:r w:rsidRPr="00C54329">
                  <w:t xml:space="preserve"> and </w:t>
                </w:r>
                <w:proofErr w:type="spellStart"/>
                <w:r w:rsidRPr="00C54329">
                  <w:t>Livewright</w:t>
                </w:r>
                <w:proofErr w:type="spellEnd"/>
                <w:r w:rsidRPr="00C54329">
                  <w:t xml:space="preserve">, the book, though not a </w:t>
                </w:r>
                <w:r w:rsidRPr="00C54329">
                  <w:lastRenderedPageBreak/>
                  <w:t xml:space="preserve">commercial success, received considerable critical attention, especially from contemporary African American critics and intellectuals. A second edition appeared in 1927, but then remained out of print until 1967. Since then, </w:t>
                </w:r>
                <w:proofErr w:type="spellStart"/>
                <w:r w:rsidRPr="00C54329">
                  <w:t>Toomer’s</w:t>
                </w:r>
                <w:proofErr w:type="spellEnd"/>
                <w:r w:rsidRPr="00C54329">
                  <w:t xml:space="preserve"> work has attracted significant scholarly interest and </w:t>
                </w:r>
                <w:r w:rsidRPr="00C54329">
                  <w:rPr>
                    <w:i/>
                  </w:rPr>
                  <w:t>Cane</w:t>
                </w:r>
                <w:r w:rsidRPr="00C54329">
                  <w:t xml:space="preserve"> has become firmly integrated into the literary canon. Though </w:t>
                </w:r>
                <w:proofErr w:type="spellStart"/>
                <w:r w:rsidRPr="00C54329">
                  <w:t>Toomer</w:t>
                </w:r>
                <w:proofErr w:type="spellEnd"/>
                <w:r w:rsidRPr="00C54329">
                  <w:t xml:space="preserve"> continued writing almost till his death, the only other book he published during his lifetime was a privately published collection of aphorisms called </w:t>
                </w:r>
                <w:r w:rsidRPr="00C54329">
                  <w:rPr>
                    <w:i/>
                  </w:rPr>
                  <w:t xml:space="preserve">Essentials. </w:t>
                </w:r>
                <w:r w:rsidRPr="00C54329">
                  <w:t xml:space="preserve">More recently, scholars have been exploring </w:t>
                </w:r>
                <w:proofErr w:type="spellStart"/>
                <w:r w:rsidRPr="00C54329">
                  <w:t>Toomer’s</w:t>
                </w:r>
                <w:proofErr w:type="spellEnd"/>
                <w:r w:rsidRPr="00C54329">
                  <w:t xml:space="preserve"> unpublished manuscripts, most of which are collected in </w:t>
                </w:r>
                <w:proofErr w:type="spellStart"/>
                <w:r w:rsidRPr="00C54329">
                  <w:t>Beinecke</w:t>
                </w:r>
                <w:proofErr w:type="spellEnd"/>
                <w:r w:rsidRPr="00C54329">
                  <w:t xml:space="preserve"> Library at Yale University. Many of </w:t>
                </w:r>
                <w:proofErr w:type="spellStart"/>
                <w:r w:rsidRPr="00C54329">
                  <w:t>Toomer’s</w:t>
                </w:r>
                <w:proofErr w:type="spellEnd"/>
                <w:r w:rsidRPr="00C54329">
                  <w:t xml:space="preserve"> essays, short stories, and poems can be found in periodical and little magazines, such as </w:t>
                </w:r>
                <w:r w:rsidRPr="00C54329">
                  <w:rPr>
                    <w:i/>
                  </w:rPr>
                  <w:t>Liberator</w:t>
                </w:r>
                <w:r w:rsidRPr="00C54329">
                  <w:t xml:space="preserve">, </w:t>
                </w:r>
                <w:r w:rsidRPr="00C54329">
                  <w:rPr>
                    <w:i/>
                  </w:rPr>
                  <w:t>Crisis</w:t>
                </w:r>
                <w:r w:rsidRPr="00C54329">
                  <w:t xml:space="preserve">, </w:t>
                </w:r>
                <w:r w:rsidRPr="00C54329">
                  <w:rPr>
                    <w:i/>
                  </w:rPr>
                  <w:t>Modern Review</w:t>
                </w:r>
                <w:r w:rsidRPr="00C54329">
                  <w:t xml:space="preserve">, </w:t>
                </w:r>
                <w:r w:rsidRPr="00C54329">
                  <w:rPr>
                    <w:i/>
                  </w:rPr>
                  <w:t>Little Review</w:t>
                </w:r>
                <w:r w:rsidRPr="00C54329">
                  <w:t>, and many others.</w:t>
                </w:r>
                <w:r w:rsidRPr="00C54329">
                  <w:rPr>
                    <w:i/>
                  </w:rPr>
                  <w:t xml:space="preserve"> </w:t>
                </w:r>
              </w:p>
              <w:p w14:paraId="062A3FEB" w14:textId="77777777" w:rsidR="00CF01FE" w:rsidRPr="00C54329" w:rsidRDefault="00CF01FE" w:rsidP="00CF01FE"/>
              <w:p w14:paraId="1DE2D963" w14:textId="77777777" w:rsidR="00CF01FE" w:rsidRPr="00C54329" w:rsidRDefault="00CF01FE" w:rsidP="00CF01FE">
                <w:pPr>
                  <w:pStyle w:val="Authornote"/>
                </w:pPr>
                <w:r w:rsidRPr="00C54329">
                  <w:t xml:space="preserve">Collections of </w:t>
                </w:r>
                <w:proofErr w:type="spellStart"/>
                <w:r w:rsidRPr="00C54329">
                  <w:t>Toomer’s</w:t>
                </w:r>
                <w:proofErr w:type="spellEnd"/>
                <w:r w:rsidRPr="00C54329">
                  <w:t xml:space="preserve"> Works</w:t>
                </w:r>
              </w:p>
              <w:p w14:paraId="22BA7B97" w14:textId="77777777" w:rsidR="00CF01FE" w:rsidRPr="00C54329" w:rsidRDefault="00CF01FE" w:rsidP="00CF01FE">
                <w:pPr>
                  <w:pStyle w:val="Authornote"/>
                </w:pPr>
                <w:r w:rsidRPr="00C54329">
                  <w:t xml:space="preserve">Rudolph Byrd and Henry Louis Gates, Jr., eds. </w:t>
                </w:r>
                <w:r w:rsidRPr="00C54329">
                  <w:rPr>
                    <w:i/>
                  </w:rPr>
                  <w:t>Cane:  A Norton Critical Edition</w:t>
                </w:r>
                <w:r w:rsidRPr="00C54329">
                  <w:t xml:space="preserve"> (2011)</w:t>
                </w:r>
              </w:p>
              <w:p w14:paraId="6724146A" w14:textId="77777777" w:rsidR="00CF01FE" w:rsidRPr="00C54329" w:rsidRDefault="00CF01FE" w:rsidP="00CF01FE">
                <w:pPr>
                  <w:pStyle w:val="Authornote"/>
                </w:pPr>
                <w:r w:rsidRPr="00C54329">
                  <w:t xml:space="preserve">Darwin T. Turner, ed. </w:t>
                </w:r>
                <w:r w:rsidRPr="00C54329">
                  <w:rPr>
                    <w:i/>
                  </w:rPr>
                  <w:t xml:space="preserve">The Wayward and the Seeking: A Collection of Writings by Jean </w:t>
                </w:r>
                <w:proofErr w:type="spellStart"/>
                <w:r w:rsidRPr="00C54329">
                  <w:rPr>
                    <w:i/>
                  </w:rPr>
                  <w:t>Toomer</w:t>
                </w:r>
                <w:proofErr w:type="spellEnd"/>
                <w:r w:rsidRPr="00C54329">
                  <w:t xml:space="preserve"> (1980)</w:t>
                </w:r>
              </w:p>
              <w:p w14:paraId="6E300810" w14:textId="77777777" w:rsidR="00CF01FE" w:rsidRPr="00C54329" w:rsidRDefault="00CF01FE" w:rsidP="00CF01FE">
                <w:pPr>
                  <w:pStyle w:val="Authornote"/>
                </w:pPr>
                <w:r w:rsidRPr="00C54329">
                  <w:t xml:space="preserve">Robert B. Jones, ed. </w:t>
                </w:r>
                <w:r w:rsidRPr="00C54329">
                  <w:rPr>
                    <w:i/>
                  </w:rPr>
                  <w:t xml:space="preserve">Jean </w:t>
                </w:r>
                <w:proofErr w:type="spellStart"/>
                <w:r w:rsidRPr="00C54329">
                  <w:rPr>
                    <w:i/>
                  </w:rPr>
                  <w:t>Toomer</w:t>
                </w:r>
                <w:proofErr w:type="spellEnd"/>
                <w:r w:rsidRPr="00C54329">
                  <w:rPr>
                    <w:i/>
                  </w:rPr>
                  <w:t>: Selected Essays and Literary Criticism</w:t>
                </w:r>
                <w:r w:rsidRPr="00C54329">
                  <w:t>.  (1996).</w:t>
                </w:r>
              </w:p>
              <w:p w14:paraId="43B23AAF" w14:textId="77777777" w:rsidR="00CF01FE" w:rsidRPr="00C54329" w:rsidRDefault="00CF01FE" w:rsidP="00CF01FE">
                <w:pPr>
                  <w:pStyle w:val="Authornote"/>
                </w:pPr>
                <w:r w:rsidRPr="00C54329">
                  <w:t xml:space="preserve">Robert B. Jones and Margery </w:t>
                </w:r>
                <w:proofErr w:type="spellStart"/>
                <w:r w:rsidRPr="00C54329">
                  <w:t>Toomer</w:t>
                </w:r>
                <w:proofErr w:type="spellEnd"/>
                <w:r w:rsidRPr="00C54329">
                  <w:t xml:space="preserve"> Latimer, eds. </w:t>
                </w:r>
                <w:r w:rsidRPr="00C54329">
                  <w:rPr>
                    <w:i/>
                  </w:rPr>
                  <w:t xml:space="preserve">The Collected Poems of Jean </w:t>
                </w:r>
                <w:proofErr w:type="spellStart"/>
                <w:r w:rsidRPr="00C54329">
                  <w:rPr>
                    <w:i/>
                  </w:rPr>
                  <w:t>Toomer</w:t>
                </w:r>
                <w:proofErr w:type="spellEnd"/>
                <w:r w:rsidRPr="00C54329">
                  <w:t xml:space="preserve"> (1988)</w:t>
                </w:r>
              </w:p>
              <w:p w14:paraId="27822291" w14:textId="77777777" w:rsidR="00CF01FE" w:rsidRPr="00C54329" w:rsidRDefault="00CF01FE" w:rsidP="00CF01FE">
                <w:pPr>
                  <w:pStyle w:val="Authornote"/>
                </w:pPr>
                <w:r w:rsidRPr="00C54329">
                  <w:t xml:space="preserve">Frederick L. Rush, ed. </w:t>
                </w:r>
                <w:r w:rsidRPr="00C54329">
                  <w:rPr>
                    <w:i/>
                  </w:rPr>
                  <w:t xml:space="preserve">A Jean </w:t>
                </w:r>
                <w:proofErr w:type="spellStart"/>
                <w:r w:rsidRPr="00C54329">
                  <w:rPr>
                    <w:i/>
                  </w:rPr>
                  <w:t>Toomer</w:t>
                </w:r>
                <w:proofErr w:type="spellEnd"/>
                <w:r w:rsidRPr="00C54329">
                  <w:rPr>
                    <w:i/>
                  </w:rPr>
                  <w:t xml:space="preserve"> Reader: Selected Unpublished Writings</w:t>
                </w:r>
                <w:r w:rsidRPr="00C54329">
                  <w:t xml:space="preserve"> (1993)</w:t>
                </w:r>
              </w:p>
              <w:p w14:paraId="4674EA18" w14:textId="77777777" w:rsidR="003F0D73" w:rsidRPr="00C54329" w:rsidRDefault="00CF01FE" w:rsidP="00CF01FE">
                <w:pPr>
                  <w:pStyle w:val="Authornote"/>
                </w:pPr>
                <w:r w:rsidRPr="00C54329">
                  <w:rPr>
                    <w:rFonts w:eastAsia="Times New Roman" w:cs="Times New Roman"/>
                  </w:rPr>
                  <w:t>John Chandler Griffin, ed.</w:t>
                </w:r>
                <w:r w:rsidRPr="00C54329">
                  <w:rPr>
                    <w:rStyle w:val="Emphasis"/>
                    <w:rFonts w:eastAsia="Times New Roman" w:cs="Times New Roman"/>
                  </w:rPr>
                  <w:t xml:space="preserve"> The Uncollected Works of American Author Jean </w:t>
                </w:r>
                <w:proofErr w:type="spellStart"/>
                <w:r w:rsidRPr="00C54329">
                  <w:rPr>
                    <w:rStyle w:val="Emphasis"/>
                    <w:rFonts w:eastAsia="Times New Roman" w:cs="Times New Roman"/>
                  </w:rPr>
                  <w:t>Toomer</w:t>
                </w:r>
                <w:proofErr w:type="spellEnd"/>
                <w:r w:rsidRPr="00C54329">
                  <w:rPr>
                    <w:rStyle w:val="Emphasis"/>
                    <w:rFonts w:eastAsia="Times New Roman" w:cs="Times New Roman"/>
                  </w:rPr>
                  <w:t>, 1894-1967</w:t>
                </w:r>
                <w:r w:rsidRPr="00C54329">
                  <w:rPr>
                    <w:rFonts w:eastAsia="Times New Roman" w:cs="Times New Roman"/>
                  </w:rPr>
                  <w:t xml:space="preserve"> (2003).</w:t>
                </w:r>
              </w:p>
            </w:tc>
          </w:sdtContent>
        </w:sdt>
      </w:tr>
      <w:tr w:rsidR="003235A7" w:rsidRPr="00C54329" w14:paraId="58AE6619" w14:textId="77777777" w:rsidTr="003235A7">
        <w:tc>
          <w:tcPr>
            <w:tcW w:w="9016" w:type="dxa"/>
          </w:tcPr>
          <w:p w14:paraId="19FCDEF8" w14:textId="77777777" w:rsidR="003235A7" w:rsidRPr="00C54329" w:rsidRDefault="003235A7" w:rsidP="008A5B87">
            <w:r w:rsidRPr="00C54329">
              <w:rPr>
                <w:u w:val="single"/>
              </w:rPr>
              <w:lastRenderedPageBreak/>
              <w:t>Further reading</w:t>
            </w:r>
            <w:r w:rsidRPr="00C54329">
              <w:t>:</w:t>
            </w:r>
          </w:p>
          <w:sdt>
            <w:sdtPr>
              <w:alias w:val="Further reading"/>
              <w:tag w:val="furtherReading"/>
              <w:id w:val="-1516217107"/>
              <w:placeholder>
                <w:docPart w:val="51B6A602A125624D9D538999BE6113DA"/>
              </w:placeholder>
            </w:sdtPr>
            <w:sdtEndPr/>
            <w:sdtContent>
              <w:p w14:paraId="15028838" w14:textId="77777777" w:rsidR="00CF01FE" w:rsidRPr="00C54329" w:rsidRDefault="00CF01FE" w:rsidP="00CF01FE"/>
              <w:p w14:paraId="1D3081B2" w14:textId="77777777" w:rsidR="00CF01FE" w:rsidRPr="00C54329" w:rsidRDefault="00DB02A5" w:rsidP="00CF01FE">
                <w:sdt>
                  <w:sdtPr>
                    <w:id w:val="-400140120"/>
                    <w:citation/>
                  </w:sdtPr>
                  <w:sdtEndPr/>
                  <w:sdtContent>
                    <w:r w:rsidR="00CF01FE" w:rsidRPr="00C54329">
                      <w:fldChar w:fldCharType="begin"/>
                    </w:r>
                    <w:r w:rsidR="00CF01FE" w:rsidRPr="00C54329">
                      <w:rPr>
                        <w:lang w:val="en-US"/>
                      </w:rPr>
                      <w:instrText xml:space="preserve"> CITATION Byr11 \l 1033 </w:instrText>
                    </w:r>
                    <w:r w:rsidR="00CF01FE" w:rsidRPr="00C54329">
                      <w:fldChar w:fldCharType="separate"/>
                    </w:r>
                    <w:r w:rsidR="00CF01FE" w:rsidRPr="00C54329">
                      <w:rPr>
                        <w:noProof/>
                        <w:lang w:val="en-US"/>
                      </w:rPr>
                      <w:t>(Byrd and Gates)</w:t>
                    </w:r>
                    <w:r w:rsidR="00CF01FE" w:rsidRPr="00C54329">
                      <w:fldChar w:fldCharType="end"/>
                    </w:r>
                  </w:sdtContent>
                </w:sdt>
              </w:p>
              <w:p w14:paraId="68EC49BA" w14:textId="77777777" w:rsidR="00CF01FE" w:rsidRPr="00C54329" w:rsidRDefault="00CF01FE" w:rsidP="00CF01FE"/>
              <w:p w14:paraId="4BD54A06" w14:textId="77777777" w:rsidR="00CF01FE" w:rsidRPr="00C54329" w:rsidRDefault="00DB02A5" w:rsidP="00CF01FE">
                <w:sdt>
                  <w:sdtPr>
                    <w:id w:val="-1288198506"/>
                    <w:citation/>
                  </w:sdtPr>
                  <w:sdtEndPr/>
                  <w:sdtContent>
                    <w:r w:rsidR="00CF01FE" w:rsidRPr="00C54329">
                      <w:fldChar w:fldCharType="begin"/>
                    </w:r>
                    <w:r w:rsidR="00CF01FE" w:rsidRPr="00C54329">
                      <w:rPr>
                        <w:lang w:val="en-US"/>
                      </w:rPr>
                      <w:instrText xml:space="preserve"> CITATION Gri02 \l 1033 </w:instrText>
                    </w:r>
                    <w:r w:rsidR="00CF01FE" w:rsidRPr="00C54329">
                      <w:fldChar w:fldCharType="separate"/>
                    </w:r>
                    <w:r w:rsidR="00CF01FE" w:rsidRPr="00C54329">
                      <w:rPr>
                        <w:noProof/>
                        <w:lang w:val="en-US"/>
                      </w:rPr>
                      <w:t>(Griffin)</w:t>
                    </w:r>
                    <w:r w:rsidR="00CF01FE" w:rsidRPr="00C54329">
                      <w:fldChar w:fldCharType="end"/>
                    </w:r>
                  </w:sdtContent>
                </w:sdt>
              </w:p>
              <w:p w14:paraId="50859FC5" w14:textId="77777777" w:rsidR="00CF01FE" w:rsidRPr="00C54329" w:rsidRDefault="00CF01FE" w:rsidP="00CF01FE"/>
              <w:p w14:paraId="314F2F5F" w14:textId="77777777" w:rsidR="00CF01FE" w:rsidRPr="00C54329" w:rsidRDefault="00DB02A5" w:rsidP="00CF01FE">
                <w:sdt>
                  <w:sdtPr>
                    <w:id w:val="2077315277"/>
                    <w:citation/>
                  </w:sdtPr>
                  <w:sdtEndPr/>
                  <w:sdtContent>
                    <w:r w:rsidR="00CF01FE" w:rsidRPr="00C54329">
                      <w:fldChar w:fldCharType="begin"/>
                    </w:r>
                    <w:r w:rsidR="00CF01FE" w:rsidRPr="00C54329">
                      <w:rPr>
                        <w:lang w:val="en-US"/>
                      </w:rPr>
                      <w:instrText xml:space="preserve"> CITATION Ker87 \l 1033 </w:instrText>
                    </w:r>
                    <w:r w:rsidR="00CF01FE" w:rsidRPr="00C54329">
                      <w:fldChar w:fldCharType="separate"/>
                    </w:r>
                    <w:r w:rsidR="00CF01FE" w:rsidRPr="00C54329">
                      <w:rPr>
                        <w:noProof/>
                        <w:lang w:val="en-US"/>
                      </w:rPr>
                      <w:t>(Kerman and Eldridge)</w:t>
                    </w:r>
                    <w:r w:rsidR="00CF01FE" w:rsidRPr="00C54329">
                      <w:fldChar w:fldCharType="end"/>
                    </w:r>
                  </w:sdtContent>
                </w:sdt>
              </w:p>
              <w:p w14:paraId="45D90B14" w14:textId="77777777" w:rsidR="00CF01FE" w:rsidRPr="00C54329" w:rsidRDefault="00CF01FE" w:rsidP="00CF01FE"/>
              <w:p w14:paraId="328AE79E" w14:textId="77777777" w:rsidR="00CF01FE" w:rsidRPr="00C54329" w:rsidRDefault="00DB02A5" w:rsidP="00CF01FE">
                <w:sdt>
                  <w:sdtPr>
                    <w:id w:val="879361636"/>
                    <w:citation/>
                  </w:sdtPr>
                  <w:sdtEndPr/>
                  <w:sdtContent>
                    <w:r w:rsidR="00CF01FE" w:rsidRPr="00C54329">
                      <w:fldChar w:fldCharType="begin"/>
                    </w:r>
                    <w:r w:rsidR="00CF01FE" w:rsidRPr="00C54329">
                      <w:rPr>
                        <w:lang w:val="en-US"/>
                      </w:rPr>
                      <w:instrText xml:space="preserve"> CITATION ODa88 \l 1033 </w:instrText>
                    </w:r>
                    <w:r w:rsidR="00CF01FE" w:rsidRPr="00C54329">
                      <w:fldChar w:fldCharType="separate"/>
                    </w:r>
                    <w:r w:rsidR="00CF01FE" w:rsidRPr="00C54329">
                      <w:rPr>
                        <w:noProof/>
                        <w:lang w:val="en-US"/>
                      </w:rPr>
                      <w:t>(O’Daniel)</w:t>
                    </w:r>
                    <w:r w:rsidR="00CF01FE" w:rsidRPr="00C54329">
                      <w:fldChar w:fldCharType="end"/>
                    </w:r>
                  </w:sdtContent>
                </w:sdt>
              </w:p>
              <w:p w14:paraId="15E45AB6" w14:textId="77777777" w:rsidR="00CF01FE" w:rsidRPr="00C54329" w:rsidRDefault="00CF01FE" w:rsidP="00CF01FE"/>
              <w:p w14:paraId="7478C870" w14:textId="77777777" w:rsidR="003235A7" w:rsidRPr="00C54329" w:rsidRDefault="00DB02A5" w:rsidP="00CF01FE">
                <w:sdt>
                  <w:sdtPr>
                    <w:id w:val="-1903739361"/>
                    <w:citation/>
                  </w:sdtPr>
                  <w:sdtEndPr/>
                  <w:sdtContent>
                    <w:r w:rsidR="00CF01FE" w:rsidRPr="00C54329">
                      <w:fldChar w:fldCharType="begin"/>
                    </w:r>
                    <w:r w:rsidR="00CF01FE" w:rsidRPr="00C54329">
                      <w:rPr>
                        <w:lang w:val="en-US"/>
                      </w:rPr>
                      <w:instrText xml:space="preserve"> CITATION Scr98 \l 1033 </w:instrText>
                    </w:r>
                    <w:r w:rsidR="00CF01FE" w:rsidRPr="00C54329">
                      <w:fldChar w:fldCharType="separate"/>
                    </w:r>
                    <w:r w:rsidR="00CF01FE" w:rsidRPr="00C54329">
                      <w:rPr>
                        <w:noProof/>
                        <w:lang w:val="en-US"/>
                      </w:rPr>
                      <w:t>(Scruggs and VanDemarr)</w:t>
                    </w:r>
                    <w:r w:rsidR="00CF01FE" w:rsidRPr="00C54329">
                      <w:fldChar w:fldCharType="end"/>
                    </w:r>
                  </w:sdtContent>
                </w:sdt>
              </w:p>
            </w:sdtContent>
          </w:sdt>
        </w:tc>
      </w:tr>
    </w:tbl>
    <w:p w14:paraId="358FBF33" w14:textId="77777777" w:rsidR="00C27FAB" w:rsidRPr="00C54329" w:rsidRDefault="00C27FAB" w:rsidP="00B33145"/>
    <w:sectPr w:rsidR="00C27FAB" w:rsidRPr="00C5432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1CBAD2" w14:textId="77777777" w:rsidR="00DB02A5" w:rsidRDefault="00DB02A5" w:rsidP="007A0D55">
      <w:pPr>
        <w:spacing w:after="0" w:line="240" w:lineRule="auto"/>
      </w:pPr>
      <w:r>
        <w:separator/>
      </w:r>
    </w:p>
  </w:endnote>
  <w:endnote w:type="continuationSeparator" w:id="0">
    <w:p w14:paraId="2ABB4F2F" w14:textId="77777777" w:rsidR="00DB02A5" w:rsidRDefault="00DB02A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9FCC51" w14:textId="77777777" w:rsidR="00DB02A5" w:rsidRDefault="00DB02A5" w:rsidP="007A0D55">
      <w:pPr>
        <w:spacing w:after="0" w:line="240" w:lineRule="auto"/>
      </w:pPr>
      <w:r>
        <w:separator/>
      </w:r>
    </w:p>
  </w:footnote>
  <w:footnote w:type="continuationSeparator" w:id="0">
    <w:p w14:paraId="3C0B6B89" w14:textId="77777777" w:rsidR="00DB02A5" w:rsidRDefault="00DB02A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5516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F70D61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10C7322"/>
    <w:multiLevelType w:val="hybridMultilevel"/>
    <w:tmpl w:val="676AE4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1FE"/>
    <w:rsid w:val="00032559"/>
    <w:rsid w:val="00052040"/>
    <w:rsid w:val="000B25AE"/>
    <w:rsid w:val="000B55AB"/>
    <w:rsid w:val="000D24DC"/>
    <w:rsid w:val="00101B2E"/>
    <w:rsid w:val="00116FA0"/>
    <w:rsid w:val="0015114C"/>
    <w:rsid w:val="001A21F3"/>
    <w:rsid w:val="001A2537"/>
    <w:rsid w:val="001A6A06"/>
    <w:rsid w:val="001F0195"/>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54329"/>
    <w:rsid w:val="00C6296B"/>
    <w:rsid w:val="00CC586D"/>
    <w:rsid w:val="00CF01FE"/>
    <w:rsid w:val="00CF1542"/>
    <w:rsid w:val="00CF3EC5"/>
    <w:rsid w:val="00D656DA"/>
    <w:rsid w:val="00D83300"/>
    <w:rsid w:val="00DB02A5"/>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399E4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F01F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01FE"/>
    <w:rPr>
      <w:rFonts w:ascii="Lucida Grande" w:hAnsi="Lucida Grande" w:cs="Lucida Grande"/>
      <w:sz w:val="18"/>
      <w:szCs w:val="18"/>
    </w:rPr>
  </w:style>
  <w:style w:type="paragraph" w:styleId="ListParagraph">
    <w:name w:val="List Paragraph"/>
    <w:basedOn w:val="Normal"/>
    <w:uiPriority w:val="34"/>
    <w:qFormat/>
    <w:rsid w:val="00CF01FE"/>
    <w:pPr>
      <w:spacing w:after="0" w:line="240" w:lineRule="auto"/>
      <w:ind w:left="720"/>
      <w:contextualSpacing/>
    </w:pPr>
    <w:rPr>
      <w:rFonts w:eastAsiaTheme="minorEastAsia"/>
      <w:sz w:val="24"/>
      <w:szCs w:val="24"/>
      <w:lang w:val="en-US" w:eastAsia="de-DE"/>
    </w:rPr>
  </w:style>
  <w:style w:type="character" w:styleId="Emphasis">
    <w:name w:val="Emphasis"/>
    <w:basedOn w:val="DefaultParagraphFont"/>
    <w:uiPriority w:val="20"/>
    <w:qFormat/>
    <w:rsid w:val="00CF01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8D2E7A1446124186D3CFF5C811EF48"/>
        <w:category>
          <w:name w:val="General"/>
          <w:gallery w:val="placeholder"/>
        </w:category>
        <w:types>
          <w:type w:val="bbPlcHdr"/>
        </w:types>
        <w:behaviors>
          <w:behavior w:val="content"/>
        </w:behaviors>
        <w:guid w:val="{97A31467-82C3-C447-8E70-DE0DBAD715FE}"/>
      </w:docPartPr>
      <w:docPartBody>
        <w:p w:rsidR="00414EB6" w:rsidRDefault="00D828FF">
          <w:pPr>
            <w:pStyle w:val="898D2E7A1446124186D3CFF5C811EF48"/>
          </w:pPr>
          <w:r w:rsidRPr="00CC586D">
            <w:rPr>
              <w:rStyle w:val="PlaceholderText"/>
              <w:b/>
              <w:color w:val="FFFFFF" w:themeColor="background1"/>
            </w:rPr>
            <w:t>[Salutation]</w:t>
          </w:r>
        </w:p>
      </w:docPartBody>
    </w:docPart>
    <w:docPart>
      <w:docPartPr>
        <w:name w:val="0EBB0777193D4C40A29868E016194AB6"/>
        <w:category>
          <w:name w:val="General"/>
          <w:gallery w:val="placeholder"/>
        </w:category>
        <w:types>
          <w:type w:val="bbPlcHdr"/>
        </w:types>
        <w:behaviors>
          <w:behavior w:val="content"/>
        </w:behaviors>
        <w:guid w:val="{E09D414B-51D2-E748-BF82-F8EC61CDF069}"/>
      </w:docPartPr>
      <w:docPartBody>
        <w:p w:rsidR="00414EB6" w:rsidRDefault="00D828FF">
          <w:pPr>
            <w:pStyle w:val="0EBB0777193D4C40A29868E016194AB6"/>
          </w:pPr>
          <w:r>
            <w:rPr>
              <w:rStyle w:val="PlaceholderText"/>
            </w:rPr>
            <w:t>[First name]</w:t>
          </w:r>
        </w:p>
      </w:docPartBody>
    </w:docPart>
    <w:docPart>
      <w:docPartPr>
        <w:name w:val="4176CD3BA622DA41B483274E301F54E5"/>
        <w:category>
          <w:name w:val="General"/>
          <w:gallery w:val="placeholder"/>
        </w:category>
        <w:types>
          <w:type w:val="bbPlcHdr"/>
        </w:types>
        <w:behaviors>
          <w:behavior w:val="content"/>
        </w:behaviors>
        <w:guid w:val="{63B21A8F-ED1E-4748-A1B0-0A86FF024D83}"/>
      </w:docPartPr>
      <w:docPartBody>
        <w:p w:rsidR="00414EB6" w:rsidRDefault="00D828FF">
          <w:pPr>
            <w:pStyle w:val="4176CD3BA622DA41B483274E301F54E5"/>
          </w:pPr>
          <w:r>
            <w:rPr>
              <w:rStyle w:val="PlaceholderText"/>
            </w:rPr>
            <w:t>[Middle name]</w:t>
          </w:r>
        </w:p>
      </w:docPartBody>
    </w:docPart>
    <w:docPart>
      <w:docPartPr>
        <w:name w:val="C7C400989355994C9DDBA61FDBF0F8B2"/>
        <w:category>
          <w:name w:val="General"/>
          <w:gallery w:val="placeholder"/>
        </w:category>
        <w:types>
          <w:type w:val="bbPlcHdr"/>
        </w:types>
        <w:behaviors>
          <w:behavior w:val="content"/>
        </w:behaviors>
        <w:guid w:val="{46B4AE99-2394-AD40-9FC7-C6D7C73E7492}"/>
      </w:docPartPr>
      <w:docPartBody>
        <w:p w:rsidR="00414EB6" w:rsidRDefault="00D828FF">
          <w:pPr>
            <w:pStyle w:val="C7C400989355994C9DDBA61FDBF0F8B2"/>
          </w:pPr>
          <w:r>
            <w:rPr>
              <w:rStyle w:val="PlaceholderText"/>
            </w:rPr>
            <w:t>[Last name]</w:t>
          </w:r>
        </w:p>
      </w:docPartBody>
    </w:docPart>
    <w:docPart>
      <w:docPartPr>
        <w:name w:val="06C059D7D8B66E4382C4BD5756700B25"/>
        <w:category>
          <w:name w:val="General"/>
          <w:gallery w:val="placeholder"/>
        </w:category>
        <w:types>
          <w:type w:val="bbPlcHdr"/>
        </w:types>
        <w:behaviors>
          <w:behavior w:val="content"/>
        </w:behaviors>
        <w:guid w:val="{E4AD3D43-AED3-9F4F-828D-86069AD7A792}"/>
      </w:docPartPr>
      <w:docPartBody>
        <w:p w:rsidR="00414EB6" w:rsidRDefault="00D828FF">
          <w:pPr>
            <w:pStyle w:val="06C059D7D8B66E4382C4BD5756700B25"/>
          </w:pPr>
          <w:r>
            <w:rPr>
              <w:rStyle w:val="PlaceholderText"/>
            </w:rPr>
            <w:t>[Enter your biography]</w:t>
          </w:r>
        </w:p>
      </w:docPartBody>
    </w:docPart>
    <w:docPart>
      <w:docPartPr>
        <w:name w:val="A4D9B35653DF7442ABA5E19BF6F33D81"/>
        <w:category>
          <w:name w:val="General"/>
          <w:gallery w:val="placeholder"/>
        </w:category>
        <w:types>
          <w:type w:val="bbPlcHdr"/>
        </w:types>
        <w:behaviors>
          <w:behavior w:val="content"/>
        </w:behaviors>
        <w:guid w:val="{30637145-B8A3-2242-B46F-7628A9B5CD01}"/>
      </w:docPartPr>
      <w:docPartBody>
        <w:p w:rsidR="00414EB6" w:rsidRDefault="00D828FF">
          <w:pPr>
            <w:pStyle w:val="A4D9B35653DF7442ABA5E19BF6F33D81"/>
          </w:pPr>
          <w:r>
            <w:rPr>
              <w:rStyle w:val="PlaceholderText"/>
            </w:rPr>
            <w:t>[Enter the institution with which you are affiliated]</w:t>
          </w:r>
        </w:p>
      </w:docPartBody>
    </w:docPart>
    <w:docPart>
      <w:docPartPr>
        <w:name w:val="290982EB2E5FEF45AC767398A381AE93"/>
        <w:category>
          <w:name w:val="General"/>
          <w:gallery w:val="placeholder"/>
        </w:category>
        <w:types>
          <w:type w:val="bbPlcHdr"/>
        </w:types>
        <w:behaviors>
          <w:behavior w:val="content"/>
        </w:behaviors>
        <w:guid w:val="{1DD20B82-05D0-CC45-AC0F-AB53D91923F0}"/>
      </w:docPartPr>
      <w:docPartBody>
        <w:p w:rsidR="00414EB6" w:rsidRDefault="00D828FF">
          <w:pPr>
            <w:pStyle w:val="290982EB2E5FEF45AC767398A381AE93"/>
          </w:pPr>
          <w:r w:rsidRPr="00EF74F7">
            <w:rPr>
              <w:b/>
              <w:color w:val="808080" w:themeColor="background1" w:themeShade="80"/>
            </w:rPr>
            <w:t>[Enter the headword for your article]</w:t>
          </w:r>
        </w:p>
      </w:docPartBody>
    </w:docPart>
    <w:docPart>
      <w:docPartPr>
        <w:name w:val="F81A5E2EAE5F3C4AA68CE8F583713528"/>
        <w:category>
          <w:name w:val="General"/>
          <w:gallery w:val="placeholder"/>
        </w:category>
        <w:types>
          <w:type w:val="bbPlcHdr"/>
        </w:types>
        <w:behaviors>
          <w:behavior w:val="content"/>
        </w:behaviors>
        <w:guid w:val="{8A2748A2-4599-1B41-A22F-9EED75C02D01}"/>
      </w:docPartPr>
      <w:docPartBody>
        <w:p w:rsidR="00414EB6" w:rsidRDefault="00D828FF">
          <w:pPr>
            <w:pStyle w:val="F81A5E2EAE5F3C4AA68CE8F58371352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F31E56DE9E28F4C9769F4EF3D838B32"/>
        <w:category>
          <w:name w:val="General"/>
          <w:gallery w:val="placeholder"/>
        </w:category>
        <w:types>
          <w:type w:val="bbPlcHdr"/>
        </w:types>
        <w:behaviors>
          <w:behavior w:val="content"/>
        </w:behaviors>
        <w:guid w:val="{A50371DD-D1A0-0C4C-AAEB-1600662B9679}"/>
      </w:docPartPr>
      <w:docPartBody>
        <w:p w:rsidR="00414EB6" w:rsidRDefault="00D828FF">
          <w:pPr>
            <w:pStyle w:val="7F31E56DE9E28F4C9769F4EF3D838B3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1725F605094C442850BEF4FCF01E5A4"/>
        <w:category>
          <w:name w:val="General"/>
          <w:gallery w:val="placeholder"/>
        </w:category>
        <w:types>
          <w:type w:val="bbPlcHdr"/>
        </w:types>
        <w:behaviors>
          <w:behavior w:val="content"/>
        </w:behaviors>
        <w:guid w:val="{6B039F20-BC2C-8141-8694-3741639D6FC0}"/>
      </w:docPartPr>
      <w:docPartBody>
        <w:p w:rsidR="00414EB6" w:rsidRDefault="00D828FF">
          <w:pPr>
            <w:pStyle w:val="01725F605094C442850BEF4FCF01E5A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1B6A602A125624D9D538999BE6113DA"/>
        <w:category>
          <w:name w:val="General"/>
          <w:gallery w:val="placeholder"/>
        </w:category>
        <w:types>
          <w:type w:val="bbPlcHdr"/>
        </w:types>
        <w:behaviors>
          <w:behavior w:val="content"/>
        </w:behaviors>
        <w:guid w:val="{5339EE5A-2B77-BB48-A7AB-770AE7C71867}"/>
      </w:docPartPr>
      <w:docPartBody>
        <w:p w:rsidR="00414EB6" w:rsidRDefault="00D828FF">
          <w:pPr>
            <w:pStyle w:val="51B6A602A125624D9D538999BE6113D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EB6"/>
    <w:rsid w:val="00414EB6"/>
    <w:rsid w:val="00D828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98D2E7A1446124186D3CFF5C811EF48">
    <w:name w:val="898D2E7A1446124186D3CFF5C811EF48"/>
  </w:style>
  <w:style w:type="paragraph" w:customStyle="1" w:styleId="0EBB0777193D4C40A29868E016194AB6">
    <w:name w:val="0EBB0777193D4C40A29868E016194AB6"/>
  </w:style>
  <w:style w:type="paragraph" w:customStyle="1" w:styleId="4176CD3BA622DA41B483274E301F54E5">
    <w:name w:val="4176CD3BA622DA41B483274E301F54E5"/>
  </w:style>
  <w:style w:type="paragraph" w:customStyle="1" w:styleId="C7C400989355994C9DDBA61FDBF0F8B2">
    <w:name w:val="C7C400989355994C9DDBA61FDBF0F8B2"/>
  </w:style>
  <w:style w:type="paragraph" w:customStyle="1" w:styleId="06C059D7D8B66E4382C4BD5756700B25">
    <w:name w:val="06C059D7D8B66E4382C4BD5756700B25"/>
  </w:style>
  <w:style w:type="paragraph" w:customStyle="1" w:styleId="A4D9B35653DF7442ABA5E19BF6F33D81">
    <w:name w:val="A4D9B35653DF7442ABA5E19BF6F33D81"/>
  </w:style>
  <w:style w:type="paragraph" w:customStyle="1" w:styleId="290982EB2E5FEF45AC767398A381AE93">
    <w:name w:val="290982EB2E5FEF45AC767398A381AE93"/>
  </w:style>
  <w:style w:type="paragraph" w:customStyle="1" w:styleId="F81A5E2EAE5F3C4AA68CE8F583713528">
    <w:name w:val="F81A5E2EAE5F3C4AA68CE8F583713528"/>
  </w:style>
  <w:style w:type="paragraph" w:customStyle="1" w:styleId="7F31E56DE9E28F4C9769F4EF3D838B32">
    <w:name w:val="7F31E56DE9E28F4C9769F4EF3D838B32"/>
  </w:style>
  <w:style w:type="paragraph" w:customStyle="1" w:styleId="01725F605094C442850BEF4FCF01E5A4">
    <w:name w:val="01725F605094C442850BEF4FCF01E5A4"/>
  </w:style>
  <w:style w:type="paragraph" w:customStyle="1" w:styleId="51B6A602A125624D9D538999BE6113DA">
    <w:name w:val="51B6A602A125624D9D538999BE6113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Byr11</b:Tag>
    <b:SourceType>BookSection</b:SourceType>
    <b:Guid>{2863A625-0F66-8142-B357-E2E0B920CFC6}</b:Guid>
    <b:Author>
      <b:Author>
        <b:NameList>
          <b:Person>
            <b:Last>Byrd</b:Last>
            <b:First>Rudolph</b:First>
          </b:Person>
          <b:Person>
            <b:Last>Gates</b:Last>
            <b:First>Jr.,</b:First>
            <b:Middle>Henry Louis</b:Middle>
          </b:Person>
        </b:NameList>
      </b:Author>
      <b:BookAuthor>
        <b:NameList>
          <b:Person>
            <b:Last>Toomer</b:Last>
            <b:First>Jean</b:First>
          </b:Person>
        </b:NameList>
      </b:BookAuthor>
    </b:Author>
    <b:Title>‘Song of the Son’: The Emergence and Passing of Jean Toomer</b:Title>
    <b:City>New York</b:City>
    <b:Publisher>Liveright</b:Publisher>
    <b:Year>2011</b:Year>
    <b:Edition>New Edition</b:Edition>
    <b:BookTitle>Cane</b:BookTitle>
    <b:RefOrder>1</b:RefOrder>
  </b:Source>
  <b:Source>
    <b:Tag>Gri02</b:Tag>
    <b:SourceType>Book</b:SourceType>
    <b:Guid>{443C6E6C-96BE-8B49-890D-F10839186378}</b:Guid>
    <b:Author>
      <b:Author>
        <b:NameList>
          <b:Person>
            <b:Last>Griffin</b:Last>
            <b:First>John</b:First>
            <b:Middle>Chandler</b:Middle>
          </b:Person>
        </b:NameList>
      </b:Author>
    </b:Author>
    <b:Title>Biography of American Author Jean Toomer, 1894-1967</b:Title>
    <b:City>Lewiston</b:City>
    <b:Publisher>Edwin Mellen</b:Publisher>
    <b:Year>2002</b:Year>
    <b:RefOrder>2</b:RefOrder>
  </b:Source>
  <b:Source>
    <b:Tag>Ker87</b:Tag>
    <b:SourceType>Book</b:SourceType>
    <b:Guid>{32F47126-016C-C84A-8AFB-61F429F17ED0}</b:Guid>
    <b:Author>
      <b:Author>
        <b:NameList>
          <b:Person>
            <b:Last>Kerman</b:Last>
            <b:First>Cynthia</b:First>
            <b:Middle>Earl</b:Middle>
          </b:Person>
          <b:Person>
            <b:Last>Eldridge</b:Last>
            <b:First>Richard</b:First>
          </b:Person>
        </b:NameList>
      </b:Author>
    </b:Author>
    <b:Title>The Lives of Jean Toomer: A Hunger for Wholeness</b:Title>
    <b:City>Baton Rouge</b:City>
    <b:Publisher>Louisiana State UP</b:Publisher>
    <b:Year>1987</b:Year>
    <b:RefOrder>3</b:RefOrder>
  </b:Source>
  <b:Source>
    <b:Tag>ODa88</b:Tag>
    <b:SourceType>Book</b:SourceType>
    <b:Guid>{44BC6BC0-1A31-9146-9457-76A55F89682D}</b:Guid>
    <b:Author>
      <b:Author>
        <b:NameList>
          <b:Person>
            <b:Last>O’Daniel</b:Last>
            <b:First>Therman</b:First>
          </b:Person>
        </b:NameList>
      </b:Author>
    </b:Author>
    <b:Title>Jean Toomer: A Critical Evaluation</b:Title>
    <b:City>Washington</b:City>
    <b:StateProvince>DC</b:StateProvince>
    <b:Publisher>Howard UP</b:Publisher>
    <b:Year>1988</b:Year>
    <b:RefOrder>4</b:RefOrder>
  </b:Source>
  <b:Source>
    <b:Tag>Scr98</b:Tag>
    <b:SourceType>Book</b:SourceType>
    <b:Guid>{A35F3170-3F2C-8249-ACFA-3FE8A308D7BD}</b:Guid>
    <b:Author>
      <b:Author>
        <b:NameList>
          <b:Person>
            <b:Last>Scruggs</b:Last>
            <b:First>Charles</b:First>
          </b:Person>
          <b:Person>
            <b:Last>VanDemarr</b:Last>
            <b:First>Lee</b:First>
          </b:Person>
        </b:NameList>
      </b:Author>
    </b:Author>
    <b:Title>Jean Toomer and the Terrors of American History</b:Title>
    <b:City>Philadelphia</b:City>
    <b:Publisher>U of Pennsylvania P</b:Publisher>
    <b:Year>1998</b:Year>
    <b:RefOrder>5</b:RefOrder>
  </b:Source>
</b:Sources>
</file>

<file path=customXml/itemProps1.xml><?xml version="1.0" encoding="utf-8"?>
<ds:datastoreItem xmlns:ds="http://schemas.openxmlformats.org/officeDocument/2006/customXml" ds:itemID="{03554908-EAFB-EF4D-973F-01B0E9260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7</TotalTime>
  <Pages>2</Pages>
  <Words>729</Words>
  <Characters>4160</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3</cp:revision>
  <dcterms:created xsi:type="dcterms:W3CDTF">2015-09-29T05:44:00Z</dcterms:created>
  <dcterms:modified xsi:type="dcterms:W3CDTF">2016-02-28T08:02:00Z</dcterms:modified>
</cp:coreProperties>
</file>