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4B1D34" w:rsidRPr="00A75EFA" w14:paraId="2E5AE22F" w14:textId="77777777" w:rsidTr="0089571D">
        <w:tc>
          <w:tcPr>
            <w:tcW w:w="491" w:type="dxa"/>
            <w:vMerge w:val="restart"/>
            <w:shd w:val="clear" w:color="auto" w:fill="A6A6A6"/>
            <w:textDirection w:val="btLr"/>
          </w:tcPr>
          <w:p w14:paraId="4836C167" w14:textId="77777777" w:rsidR="00B574C9" w:rsidRPr="00A75EFA" w:rsidRDefault="00B574C9" w:rsidP="004B1D34">
            <w:pPr>
              <w:spacing w:after="0" w:line="240" w:lineRule="auto"/>
              <w:jc w:val="center"/>
              <w:rPr>
                <w:rFonts w:asciiTheme="minorHAnsi" w:hAnsiTheme="minorHAnsi"/>
                <w:b/>
                <w:color w:val="FFFFFF"/>
              </w:rPr>
            </w:pPr>
            <w:r w:rsidRPr="00A75EFA">
              <w:rPr>
                <w:rFonts w:asciiTheme="minorHAnsi" w:hAnsiTheme="minorHAnsi"/>
                <w:b/>
                <w:color w:val="FFFFFF"/>
              </w:rPr>
              <w:t>About you</w:t>
            </w:r>
          </w:p>
        </w:tc>
        <w:tc>
          <w:tcPr>
            <w:tcW w:w="1296" w:type="dxa"/>
            <w:shd w:val="clear" w:color="auto" w:fill="auto"/>
          </w:tcPr>
          <w:p w14:paraId="77A65B9D" w14:textId="77777777" w:rsidR="00B574C9" w:rsidRPr="00A75EFA" w:rsidRDefault="00B574C9" w:rsidP="004B1D34">
            <w:pPr>
              <w:spacing w:after="0" w:line="240" w:lineRule="auto"/>
              <w:jc w:val="center"/>
              <w:rPr>
                <w:rFonts w:asciiTheme="minorHAnsi" w:hAnsiTheme="minorHAnsi"/>
                <w:b/>
                <w:color w:val="FFFFFF"/>
              </w:rPr>
            </w:pPr>
            <w:r w:rsidRPr="00A75EFA">
              <w:rPr>
                <w:rStyle w:val="PlaceholderText"/>
                <w:rFonts w:asciiTheme="minorHAnsi" w:hAnsiTheme="minorHAnsi"/>
                <w:b/>
                <w:color w:val="FFFFFF"/>
              </w:rPr>
              <w:t>[Salutation]</w:t>
            </w:r>
          </w:p>
        </w:tc>
        <w:tc>
          <w:tcPr>
            <w:tcW w:w="2064" w:type="dxa"/>
            <w:shd w:val="clear" w:color="auto" w:fill="auto"/>
          </w:tcPr>
          <w:p w14:paraId="44159603" w14:textId="1E8C2FA8" w:rsidR="00B574C9" w:rsidRPr="00A75EFA" w:rsidRDefault="0089571D" w:rsidP="0089571D">
            <w:pPr>
              <w:spacing w:after="0" w:line="240" w:lineRule="auto"/>
              <w:rPr>
                <w:rFonts w:asciiTheme="minorHAnsi" w:hAnsiTheme="minorHAnsi"/>
              </w:rPr>
            </w:pPr>
            <w:r w:rsidRPr="0089571D">
              <w:rPr>
                <w:rFonts w:asciiTheme="minorHAnsi" w:hAnsiTheme="minorHAnsi"/>
              </w:rPr>
              <w:t xml:space="preserve">Andrew </w:t>
            </w:r>
          </w:p>
        </w:tc>
        <w:tc>
          <w:tcPr>
            <w:tcW w:w="2537" w:type="dxa"/>
            <w:shd w:val="clear" w:color="auto" w:fill="auto"/>
          </w:tcPr>
          <w:p w14:paraId="0B28D439" w14:textId="77777777" w:rsidR="00B574C9" w:rsidRPr="00A75EFA" w:rsidRDefault="00B574C9" w:rsidP="004B1D34">
            <w:pPr>
              <w:spacing w:after="0" w:line="240" w:lineRule="auto"/>
              <w:rPr>
                <w:rFonts w:asciiTheme="minorHAnsi" w:hAnsiTheme="minorHAnsi"/>
              </w:rPr>
            </w:pPr>
            <w:r w:rsidRPr="00A75EFA">
              <w:rPr>
                <w:rStyle w:val="PlaceholderText"/>
                <w:rFonts w:asciiTheme="minorHAnsi" w:hAnsiTheme="minorHAnsi"/>
              </w:rPr>
              <w:t>[Middle name]</w:t>
            </w:r>
          </w:p>
        </w:tc>
        <w:tc>
          <w:tcPr>
            <w:tcW w:w="2628" w:type="dxa"/>
            <w:shd w:val="clear" w:color="auto" w:fill="auto"/>
          </w:tcPr>
          <w:p w14:paraId="38624E19" w14:textId="1A52175B" w:rsidR="00B574C9" w:rsidRPr="00A75EFA" w:rsidRDefault="0089571D" w:rsidP="004E7775">
            <w:pPr>
              <w:spacing w:after="0" w:line="240" w:lineRule="auto"/>
              <w:rPr>
                <w:rFonts w:asciiTheme="minorHAnsi" w:hAnsiTheme="minorHAnsi"/>
              </w:rPr>
            </w:pPr>
            <w:proofErr w:type="spellStart"/>
            <w:r w:rsidRPr="0089571D">
              <w:rPr>
                <w:rFonts w:asciiTheme="minorHAnsi" w:hAnsiTheme="minorHAnsi"/>
              </w:rPr>
              <w:t>Frayn</w:t>
            </w:r>
            <w:proofErr w:type="spellEnd"/>
          </w:p>
        </w:tc>
      </w:tr>
      <w:tr w:rsidR="004B1D34" w:rsidRPr="00A75EFA" w14:paraId="147303D1" w14:textId="77777777" w:rsidTr="004B1D34">
        <w:trPr>
          <w:trHeight w:val="986"/>
        </w:trPr>
        <w:tc>
          <w:tcPr>
            <w:tcW w:w="491" w:type="dxa"/>
            <w:vMerge/>
            <w:shd w:val="clear" w:color="auto" w:fill="A6A6A6"/>
          </w:tcPr>
          <w:p w14:paraId="6FA3FB64" w14:textId="77777777" w:rsidR="00B574C9" w:rsidRPr="00A75EFA" w:rsidRDefault="00B574C9" w:rsidP="004B1D34">
            <w:pPr>
              <w:spacing w:after="0" w:line="240" w:lineRule="auto"/>
              <w:jc w:val="center"/>
              <w:rPr>
                <w:rFonts w:asciiTheme="minorHAnsi" w:hAnsiTheme="minorHAnsi"/>
                <w:b/>
                <w:color w:val="FFFFFF"/>
              </w:rPr>
            </w:pPr>
          </w:p>
        </w:tc>
        <w:tc>
          <w:tcPr>
            <w:tcW w:w="8525" w:type="dxa"/>
            <w:gridSpan w:val="4"/>
            <w:shd w:val="clear" w:color="auto" w:fill="auto"/>
          </w:tcPr>
          <w:p w14:paraId="00F00EC3" w14:textId="77777777" w:rsidR="00B574C9" w:rsidRPr="00A75EFA" w:rsidRDefault="00B574C9" w:rsidP="004B1D34">
            <w:pPr>
              <w:spacing w:after="0" w:line="240" w:lineRule="auto"/>
              <w:rPr>
                <w:rFonts w:asciiTheme="minorHAnsi" w:hAnsiTheme="minorHAnsi"/>
              </w:rPr>
            </w:pPr>
            <w:r w:rsidRPr="00A75EFA">
              <w:rPr>
                <w:rStyle w:val="PlaceholderText"/>
                <w:rFonts w:asciiTheme="minorHAnsi" w:hAnsiTheme="minorHAnsi"/>
              </w:rPr>
              <w:t>[Enter your biography]</w:t>
            </w:r>
          </w:p>
        </w:tc>
      </w:tr>
      <w:tr w:rsidR="004B1D34" w:rsidRPr="00A75EFA" w14:paraId="0EAE0F64" w14:textId="77777777" w:rsidTr="004B1D34">
        <w:trPr>
          <w:trHeight w:val="986"/>
        </w:trPr>
        <w:tc>
          <w:tcPr>
            <w:tcW w:w="491" w:type="dxa"/>
            <w:vMerge/>
            <w:shd w:val="clear" w:color="auto" w:fill="A6A6A6"/>
          </w:tcPr>
          <w:p w14:paraId="1B662C84" w14:textId="77777777" w:rsidR="00B574C9" w:rsidRPr="00A75EFA" w:rsidRDefault="00B574C9" w:rsidP="004B1D34">
            <w:pPr>
              <w:spacing w:after="0" w:line="240" w:lineRule="auto"/>
              <w:jc w:val="center"/>
              <w:rPr>
                <w:rFonts w:asciiTheme="minorHAnsi" w:hAnsiTheme="minorHAnsi"/>
                <w:b/>
                <w:color w:val="FFFFFF"/>
              </w:rPr>
            </w:pPr>
          </w:p>
        </w:tc>
        <w:tc>
          <w:tcPr>
            <w:tcW w:w="8525" w:type="dxa"/>
            <w:gridSpan w:val="4"/>
            <w:shd w:val="clear" w:color="auto" w:fill="auto"/>
          </w:tcPr>
          <w:p w14:paraId="39C67CC9" w14:textId="4EF637A0" w:rsidR="00B574C9" w:rsidRPr="00A75EFA" w:rsidRDefault="00B574C9" w:rsidP="004B1D34">
            <w:pPr>
              <w:spacing w:after="0" w:line="240" w:lineRule="auto"/>
              <w:rPr>
                <w:rFonts w:asciiTheme="minorHAnsi" w:hAnsiTheme="minorHAnsi"/>
              </w:rPr>
            </w:pPr>
          </w:p>
        </w:tc>
      </w:tr>
      <w:tr w:rsidR="0089571D" w:rsidRPr="00A75EFA" w14:paraId="5B3EDB42" w14:textId="77777777" w:rsidTr="0089571D">
        <w:tc>
          <w:tcPr>
            <w:tcW w:w="491" w:type="dxa"/>
            <w:vMerge w:val="restart"/>
            <w:shd w:val="clear" w:color="auto" w:fill="A6A6A6"/>
            <w:textDirection w:val="btLr"/>
          </w:tcPr>
          <w:p w14:paraId="0369DD87" w14:textId="77777777" w:rsidR="0089571D" w:rsidRPr="00A75EFA" w:rsidRDefault="0089571D" w:rsidP="006C2988">
            <w:pPr>
              <w:spacing w:after="0" w:line="240" w:lineRule="auto"/>
              <w:jc w:val="center"/>
              <w:rPr>
                <w:rFonts w:asciiTheme="minorHAnsi" w:hAnsiTheme="minorHAnsi"/>
                <w:b/>
                <w:color w:val="FFFFFF"/>
              </w:rPr>
            </w:pPr>
            <w:r w:rsidRPr="00A75EFA">
              <w:rPr>
                <w:rFonts w:asciiTheme="minorHAnsi" w:hAnsiTheme="minorHAnsi"/>
                <w:b/>
                <w:color w:val="FFFFFF"/>
              </w:rPr>
              <w:t>About you</w:t>
            </w:r>
          </w:p>
        </w:tc>
        <w:tc>
          <w:tcPr>
            <w:tcW w:w="1296" w:type="dxa"/>
            <w:shd w:val="clear" w:color="auto" w:fill="auto"/>
          </w:tcPr>
          <w:p w14:paraId="0F6426AA" w14:textId="77777777" w:rsidR="0089571D" w:rsidRPr="00A75EFA" w:rsidRDefault="0089571D" w:rsidP="006C2988">
            <w:pPr>
              <w:spacing w:after="0" w:line="240" w:lineRule="auto"/>
              <w:jc w:val="center"/>
              <w:rPr>
                <w:rFonts w:asciiTheme="minorHAnsi" w:hAnsiTheme="minorHAnsi"/>
                <w:b/>
                <w:color w:val="FFFFFF"/>
              </w:rPr>
            </w:pPr>
            <w:r w:rsidRPr="00A75EFA">
              <w:rPr>
                <w:rStyle w:val="PlaceholderText"/>
                <w:rFonts w:asciiTheme="minorHAnsi" w:hAnsiTheme="minorHAnsi"/>
                <w:b/>
                <w:color w:val="FFFFFF"/>
              </w:rPr>
              <w:t>[Salutation]</w:t>
            </w:r>
          </w:p>
        </w:tc>
        <w:tc>
          <w:tcPr>
            <w:tcW w:w="2064" w:type="dxa"/>
            <w:shd w:val="clear" w:color="auto" w:fill="auto"/>
          </w:tcPr>
          <w:p w14:paraId="102BF817" w14:textId="08A1E098" w:rsidR="0089571D" w:rsidRPr="00A75EFA" w:rsidRDefault="0089571D" w:rsidP="0089571D">
            <w:pPr>
              <w:spacing w:after="0" w:line="240" w:lineRule="auto"/>
              <w:rPr>
                <w:rFonts w:asciiTheme="minorHAnsi" w:hAnsiTheme="minorHAnsi"/>
              </w:rPr>
            </w:pPr>
            <w:r w:rsidRPr="0089571D">
              <w:rPr>
                <w:rFonts w:asciiTheme="minorHAnsi" w:hAnsiTheme="minorHAnsi"/>
              </w:rPr>
              <w:t xml:space="preserve">Paul </w:t>
            </w:r>
          </w:p>
        </w:tc>
        <w:tc>
          <w:tcPr>
            <w:tcW w:w="2537" w:type="dxa"/>
            <w:shd w:val="clear" w:color="auto" w:fill="auto"/>
          </w:tcPr>
          <w:p w14:paraId="01D943E8" w14:textId="77777777" w:rsidR="0089571D" w:rsidRPr="00A75EFA" w:rsidRDefault="0089571D" w:rsidP="006C2988">
            <w:pPr>
              <w:spacing w:after="0" w:line="240" w:lineRule="auto"/>
              <w:rPr>
                <w:rFonts w:asciiTheme="minorHAnsi" w:hAnsiTheme="minorHAnsi"/>
              </w:rPr>
            </w:pPr>
            <w:r w:rsidRPr="00A75EFA">
              <w:rPr>
                <w:rStyle w:val="PlaceholderText"/>
                <w:rFonts w:asciiTheme="minorHAnsi" w:hAnsiTheme="minorHAnsi"/>
              </w:rPr>
              <w:t>[Middle name]</w:t>
            </w:r>
          </w:p>
        </w:tc>
        <w:tc>
          <w:tcPr>
            <w:tcW w:w="2628" w:type="dxa"/>
            <w:shd w:val="clear" w:color="auto" w:fill="auto"/>
          </w:tcPr>
          <w:p w14:paraId="070EBB94" w14:textId="23AE3B34" w:rsidR="0089571D" w:rsidRPr="00A75EFA" w:rsidRDefault="0089571D" w:rsidP="006C2988">
            <w:pPr>
              <w:spacing w:after="0" w:line="240" w:lineRule="auto"/>
              <w:rPr>
                <w:rFonts w:asciiTheme="minorHAnsi" w:hAnsiTheme="minorHAnsi"/>
              </w:rPr>
            </w:pPr>
            <w:r w:rsidRPr="0089571D">
              <w:rPr>
                <w:rFonts w:asciiTheme="minorHAnsi" w:hAnsiTheme="minorHAnsi"/>
              </w:rPr>
              <w:t>Sheehan</w:t>
            </w:r>
          </w:p>
        </w:tc>
      </w:tr>
      <w:tr w:rsidR="0089571D" w:rsidRPr="00A75EFA" w14:paraId="51AAE5DD" w14:textId="77777777" w:rsidTr="006C2988">
        <w:trPr>
          <w:trHeight w:val="986"/>
        </w:trPr>
        <w:tc>
          <w:tcPr>
            <w:tcW w:w="491" w:type="dxa"/>
            <w:vMerge/>
            <w:shd w:val="clear" w:color="auto" w:fill="A6A6A6"/>
          </w:tcPr>
          <w:p w14:paraId="156E502E" w14:textId="77777777" w:rsidR="0089571D" w:rsidRPr="00A75EFA" w:rsidRDefault="0089571D" w:rsidP="006C2988">
            <w:pPr>
              <w:spacing w:after="0" w:line="240" w:lineRule="auto"/>
              <w:jc w:val="center"/>
              <w:rPr>
                <w:rFonts w:asciiTheme="minorHAnsi" w:hAnsiTheme="minorHAnsi"/>
                <w:b/>
                <w:color w:val="FFFFFF"/>
              </w:rPr>
            </w:pPr>
          </w:p>
        </w:tc>
        <w:tc>
          <w:tcPr>
            <w:tcW w:w="8525" w:type="dxa"/>
            <w:gridSpan w:val="4"/>
            <w:shd w:val="clear" w:color="auto" w:fill="auto"/>
          </w:tcPr>
          <w:p w14:paraId="4406BDC4" w14:textId="77777777" w:rsidR="0089571D" w:rsidRPr="00A75EFA" w:rsidRDefault="0089571D" w:rsidP="006C2988">
            <w:pPr>
              <w:spacing w:after="0" w:line="240" w:lineRule="auto"/>
              <w:rPr>
                <w:rFonts w:asciiTheme="minorHAnsi" w:hAnsiTheme="minorHAnsi"/>
              </w:rPr>
            </w:pPr>
            <w:r w:rsidRPr="00A75EFA">
              <w:rPr>
                <w:rStyle w:val="PlaceholderText"/>
                <w:rFonts w:asciiTheme="minorHAnsi" w:hAnsiTheme="minorHAnsi"/>
              </w:rPr>
              <w:t>[Enter your biography]</w:t>
            </w:r>
          </w:p>
        </w:tc>
      </w:tr>
      <w:tr w:rsidR="0089571D" w:rsidRPr="00A75EFA" w14:paraId="6A613827" w14:textId="77777777" w:rsidTr="006C2988">
        <w:trPr>
          <w:trHeight w:val="986"/>
        </w:trPr>
        <w:tc>
          <w:tcPr>
            <w:tcW w:w="491" w:type="dxa"/>
            <w:vMerge/>
            <w:shd w:val="clear" w:color="auto" w:fill="A6A6A6"/>
          </w:tcPr>
          <w:p w14:paraId="24412B13" w14:textId="77777777" w:rsidR="0089571D" w:rsidRPr="00A75EFA" w:rsidRDefault="0089571D" w:rsidP="006C2988">
            <w:pPr>
              <w:spacing w:after="0" w:line="240" w:lineRule="auto"/>
              <w:jc w:val="center"/>
              <w:rPr>
                <w:rFonts w:asciiTheme="minorHAnsi" w:hAnsiTheme="minorHAnsi"/>
                <w:b/>
                <w:color w:val="FFFFFF"/>
              </w:rPr>
            </w:pPr>
          </w:p>
        </w:tc>
        <w:tc>
          <w:tcPr>
            <w:tcW w:w="8525" w:type="dxa"/>
            <w:gridSpan w:val="4"/>
            <w:shd w:val="clear" w:color="auto" w:fill="auto"/>
          </w:tcPr>
          <w:p w14:paraId="731E3EEE" w14:textId="5A56CCA8" w:rsidR="0089571D" w:rsidRPr="00A75EFA" w:rsidRDefault="0089571D" w:rsidP="006C2988">
            <w:pPr>
              <w:spacing w:after="0" w:line="240" w:lineRule="auto"/>
              <w:rPr>
                <w:rFonts w:asciiTheme="minorHAnsi" w:hAnsiTheme="minorHAnsi"/>
              </w:rPr>
            </w:pPr>
          </w:p>
        </w:tc>
      </w:tr>
    </w:tbl>
    <w:p w14:paraId="46911B63" w14:textId="77777777" w:rsidR="003D3579" w:rsidRPr="00A75EFA"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4B1D34" w:rsidRPr="00A75EFA" w14:paraId="3CF20371" w14:textId="77777777" w:rsidTr="004B1D34">
        <w:tc>
          <w:tcPr>
            <w:tcW w:w="9016" w:type="dxa"/>
            <w:shd w:val="clear" w:color="auto" w:fill="A6A6A6"/>
            <w:tcMar>
              <w:top w:w="113" w:type="dxa"/>
              <w:bottom w:w="113" w:type="dxa"/>
            </w:tcMar>
          </w:tcPr>
          <w:p w14:paraId="47D47750" w14:textId="77777777" w:rsidR="00244BB0" w:rsidRPr="00A75EFA" w:rsidRDefault="00244BB0" w:rsidP="004B1D34">
            <w:pPr>
              <w:spacing w:after="0" w:line="240" w:lineRule="auto"/>
              <w:jc w:val="center"/>
              <w:rPr>
                <w:rFonts w:asciiTheme="minorHAnsi" w:hAnsiTheme="minorHAnsi"/>
                <w:b/>
                <w:color w:val="FFFFFF"/>
              </w:rPr>
            </w:pPr>
            <w:r w:rsidRPr="00A75EFA">
              <w:rPr>
                <w:rFonts w:asciiTheme="minorHAnsi" w:hAnsiTheme="minorHAnsi"/>
                <w:b/>
                <w:color w:val="FFFFFF"/>
              </w:rPr>
              <w:t>Your article</w:t>
            </w:r>
          </w:p>
        </w:tc>
      </w:tr>
      <w:tr w:rsidR="003F0D73" w:rsidRPr="00A75EFA" w14:paraId="225F5159" w14:textId="77777777" w:rsidTr="004B1D34">
        <w:tc>
          <w:tcPr>
            <w:tcW w:w="9016" w:type="dxa"/>
            <w:shd w:val="clear" w:color="auto" w:fill="auto"/>
            <w:tcMar>
              <w:top w:w="113" w:type="dxa"/>
              <w:bottom w:w="113" w:type="dxa"/>
            </w:tcMar>
          </w:tcPr>
          <w:p w14:paraId="2B7AD58D" w14:textId="11185210" w:rsidR="003F0D73" w:rsidRPr="00A75EFA" w:rsidRDefault="001C72B3" w:rsidP="001C72B3">
            <w:pPr>
              <w:spacing w:after="0" w:line="240" w:lineRule="auto"/>
              <w:rPr>
                <w:rFonts w:asciiTheme="minorHAnsi" w:hAnsiTheme="minorHAnsi"/>
                <w:b/>
              </w:rPr>
            </w:pPr>
            <w:r w:rsidRPr="00A75EFA">
              <w:rPr>
                <w:rFonts w:asciiTheme="minorHAnsi" w:hAnsiTheme="minorHAnsi"/>
                <w:b/>
                <w:color w:val="808080"/>
              </w:rPr>
              <w:t>The Great War</w:t>
            </w:r>
            <w:r w:rsidR="004E7775" w:rsidRPr="00A75EFA">
              <w:rPr>
                <w:rFonts w:asciiTheme="minorHAnsi" w:hAnsiTheme="minorHAnsi"/>
                <w:b/>
                <w:color w:val="808080"/>
              </w:rPr>
              <w:t xml:space="preserve"> </w:t>
            </w:r>
            <w:r w:rsidRPr="00A75EFA">
              <w:rPr>
                <w:rFonts w:asciiTheme="minorHAnsi" w:hAnsiTheme="minorHAnsi"/>
                <w:b/>
                <w:color w:val="808080"/>
              </w:rPr>
              <w:t>(</w:t>
            </w:r>
            <w:r w:rsidR="004E7775" w:rsidRPr="00A75EFA">
              <w:rPr>
                <w:rFonts w:asciiTheme="minorHAnsi" w:hAnsiTheme="minorHAnsi"/>
                <w:b/>
                <w:color w:val="808080"/>
              </w:rPr>
              <w:t>1914-1918</w:t>
            </w:r>
            <w:r w:rsidRPr="00A75EFA">
              <w:rPr>
                <w:rFonts w:asciiTheme="minorHAnsi" w:hAnsiTheme="minorHAnsi"/>
                <w:b/>
                <w:color w:val="808080"/>
              </w:rPr>
              <w:t>)</w:t>
            </w:r>
          </w:p>
        </w:tc>
      </w:tr>
      <w:tr w:rsidR="00464699" w:rsidRPr="00A75EFA" w14:paraId="20467F13" w14:textId="77777777" w:rsidTr="004B1D34">
        <w:tc>
          <w:tcPr>
            <w:tcW w:w="9016" w:type="dxa"/>
            <w:shd w:val="clear" w:color="auto" w:fill="auto"/>
            <w:tcMar>
              <w:top w:w="113" w:type="dxa"/>
              <w:bottom w:w="113" w:type="dxa"/>
            </w:tcMar>
          </w:tcPr>
          <w:p w14:paraId="3DC095FA" w14:textId="503D7288" w:rsidR="00464699" w:rsidRPr="00A75EFA" w:rsidRDefault="001C72B3" w:rsidP="004B1D34">
            <w:pPr>
              <w:spacing w:after="0" w:line="240" w:lineRule="auto"/>
              <w:rPr>
                <w:rFonts w:asciiTheme="minorHAnsi" w:hAnsiTheme="minorHAnsi"/>
              </w:rPr>
            </w:pPr>
            <w:r w:rsidRPr="00A75EFA">
              <w:rPr>
                <w:rFonts w:asciiTheme="minorHAnsi" w:hAnsiTheme="minorHAnsi"/>
                <w:b/>
                <w:color w:val="808080"/>
              </w:rPr>
              <w:t>World War I or The First World War</w:t>
            </w:r>
          </w:p>
        </w:tc>
      </w:tr>
      <w:tr w:rsidR="00E85A05" w:rsidRPr="00A75EFA" w14:paraId="646099FE" w14:textId="77777777" w:rsidTr="004B1D34">
        <w:tc>
          <w:tcPr>
            <w:tcW w:w="9016" w:type="dxa"/>
            <w:shd w:val="clear" w:color="auto" w:fill="auto"/>
            <w:tcMar>
              <w:top w:w="113" w:type="dxa"/>
              <w:bottom w:w="113" w:type="dxa"/>
            </w:tcMar>
          </w:tcPr>
          <w:p w14:paraId="4B85BAEB" w14:textId="77777777" w:rsidR="00E85A05" w:rsidRPr="00A75EFA" w:rsidRDefault="004E7775" w:rsidP="004B1D34">
            <w:pPr>
              <w:spacing w:after="0" w:line="240" w:lineRule="auto"/>
              <w:rPr>
                <w:rFonts w:asciiTheme="minorHAnsi" w:hAnsiTheme="minorHAnsi"/>
              </w:rPr>
            </w:pPr>
            <w:r w:rsidRPr="00A75EFA">
              <w:rPr>
                <w:rFonts w:asciiTheme="minorHAnsi" w:hAnsiTheme="minorHAnsi"/>
              </w:rPr>
              <w:t xml:space="preserve">The Great War was fought from 1914 to 1918, and was officially ended in 1919 by the Treaty of Versailles. Its primary locus was the trench war on the Western Front between the Entente Powers (the British, French, and Russian empires, the US from 1917, and many other nations) and the Central Powers (the German, Austro-Hungarian, and Ottoman Empires and Bulgaria). By the time the armistice was signed at </w:t>
            </w:r>
            <w:proofErr w:type="spellStart"/>
            <w:r w:rsidRPr="00A75EFA">
              <w:rPr>
                <w:rFonts w:asciiTheme="minorHAnsi" w:hAnsiTheme="minorHAnsi"/>
              </w:rPr>
              <w:t>Compiègne</w:t>
            </w:r>
            <w:proofErr w:type="spellEnd"/>
            <w:r w:rsidRPr="00A75EFA">
              <w:rPr>
                <w:rFonts w:asciiTheme="minorHAnsi" w:hAnsiTheme="minorHAnsi"/>
              </w:rPr>
              <w:t>, at 11am on 11 November 1918, almost nine million combatants had been killed. It was the first truly global war, whose modernity was felt in its scale, technology and the corresponding speed with which events could be reported.  The impact of the war was unavoidable in Europe, and was felt in literature at the levels of content and form, in modernist prose and poetry, by men and women, combatants and civilians.</w:t>
            </w:r>
          </w:p>
        </w:tc>
      </w:tr>
      <w:tr w:rsidR="003F0D73" w:rsidRPr="00A75EFA" w14:paraId="31B87112" w14:textId="77777777" w:rsidTr="004B1D34">
        <w:tc>
          <w:tcPr>
            <w:tcW w:w="9016" w:type="dxa"/>
            <w:shd w:val="clear" w:color="auto" w:fill="auto"/>
            <w:tcMar>
              <w:top w:w="113" w:type="dxa"/>
              <w:bottom w:w="113" w:type="dxa"/>
            </w:tcMar>
          </w:tcPr>
          <w:p w14:paraId="69009032" w14:textId="77777777" w:rsidR="003F0D73" w:rsidRPr="00A75EFA" w:rsidRDefault="004E7775" w:rsidP="004B1D34">
            <w:pPr>
              <w:spacing w:after="0" w:line="240" w:lineRule="auto"/>
              <w:rPr>
                <w:rFonts w:asciiTheme="minorHAnsi" w:hAnsiTheme="minorHAnsi"/>
              </w:rPr>
            </w:pPr>
            <w:r w:rsidRPr="00A75EFA">
              <w:rPr>
                <w:rFonts w:asciiTheme="minorHAnsi" w:hAnsiTheme="minorHAnsi"/>
              </w:rPr>
              <w:t xml:space="preserve">The Great War was fought from 1914 to 1918, and was officially ended in 1919 by the Treaty of Versailles. Its primary locus was the trench war on the Western Front between the Entente Powers (the British, French, and Russian empires, the US from 1917, and many other nations) and the Central Powers (the German, Austro-Hungarian, and Ottoman Empires and Bulgaria). By the time the armistice was signed at </w:t>
            </w:r>
            <w:proofErr w:type="spellStart"/>
            <w:r w:rsidRPr="00A75EFA">
              <w:rPr>
                <w:rFonts w:asciiTheme="minorHAnsi" w:hAnsiTheme="minorHAnsi"/>
              </w:rPr>
              <w:t>Compiègne</w:t>
            </w:r>
            <w:proofErr w:type="spellEnd"/>
            <w:r w:rsidRPr="00A75EFA">
              <w:rPr>
                <w:rFonts w:asciiTheme="minorHAnsi" w:hAnsiTheme="minorHAnsi"/>
              </w:rPr>
              <w:t>, at 11am on 11 November 1918, almost nine million combatants had been killed. It was the first truly global war, whose modernity was felt in its scale, technology and the corresponding speed with which events could be reported.  The impact of the war was unavoidable in Europe, and was felt in literature at the levels of content and form, in modernist prose and poetry, by men and women, combatants and civilians.</w:t>
            </w:r>
          </w:p>
          <w:p w14:paraId="55A8AFB8" w14:textId="77777777" w:rsidR="004E7775" w:rsidRPr="00A75EFA" w:rsidRDefault="004E7775" w:rsidP="004B1D34">
            <w:pPr>
              <w:spacing w:after="0" w:line="240" w:lineRule="auto"/>
              <w:rPr>
                <w:rFonts w:asciiTheme="minorHAnsi" w:hAnsiTheme="minorHAnsi"/>
              </w:rPr>
            </w:pPr>
          </w:p>
          <w:p w14:paraId="575CCD65" w14:textId="7CB11C58" w:rsidR="0098249B" w:rsidRPr="00A75EFA" w:rsidRDefault="0098249B" w:rsidP="00A75EFA">
            <w:pPr>
              <w:pStyle w:val="Heading1"/>
            </w:pPr>
            <w:r w:rsidRPr="00A75EFA">
              <w:t>Western Front Timeline</w:t>
            </w:r>
          </w:p>
          <w:p w14:paraId="1E409082" w14:textId="52C67723" w:rsidR="0098249B" w:rsidRPr="00A75EFA" w:rsidRDefault="0098249B" w:rsidP="0098249B">
            <w:pPr>
              <w:spacing w:after="0" w:line="240" w:lineRule="auto"/>
              <w:rPr>
                <w:rFonts w:asciiTheme="minorHAnsi" w:hAnsiTheme="minorHAnsi"/>
              </w:rPr>
            </w:pPr>
            <w:r w:rsidRPr="00A75EFA">
              <w:rPr>
                <w:rFonts w:asciiTheme="minorHAnsi" w:hAnsiTheme="minorHAnsi"/>
              </w:rPr>
              <w:t>3 Aug 1914</w:t>
            </w:r>
            <w:r w:rsidRPr="00A75EFA">
              <w:rPr>
                <w:rFonts w:asciiTheme="minorHAnsi" w:hAnsiTheme="minorHAnsi"/>
              </w:rPr>
              <w:tab/>
            </w:r>
            <w:proofErr w:type="gramStart"/>
            <w:r w:rsidRPr="00A75EFA">
              <w:rPr>
                <w:rFonts w:asciiTheme="minorHAnsi" w:hAnsiTheme="minorHAnsi"/>
              </w:rPr>
              <w:tab/>
              <w:t xml:space="preserve">  July</w:t>
            </w:r>
            <w:proofErr w:type="gramEnd"/>
            <w:r w:rsidRPr="00A75EFA">
              <w:rPr>
                <w:rFonts w:asciiTheme="minorHAnsi" w:hAnsiTheme="minorHAnsi"/>
              </w:rPr>
              <w:t>-Nov 1916</w:t>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Mar-Jun 1918</w:t>
            </w:r>
            <w:r w:rsidRPr="00A75EFA">
              <w:rPr>
                <w:rFonts w:asciiTheme="minorHAnsi" w:hAnsiTheme="minorHAnsi"/>
              </w:rPr>
              <w:tab/>
              <w:t xml:space="preserve">                     </w:t>
            </w:r>
            <w:r w:rsidR="00AB1ADA">
              <w:rPr>
                <w:rFonts w:asciiTheme="minorHAnsi" w:hAnsiTheme="minorHAnsi"/>
              </w:rPr>
              <w:t xml:space="preserve">   </w:t>
            </w:r>
            <w:r w:rsidRPr="00A75EFA">
              <w:rPr>
                <w:rFonts w:asciiTheme="minorHAnsi" w:hAnsiTheme="minorHAnsi"/>
              </w:rPr>
              <w:t>11 Nov 1918</w:t>
            </w:r>
          </w:p>
          <w:p w14:paraId="2DF48586" w14:textId="22D56457" w:rsidR="0098249B" w:rsidRPr="00A75EFA" w:rsidRDefault="0098249B" w:rsidP="0098249B">
            <w:pPr>
              <w:spacing w:after="0" w:line="240" w:lineRule="auto"/>
              <w:rPr>
                <w:rFonts w:asciiTheme="minorHAnsi" w:hAnsiTheme="minorHAnsi"/>
              </w:rPr>
            </w:pPr>
            <w:r w:rsidRPr="00A75EFA">
              <w:rPr>
                <w:rFonts w:asciiTheme="minorHAnsi" w:hAnsiTheme="minorHAnsi"/>
              </w:rPr>
              <w:t>Britain declares</w:t>
            </w:r>
            <w:r w:rsidRPr="00A75EFA">
              <w:rPr>
                <w:rFonts w:asciiTheme="minorHAnsi" w:hAnsiTheme="minorHAnsi"/>
              </w:rPr>
              <w:tab/>
              <w:t xml:space="preserve">               Battle of </w:t>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German spring</w:t>
            </w:r>
            <w:r w:rsidRPr="00A75EFA">
              <w:rPr>
                <w:rFonts w:asciiTheme="minorHAnsi" w:hAnsiTheme="minorHAnsi"/>
              </w:rPr>
              <w:tab/>
              <w:t xml:space="preserve">            </w:t>
            </w:r>
            <w:r w:rsidR="00AB1ADA">
              <w:rPr>
                <w:rFonts w:asciiTheme="minorHAnsi" w:hAnsiTheme="minorHAnsi"/>
              </w:rPr>
              <w:t xml:space="preserve">   </w:t>
            </w:r>
            <w:r w:rsidRPr="00A75EFA">
              <w:rPr>
                <w:rFonts w:asciiTheme="minorHAnsi" w:hAnsiTheme="minorHAnsi"/>
              </w:rPr>
              <w:t xml:space="preserve">  Armistice signed  </w:t>
            </w:r>
          </w:p>
          <w:p w14:paraId="18B3254C" w14:textId="6F772349" w:rsidR="0098249B" w:rsidRPr="00A75EFA" w:rsidRDefault="0098249B" w:rsidP="0098249B">
            <w:pPr>
              <w:spacing w:after="0" w:line="240" w:lineRule="auto"/>
              <w:rPr>
                <w:rFonts w:asciiTheme="minorHAnsi" w:hAnsiTheme="minorHAnsi"/>
              </w:rPr>
            </w:pPr>
            <w:r w:rsidRPr="00A75EFA">
              <w:rPr>
                <w:rFonts w:asciiTheme="minorHAnsi" w:hAnsiTheme="minorHAnsi"/>
              </w:rPr>
              <w:t>war on Germany</w:t>
            </w:r>
            <w:proofErr w:type="gramStart"/>
            <w:r w:rsidRPr="00A75EFA">
              <w:rPr>
                <w:rFonts w:asciiTheme="minorHAnsi" w:hAnsiTheme="minorHAnsi"/>
              </w:rPr>
              <w:tab/>
              <w:t xml:space="preserve">  the</w:t>
            </w:r>
            <w:proofErr w:type="gramEnd"/>
            <w:r w:rsidRPr="00A75EFA">
              <w:rPr>
                <w:rFonts w:asciiTheme="minorHAnsi" w:hAnsiTheme="minorHAnsi"/>
              </w:rPr>
              <w:t xml:space="preserve"> Somme</w:t>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offensive</w:t>
            </w:r>
            <w:r w:rsidRPr="00A75EFA">
              <w:rPr>
                <w:rFonts w:asciiTheme="minorHAnsi" w:hAnsiTheme="minorHAnsi"/>
              </w:rPr>
              <w:tab/>
              <w:t xml:space="preserve">                   </w:t>
            </w:r>
            <w:r w:rsidR="00AB1ADA">
              <w:rPr>
                <w:rFonts w:asciiTheme="minorHAnsi" w:hAnsiTheme="minorHAnsi"/>
              </w:rPr>
              <w:t xml:space="preserve">  </w:t>
            </w:r>
            <w:r w:rsidRPr="00A75EFA">
              <w:rPr>
                <w:rFonts w:asciiTheme="minorHAnsi" w:hAnsiTheme="minorHAnsi"/>
              </w:rPr>
              <w:t xml:space="preserve">at </w:t>
            </w:r>
            <w:proofErr w:type="spellStart"/>
            <w:r w:rsidRPr="00A75EFA">
              <w:rPr>
                <w:rFonts w:asciiTheme="minorHAnsi" w:hAnsiTheme="minorHAnsi"/>
              </w:rPr>
              <w:t>Compiègne</w:t>
            </w:r>
            <w:proofErr w:type="spellEnd"/>
          </w:p>
          <w:p w14:paraId="2BAA9041" w14:textId="77777777" w:rsidR="0098249B" w:rsidRPr="00A75EFA" w:rsidRDefault="0098249B" w:rsidP="0098249B">
            <w:pPr>
              <w:spacing w:after="0" w:line="240" w:lineRule="auto"/>
              <w:rPr>
                <w:rFonts w:asciiTheme="minorHAnsi" w:hAnsiTheme="minorHAnsi"/>
              </w:rPr>
            </w:pPr>
            <w:r w:rsidRPr="00A75EFA">
              <w:rPr>
                <w:rFonts w:asciiTheme="minorHAnsi" w:hAnsiTheme="minorHAnsi"/>
                <w:noProof/>
                <w:lang w:val="en-US" w:eastAsia="zh-CN"/>
              </w:rPr>
              <mc:AlternateContent>
                <mc:Choice Requires="wps">
                  <w:drawing>
                    <wp:anchor distT="0" distB="0" distL="114300" distR="114300" simplePos="0" relativeHeight="251659264" behindDoc="0" locked="0" layoutInCell="1" allowOverlap="1" wp14:anchorId="04655A8E" wp14:editId="3F4FB12F">
                      <wp:simplePos x="0" y="0"/>
                      <wp:positionH relativeFrom="column">
                        <wp:posOffset>19050</wp:posOffset>
                      </wp:positionH>
                      <wp:positionV relativeFrom="paragraph">
                        <wp:posOffset>98425</wp:posOffset>
                      </wp:positionV>
                      <wp:extent cx="5362575" cy="0"/>
                      <wp:effectExtent l="6350" t="9525" r="28575" b="28575"/>
                      <wp:wrapNone/>
                      <wp:docPr id="1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2575"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4C1FAB" id="_x0000_t32" coordsize="21600,21600" o:spt="32" o:oned="t" path="m,l21600,21600e" filled="f">
                      <v:path arrowok="t" fillok="f" o:connecttype="none"/>
                      <o:lock v:ext="edit" shapetype="t"/>
                    </v:shapetype>
                    <v:shape id="AutoShape 2" o:spid="_x0000_s1026" type="#_x0000_t32" style="position:absolute;margin-left:1.5pt;margin-top:7.75pt;width:422.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"/>
                  </w:pict>
                </mc:Fallback>
              </mc:AlternateContent>
            </w:r>
            <w:r w:rsidRPr="00A75EFA">
              <w:rPr>
                <w:rFonts w:asciiTheme="minorHAnsi" w:hAnsiTheme="minorHAnsi"/>
              </w:rPr>
              <w:t>|</w:t>
            </w:r>
            <w:r w:rsidRPr="00A75EFA">
              <w:rPr>
                <w:rFonts w:asciiTheme="minorHAnsi" w:hAnsiTheme="minorHAnsi"/>
              </w:rPr>
              <w:tab/>
            </w:r>
            <w:r w:rsidRPr="00A75EFA">
              <w:rPr>
                <w:rFonts w:asciiTheme="minorHAnsi" w:hAnsiTheme="minorHAnsi"/>
              </w:rPr>
              <w:tab/>
              <w:t>|</w:t>
            </w:r>
            <w:r w:rsidRPr="00A75EFA">
              <w:rPr>
                <w:rFonts w:asciiTheme="minorHAnsi" w:hAnsiTheme="minorHAnsi"/>
              </w:rPr>
              <w:tab/>
            </w:r>
            <w:r w:rsidRPr="00A75EFA">
              <w:rPr>
                <w:rFonts w:asciiTheme="minorHAnsi" w:hAnsiTheme="minorHAnsi"/>
              </w:rPr>
              <w:tab/>
              <w:t>|</w:t>
            </w:r>
            <w:r w:rsidRPr="00A75EFA">
              <w:rPr>
                <w:rFonts w:asciiTheme="minorHAnsi" w:hAnsiTheme="minorHAnsi"/>
              </w:rPr>
              <w:tab/>
            </w:r>
            <w:r w:rsidRPr="00A75EFA">
              <w:rPr>
                <w:rFonts w:asciiTheme="minorHAnsi" w:hAnsiTheme="minorHAnsi"/>
              </w:rPr>
              <w:tab/>
              <w:t>|</w:t>
            </w:r>
            <w:r w:rsidRPr="00A75EFA">
              <w:rPr>
                <w:rFonts w:asciiTheme="minorHAnsi" w:hAnsiTheme="minorHAnsi"/>
              </w:rPr>
              <w:tab/>
            </w:r>
            <w:r w:rsidRPr="00A75EFA">
              <w:rPr>
                <w:rFonts w:asciiTheme="minorHAnsi" w:hAnsiTheme="minorHAnsi"/>
              </w:rPr>
              <w:tab/>
              <w:t>|</w:t>
            </w:r>
            <w:r w:rsidRPr="00A75EFA">
              <w:rPr>
                <w:rFonts w:asciiTheme="minorHAnsi" w:hAnsiTheme="minorHAnsi"/>
              </w:rPr>
              <w:tab/>
            </w:r>
            <w:r w:rsidRPr="00A75EFA">
              <w:rPr>
                <w:rFonts w:asciiTheme="minorHAnsi" w:hAnsiTheme="minorHAnsi"/>
              </w:rPr>
              <w:tab/>
              <w:t>|</w:t>
            </w:r>
            <w:r w:rsidRPr="00A75EFA">
              <w:rPr>
                <w:rFonts w:asciiTheme="minorHAnsi" w:hAnsiTheme="minorHAnsi"/>
              </w:rPr>
              <w:tab/>
              <w:t xml:space="preserve">     |</w:t>
            </w:r>
          </w:p>
          <w:p w14:paraId="496CD791" w14:textId="2AA5A8A3" w:rsidR="0098249B" w:rsidRPr="00A75EFA" w:rsidRDefault="0098249B" w:rsidP="0098249B">
            <w:pPr>
              <w:spacing w:after="0" w:line="240" w:lineRule="auto"/>
              <w:rPr>
                <w:rFonts w:asciiTheme="minorHAnsi" w:hAnsiTheme="minorHAnsi"/>
              </w:rPr>
            </w:pPr>
            <w:r w:rsidRPr="00A75EFA">
              <w:rPr>
                <w:rFonts w:asciiTheme="minorHAnsi" w:hAnsiTheme="minorHAnsi"/>
              </w:rPr>
              <w:tab/>
              <w:t>April-May 1915</w:t>
            </w:r>
            <w:r w:rsidRPr="00A75EFA">
              <w:rPr>
                <w:rFonts w:asciiTheme="minorHAnsi" w:hAnsiTheme="minorHAnsi"/>
              </w:rPr>
              <w:tab/>
            </w:r>
            <w:r w:rsidRPr="00A75EFA">
              <w:rPr>
                <w:rFonts w:asciiTheme="minorHAnsi" w:hAnsiTheme="minorHAnsi"/>
              </w:rPr>
              <w:tab/>
              <w:t xml:space="preserve">              </w:t>
            </w:r>
            <w:r w:rsidR="00AB1ADA">
              <w:rPr>
                <w:rFonts w:asciiTheme="minorHAnsi" w:hAnsiTheme="minorHAnsi"/>
              </w:rPr>
              <w:t xml:space="preserve">  </w:t>
            </w:r>
            <w:r w:rsidRPr="00A75EFA">
              <w:rPr>
                <w:rFonts w:asciiTheme="minorHAnsi" w:hAnsiTheme="minorHAnsi"/>
              </w:rPr>
              <w:t>July-Nov 1917</w:t>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w:t>
            </w:r>
            <w:r w:rsidR="00AB1ADA">
              <w:rPr>
                <w:rFonts w:asciiTheme="minorHAnsi" w:hAnsiTheme="minorHAnsi"/>
              </w:rPr>
              <w:t xml:space="preserve">  </w:t>
            </w:r>
            <w:r w:rsidRPr="00A75EFA">
              <w:rPr>
                <w:rFonts w:asciiTheme="minorHAnsi" w:hAnsiTheme="minorHAnsi"/>
              </w:rPr>
              <w:t xml:space="preserve"> Aug 1918</w:t>
            </w:r>
          </w:p>
          <w:p w14:paraId="6F96BA3A" w14:textId="3043507B" w:rsidR="0098249B" w:rsidRPr="00A75EFA" w:rsidRDefault="0098249B" w:rsidP="0098249B">
            <w:pPr>
              <w:spacing w:after="0" w:line="240" w:lineRule="auto"/>
              <w:rPr>
                <w:rFonts w:asciiTheme="minorHAnsi" w:hAnsiTheme="minorHAnsi"/>
              </w:rPr>
            </w:pPr>
            <w:r w:rsidRPr="00A75EFA">
              <w:rPr>
                <w:rFonts w:asciiTheme="minorHAnsi" w:hAnsiTheme="minorHAnsi"/>
              </w:rPr>
              <w:lastRenderedPageBreak/>
              <w:tab/>
              <w:t>First Battle of Ypres</w:t>
            </w:r>
            <w:r w:rsidRPr="00A75EFA">
              <w:rPr>
                <w:rFonts w:asciiTheme="minorHAnsi" w:hAnsiTheme="minorHAnsi"/>
              </w:rPr>
              <w:tab/>
            </w:r>
            <w:r w:rsidRPr="00A75EFA">
              <w:rPr>
                <w:rFonts w:asciiTheme="minorHAnsi" w:hAnsiTheme="minorHAnsi"/>
              </w:rPr>
              <w:tab/>
              <w:t xml:space="preserve"> Third Battle </w:t>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w:t>
            </w:r>
            <w:r w:rsidR="00AB1ADA">
              <w:rPr>
                <w:rFonts w:asciiTheme="minorHAnsi" w:hAnsiTheme="minorHAnsi"/>
              </w:rPr>
              <w:t xml:space="preserve"> </w:t>
            </w:r>
            <w:r w:rsidRPr="00A75EFA">
              <w:rPr>
                <w:rFonts w:asciiTheme="minorHAnsi" w:hAnsiTheme="minorHAnsi"/>
              </w:rPr>
              <w:t xml:space="preserve"> British</w:t>
            </w:r>
          </w:p>
          <w:p w14:paraId="04733A23" w14:textId="21733B4E" w:rsidR="0098249B" w:rsidRPr="00A75EFA" w:rsidRDefault="0098249B" w:rsidP="0098249B">
            <w:pPr>
              <w:spacing w:after="0" w:line="240" w:lineRule="auto"/>
              <w:rPr>
                <w:rFonts w:asciiTheme="minorHAnsi" w:hAnsiTheme="minorHAnsi"/>
              </w:rPr>
            </w:pPr>
            <w:r w:rsidRPr="00A75EFA">
              <w:rPr>
                <w:rFonts w:asciiTheme="minorHAnsi" w:hAnsiTheme="minorHAnsi"/>
              </w:rPr>
              <w:tab/>
            </w:r>
            <w:proofErr w:type="spellStart"/>
            <w:r w:rsidRPr="00A75EFA">
              <w:rPr>
                <w:rFonts w:asciiTheme="minorHAnsi" w:hAnsiTheme="minorHAnsi"/>
              </w:rPr>
              <w:t>inc.</w:t>
            </w:r>
            <w:proofErr w:type="spellEnd"/>
            <w:r w:rsidRPr="00A75EFA">
              <w:rPr>
                <w:rFonts w:asciiTheme="minorHAnsi" w:hAnsiTheme="minorHAnsi"/>
              </w:rPr>
              <w:t xml:space="preserve"> first use of </w:t>
            </w:r>
            <w:r w:rsidRPr="00A75EFA">
              <w:rPr>
                <w:rFonts w:asciiTheme="minorHAnsi" w:hAnsiTheme="minorHAnsi"/>
              </w:rPr>
              <w:tab/>
            </w:r>
            <w:r w:rsidRPr="00A75EFA">
              <w:rPr>
                <w:rFonts w:asciiTheme="minorHAnsi" w:hAnsiTheme="minorHAnsi"/>
              </w:rPr>
              <w:tab/>
              <w:t xml:space="preserve">             </w:t>
            </w:r>
            <w:r w:rsidR="00AB1ADA">
              <w:rPr>
                <w:rFonts w:asciiTheme="minorHAnsi" w:hAnsiTheme="minorHAnsi"/>
              </w:rPr>
              <w:t xml:space="preserve">  </w:t>
            </w:r>
            <w:r w:rsidRPr="00A75EFA">
              <w:rPr>
                <w:rFonts w:asciiTheme="minorHAnsi" w:hAnsiTheme="minorHAnsi"/>
              </w:rPr>
              <w:t xml:space="preserve"> of Ypres</w:t>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00AB1ADA">
              <w:rPr>
                <w:rFonts w:asciiTheme="minorHAnsi" w:hAnsiTheme="minorHAnsi"/>
              </w:rPr>
              <w:t xml:space="preserve">    </w:t>
            </w:r>
            <w:r w:rsidRPr="00A75EFA">
              <w:rPr>
                <w:rFonts w:asciiTheme="minorHAnsi" w:hAnsiTheme="minorHAnsi"/>
              </w:rPr>
              <w:t xml:space="preserve"> breakthrough</w:t>
            </w:r>
          </w:p>
          <w:p w14:paraId="5389F5F4" w14:textId="6C74AAB9" w:rsidR="0098249B" w:rsidRPr="00A75EFA" w:rsidRDefault="0098249B" w:rsidP="0098249B">
            <w:pPr>
              <w:spacing w:after="0" w:line="240" w:lineRule="auto"/>
              <w:rPr>
                <w:rFonts w:asciiTheme="minorHAnsi" w:hAnsiTheme="minorHAnsi"/>
              </w:rPr>
            </w:pPr>
            <w:r w:rsidRPr="00A75EFA">
              <w:rPr>
                <w:rFonts w:asciiTheme="minorHAnsi" w:hAnsiTheme="minorHAnsi"/>
              </w:rPr>
              <w:tab/>
              <w:t>gas by Germans</w:t>
            </w:r>
            <w:r w:rsidRPr="00A75EFA">
              <w:rPr>
                <w:rFonts w:asciiTheme="minorHAnsi" w:hAnsiTheme="minorHAnsi"/>
              </w:rPr>
              <w:tab/>
            </w:r>
            <w:r w:rsidRPr="00A75EFA">
              <w:rPr>
                <w:rFonts w:asciiTheme="minorHAnsi" w:hAnsiTheme="minorHAnsi"/>
              </w:rPr>
              <w:tab/>
              <w:t xml:space="preserve">            </w:t>
            </w:r>
            <w:proofErr w:type="gramStart"/>
            <w:r w:rsidR="00AB1ADA">
              <w:rPr>
                <w:rFonts w:asciiTheme="minorHAnsi" w:hAnsiTheme="minorHAnsi"/>
              </w:rPr>
              <w:t xml:space="preserve">   (</w:t>
            </w:r>
            <w:proofErr w:type="gramEnd"/>
            <w:r w:rsidR="00AB1ADA">
              <w:rPr>
                <w:rFonts w:asciiTheme="minorHAnsi" w:hAnsiTheme="minorHAnsi"/>
              </w:rPr>
              <w:t>Passchendaele)</w:t>
            </w:r>
            <w:r w:rsidR="00AB1ADA">
              <w:rPr>
                <w:rFonts w:asciiTheme="minorHAnsi" w:hAnsiTheme="minorHAnsi"/>
              </w:rPr>
              <w:tab/>
            </w:r>
            <w:r w:rsidR="00AB1ADA">
              <w:rPr>
                <w:rFonts w:asciiTheme="minorHAnsi" w:hAnsiTheme="minorHAnsi"/>
              </w:rPr>
              <w:tab/>
              <w:t xml:space="preserve">     </w:t>
            </w:r>
            <w:r w:rsidRPr="00A75EFA">
              <w:rPr>
                <w:rFonts w:asciiTheme="minorHAnsi" w:hAnsiTheme="minorHAnsi"/>
              </w:rPr>
              <w:t>at Albert</w:t>
            </w:r>
            <w:r w:rsidRPr="00A75EFA">
              <w:rPr>
                <w:rFonts w:asciiTheme="minorHAnsi" w:hAnsiTheme="minorHAnsi"/>
              </w:rPr>
              <w:tab/>
            </w:r>
          </w:p>
          <w:p w14:paraId="6EAD760B" w14:textId="77777777" w:rsidR="0098249B" w:rsidRPr="00A75EFA" w:rsidRDefault="0098249B" w:rsidP="0098249B">
            <w:pPr>
              <w:rPr>
                <w:rFonts w:asciiTheme="minorHAnsi" w:hAnsiTheme="minorHAnsi"/>
              </w:rPr>
            </w:pPr>
          </w:p>
          <w:p w14:paraId="18E5121C" w14:textId="4891A4E0" w:rsidR="00406B50" w:rsidRPr="00AB1ADA" w:rsidRDefault="00406B50" w:rsidP="00AB1ADA">
            <w:pPr>
              <w:pStyle w:val="Heading1"/>
            </w:pPr>
            <w:r w:rsidRPr="00A75EFA">
              <w:t>Literary Timeline</w:t>
            </w:r>
          </w:p>
          <w:p w14:paraId="26F47977" w14:textId="77777777" w:rsidR="00406B50" w:rsidRPr="00A75EFA" w:rsidRDefault="00406B50" w:rsidP="00406B50">
            <w:pPr>
              <w:spacing w:after="0" w:line="240" w:lineRule="auto"/>
              <w:rPr>
                <w:rFonts w:asciiTheme="minorHAnsi" w:hAnsiTheme="minorHAnsi"/>
              </w:rPr>
            </w:pPr>
            <w:r w:rsidRPr="00A75EFA">
              <w:rPr>
                <w:rFonts w:asciiTheme="minorHAnsi" w:hAnsiTheme="minorHAnsi"/>
              </w:rPr>
              <w:t>1914</w:t>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1916</w:t>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w:t>
            </w:r>
            <w:r w:rsidR="00CE1298" w:rsidRPr="00A75EFA">
              <w:rPr>
                <w:rFonts w:asciiTheme="minorHAnsi" w:hAnsiTheme="minorHAnsi"/>
              </w:rPr>
              <w:t xml:space="preserve">               1918</w:t>
            </w:r>
            <w:r w:rsidR="00CE1298" w:rsidRPr="00A75EFA">
              <w:rPr>
                <w:rFonts w:asciiTheme="minorHAnsi" w:hAnsiTheme="minorHAnsi"/>
              </w:rPr>
              <w:tab/>
              <w:t xml:space="preserve">              </w:t>
            </w:r>
            <w:r w:rsidR="00C86D5B" w:rsidRPr="00A75EFA">
              <w:rPr>
                <w:rFonts w:asciiTheme="minorHAnsi" w:hAnsiTheme="minorHAnsi"/>
              </w:rPr>
              <w:t xml:space="preserve">            </w:t>
            </w:r>
            <w:r w:rsidRPr="00A75EFA">
              <w:rPr>
                <w:rFonts w:asciiTheme="minorHAnsi" w:hAnsiTheme="minorHAnsi"/>
              </w:rPr>
              <w:t>1922</w:t>
            </w:r>
          </w:p>
          <w:p w14:paraId="0BE4940A" w14:textId="689F797C" w:rsidR="00406B50" w:rsidRPr="00A75EFA" w:rsidRDefault="00406B50" w:rsidP="00406B50">
            <w:pPr>
              <w:spacing w:after="0" w:line="240" w:lineRule="auto"/>
              <w:rPr>
                <w:rFonts w:asciiTheme="minorHAnsi" w:hAnsiTheme="minorHAnsi"/>
              </w:rPr>
            </w:pPr>
            <w:r w:rsidRPr="00A75EFA">
              <w:rPr>
                <w:rFonts w:asciiTheme="minorHAnsi" w:hAnsiTheme="minorHAnsi"/>
              </w:rPr>
              <w:t xml:space="preserve">H.G. Wells, </w:t>
            </w:r>
            <w:r w:rsidRPr="00A75EFA">
              <w:rPr>
                <w:rFonts w:asciiTheme="minorHAnsi" w:hAnsiTheme="minorHAnsi"/>
              </w:rPr>
              <w:tab/>
            </w:r>
            <w:r w:rsidRPr="00A75EFA">
              <w:rPr>
                <w:rFonts w:asciiTheme="minorHAnsi" w:hAnsiTheme="minorHAnsi"/>
              </w:rPr>
              <w:tab/>
              <w:t xml:space="preserve">Wells, </w:t>
            </w:r>
            <w:r w:rsidRPr="00A75EFA">
              <w:rPr>
                <w:rFonts w:asciiTheme="minorHAnsi" w:hAnsiTheme="minorHAnsi"/>
                <w:i/>
                <w:iCs/>
              </w:rPr>
              <w:t xml:space="preserve">Mr </w:t>
            </w:r>
            <w:proofErr w:type="spellStart"/>
            <w:r w:rsidRPr="00A75EFA">
              <w:rPr>
                <w:rFonts w:asciiTheme="minorHAnsi" w:hAnsiTheme="minorHAnsi"/>
                <w:i/>
                <w:iCs/>
              </w:rPr>
              <w:t>Britling</w:t>
            </w:r>
            <w:proofErr w:type="spellEnd"/>
            <w:r w:rsidRPr="00A75EFA">
              <w:rPr>
                <w:rFonts w:asciiTheme="minorHAnsi" w:hAnsiTheme="minorHAnsi"/>
              </w:rPr>
              <w:tab/>
              <w:t xml:space="preserve"> </w:t>
            </w:r>
            <w:r w:rsidR="00C86D5B" w:rsidRPr="00A75EFA">
              <w:rPr>
                <w:rFonts w:asciiTheme="minorHAnsi" w:hAnsiTheme="minorHAnsi"/>
              </w:rPr>
              <w:t xml:space="preserve">    </w:t>
            </w:r>
            <w:r w:rsidRPr="00A75EFA">
              <w:rPr>
                <w:rFonts w:asciiTheme="minorHAnsi" w:hAnsiTheme="minorHAnsi"/>
              </w:rPr>
              <w:t xml:space="preserve"> Rebecca West, </w:t>
            </w:r>
            <w:r w:rsidRPr="00A75EFA">
              <w:rPr>
                <w:rFonts w:asciiTheme="minorHAnsi" w:hAnsiTheme="minorHAnsi"/>
                <w:i/>
              </w:rPr>
              <w:t>Return</w:t>
            </w:r>
            <w:r w:rsidR="00C86D5B" w:rsidRPr="00A75EFA">
              <w:rPr>
                <w:rFonts w:asciiTheme="minorHAnsi" w:hAnsiTheme="minorHAnsi"/>
              </w:rPr>
              <w:t xml:space="preserve"> </w:t>
            </w:r>
            <w:r w:rsidR="00CE1298" w:rsidRPr="00A75EFA">
              <w:rPr>
                <w:rFonts w:asciiTheme="minorHAnsi" w:hAnsiTheme="minorHAnsi"/>
              </w:rPr>
              <w:t xml:space="preserve">      </w:t>
            </w:r>
            <w:r w:rsidR="00C86D5B" w:rsidRPr="00A75EFA">
              <w:rPr>
                <w:rFonts w:asciiTheme="minorHAnsi" w:hAnsiTheme="minorHAnsi"/>
              </w:rPr>
              <w:t xml:space="preserve">     </w:t>
            </w:r>
            <w:r w:rsidR="007F7ADF">
              <w:rPr>
                <w:rFonts w:asciiTheme="minorHAnsi" w:hAnsiTheme="minorHAnsi"/>
              </w:rPr>
              <w:t xml:space="preserve">    </w:t>
            </w:r>
            <w:r w:rsidR="00C86D5B" w:rsidRPr="00A75EFA">
              <w:rPr>
                <w:rFonts w:asciiTheme="minorHAnsi" w:hAnsiTheme="minorHAnsi"/>
              </w:rPr>
              <w:t xml:space="preserve">  </w:t>
            </w:r>
            <w:r w:rsidRPr="00A75EFA">
              <w:rPr>
                <w:rFonts w:asciiTheme="minorHAnsi" w:hAnsiTheme="minorHAnsi"/>
              </w:rPr>
              <w:t>C.E. Montague</w:t>
            </w:r>
          </w:p>
          <w:p w14:paraId="5B0FF3E3" w14:textId="49047F63" w:rsidR="00406B50" w:rsidRPr="00A75EFA" w:rsidRDefault="00406B50" w:rsidP="00406B50">
            <w:pPr>
              <w:spacing w:after="0" w:line="240" w:lineRule="auto"/>
              <w:rPr>
                <w:rFonts w:asciiTheme="minorHAnsi" w:hAnsiTheme="minorHAnsi"/>
                <w:iCs/>
              </w:rPr>
            </w:pPr>
            <w:r w:rsidRPr="00A75EFA">
              <w:rPr>
                <w:rFonts w:asciiTheme="minorHAnsi" w:hAnsiTheme="minorHAnsi"/>
                <w:i/>
                <w:iCs/>
              </w:rPr>
              <w:t xml:space="preserve">The War That Will </w:t>
            </w:r>
            <w:r w:rsidRPr="00A75EFA">
              <w:rPr>
                <w:rFonts w:asciiTheme="minorHAnsi" w:hAnsiTheme="minorHAnsi"/>
                <w:i/>
                <w:iCs/>
              </w:rPr>
              <w:tab/>
              <w:t>Sees It Through</w:t>
            </w:r>
            <w:r w:rsidRPr="00A75EFA">
              <w:rPr>
                <w:rFonts w:asciiTheme="minorHAnsi" w:hAnsiTheme="minorHAnsi"/>
              </w:rPr>
              <w:t xml:space="preserve">; Rose  </w:t>
            </w:r>
            <w:r w:rsidR="00CE1298" w:rsidRPr="00A75EFA">
              <w:rPr>
                <w:rFonts w:asciiTheme="minorHAnsi" w:hAnsiTheme="minorHAnsi"/>
              </w:rPr>
              <w:t xml:space="preserve">   </w:t>
            </w:r>
            <w:r w:rsidR="00C86D5B" w:rsidRPr="00A75EFA">
              <w:rPr>
                <w:rFonts w:asciiTheme="minorHAnsi" w:hAnsiTheme="minorHAnsi"/>
              </w:rPr>
              <w:t xml:space="preserve">  </w:t>
            </w:r>
            <w:r w:rsidRPr="00A75EFA">
              <w:rPr>
                <w:rFonts w:asciiTheme="minorHAnsi" w:hAnsiTheme="minorHAnsi"/>
              </w:rPr>
              <w:t xml:space="preserve"> </w:t>
            </w:r>
            <w:r w:rsidRPr="00A75EFA">
              <w:rPr>
                <w:rFonts w:asciiTheme="minorHAnsi" w:hAnsiTheme="minorHAnsi"/>
                <w:i/>
                <w:iCs/>
              </w:rPr>
              <w:t>of the Soldier</w:t>
            </w:r>
            <w:r w:rsidRPr="00A75EFA">
              <w:rPr>
                <w:rFonts w:asciiTheme="minorHAnsi" w:hAnsiTheme="minorHAnsi"/>
                <w:iCs/>
              </w:rPr>
              <w:t>; Arnold</w:t>
            </w:r>
            <w:r w:rsidRPr="00A75EFA">
              <w:rPr>
                <w:rFonts w:asciiTheme="minorHAnsi" w:hAnsiTheme="minorHAnsi"/>
              </w:rPr>
              <w:tab/>
              <w:t xml:space="preserve">  </w:t>
            </w:r>
            <w:r w:rsidR="00C86D5B" w:rsidRPr="00A75EFA">
              <w:rPr>
                <w:rFonts w:asciiTheme="minorHAnsi" w:hAnsiTheme="minorHAnsi"/>
              </w:rPr>
              <w:t xml:space="preserve">         </w:t>
            </w:r>
            <w:r w:rsidR="00CE1298" w:rsidRPr="00A75EFA">
              <w:rPr>
                <w:rFonts w:asciiTheme="minorHAnsi" w:hAnsiTheme="minorHAnsi"/>
              </w:rPr>
              <w:t xml:space="preserve"> </w:t>
            </w:r>
            <w:r w:rsidR="007F7ADF">
              <w:rPr>
                <w:rFonts w:asciiTheme="minorHAnsi" w:hAnsiTheme="minorHAnsi"/>
              </w:rPr>
              <w:t xml:space="preserve">  </w:t>
            </w:r>
            <w:r w:rsidR="00C86D5B" w:rsidRPr="00A75EFA">
              <w:rPr>
                <w:rFonts w:asciiTheme="minorHAnsi" w:hAnsiTheme="minorHAnsi"/>
              </w:rPr>
              <w:t xml:space="preserve"> </w:t>
            </w:r>
            <w:r w:rsidR="00CE1298" w:rsidRPr="00A75EFA">
              <w:rPr>
                <w:rFonts w:asciiTheme="minorHAnsi" w:hAnsiTheme="minorHAnsi"/>
              </w:rPr>
              <w:t xml:space="preserve"> </w:t>
            </w:r>
            <w:r w:rsidRPr="00A75EFA">
              <w:rPr>
                <w:rFonts w:asciiTheme="minorHAnsi" w:hAnsiTheme="minorHAnsi"/>
                <w:i/>
              </w:rPr>
              <w:t>Disenchantment</w:t>
            </w:r>
            <w:r w:rsidRPr="00A75EFA">
              <w:rPr>
                <w:rFonts w:asciiTheme="minorHAnsi" w:hAnsiTheme="minorHAnsi"/>
              </w:rPr>
              <w:t>;</w:t>
            </w:r>
          </w:p>
          <w:p w14:paraId="0E0C2468" w14:textId="4C97D4AD" w:rsidR="00406B50" w:rsidRPr="00A75EFA" w:rsidRDefault="00406B50" w:rsidP="00406B50">
            <w:pPr>
              <w:spacing w:after="0" w:line="240" w:lineRule="auto"/>
              <w:rPr>
                <w:rFonts w:asciiTheme="minorHAnsi" w:hAnsiTheme="minorHAnsi"/>
                <w:i/>
              </w:rPr>
            </w:pPr>
            <w:r w:rsidRPr="00A75EFA">
              <w:rPr>
                <w:rFonts w:asciiTheme="minorHAnsi" w:hAnsiTheme="minorHAnsi"/>
                <w:i/>
                <w:iCs/>
              </w:rPr>
              <w:t>End War</w:t>
            </w:r>
            <w:r w:rsidRPr="00A75EFA">
              <w:rPr>
                <w:rFonts w:asciiTheme="minorHAnsi" w:hAnsiTheme="minorHAnsi"/>
                <w:i/>
                <w:iCs/>
              </w:rPr>
              <w:tab/>
            </w:r>
            <w:r w:rsidRPr="00A75EFA">
              <w:rPr>
                <w:rFonts w:asciiTheme="minorHAnsi" w:hAnsiTheme="minorHAnsi"/>
                <w:i/>
                <w:iCs/>
              </w:rPr>
              <w:tab/>
            </w:r>
            <w:r w:rsidRPr="00A75EFA">
              <w:rPr>
                <w:rFonts w:asciiTheme="minorHAnsi" w:hAnsiTheme="minorHAnsi"/>
              </w:rPr>
              <w:t xml:space="preserve">Macaulay, </w:t>
            </w:r>
            <w:r w:rsidRPr="00A75EFA">
              <w:rPr>
                <w:rFonts w:asciiTheme="minorHAnsi" w:hAnsiTheme="minorHAnsi"/>
                <w:i/>
                <w:iCs/>
              </w:rPr>
              <w:t>Non-</w:t>
            </w:r>
            <w:r w:rsidRPr="00A75EFA">
              <w:rPr>
                <w:rFonts w:asciiTheme="minorHAnsi" w:hAnsiTheme="minorHAnsi"/>
                <w:i/>
                <w:iCs/>
              </w:rPr>
              <w:tab/>
              <w:t xml:space="preserve">  </w:t>
            </w:r>
            <w:r w:rsidR="00C86D5B" w:rsidRPr="00A75EFA">
              <w:rPr>
                <w:rFonts w:asciiTheme="minorHAnsi" w:hAnsiTheme="minorHAnsi"/>
                <w:i/>
                <w:iCs/>
              </w:rPr>
              <w:t xml:space="preserve">             </w:t>
            </w:r>
            <w:r w:rsidRPr="00A75EFA">
              <w:rPr>
                <w:rFonts w:asciiTheme="minorHAnsi" w:hAnsiTheme="minorHAnsi"/>
                <w:iCs/>
              </w:rPr>
              <w:t xml:space="preserve">Bennett, </w:t>
            </w:r>
            <w:r w:rsidRPr="00A75EFA">
              <w:rPr>
                <w:rFonts w:asciiTheme="minorHAnsi" w:hAnsiTheme="minorHAnsi"/>
                <w:i/>
                <w:iCs/>
              </w:rPr>
              <w:t xml:space="preserve">The Pretty </w:t>
            </w:r>
            <w:proofErr w:type="gramStart"/>
            <w:r w:rsidRPr="00A75EFA">
              <w:rPr>
                <w:rFonts w:asciiTheme="minorHAnsi" w:hAnsiTheme="minorHAnsi"/>
                <w:i/>
                <w:iCs/>
              </w:rPr>
              <w:t>Lady</w:t>
            </w:r>
            <w:r w:rsidRPr="00A75EFA">
              <w:rPr>
                <w:rFonts w:asciiTheme="minorHAnsi" w:hAnsiTheme="minorHAnsi"/>
                <w:iCs/>
              </w:rPr>
              <w:t>;</w:t>
            </w:r>
            <w:r w:rsidR="00C86D5B" w:rsidRPr="00A75EFA">
              <w:rPr>
                <w:rFonts w:asciiTheme="minorHAnsi" w:hAnsiTheme="minorHAnsi"/>
                <w:i/>
                <w:iCs/>
              </w:rPr>
              <w:t xml:space="preserve">   </w:t>
            </w:r>
            <w:proofErr w:type="gramEnd"/>
            <w:r w:rsidR="00C86D5B" w:rsidRPr="00A75EFA">
              <w:rPr>
                <w:rFonts w:asciiTheme="minorHAnsi" w:hAnsiTheme="minorHAnsi"/>
                <w:i/>
                <w:iCs/>
              </w:rPr>
              <w:t xml:space="preserve">      </w:t>
            </w:r>
            <w:r w:rsidR="007F7ADF">
              <w:rPr>
                <w:rFonts w:asciiTheme="minorHAnsi" w:hAnsiTheme="minorHAnsi"/>
                <w:i/>
                <w:iCs/>
              </w:rPr>
              <w:t xml:space="preserve">    </w:t>
            </w:r>
            <w:r w:rsidRPr="00A75EFA">
              <w:rPr>
                <w:rFonts w:asciiTheme="minorHAnsi" w:hAnsiTheme="minorHAnsi"/>
                <w:iCs/>
              </w:rPr>
              <w:t>Ernest Raymond,</w:t>
            </w:r>
          </w:p>
          <w:p w14:paraId="02DD7490" w14:textId="4946C228" w:rsidR="00406B50" w:rsidRPr="00A75EFA" w:rsidRDefault="00406B50" w:rsidP="00406B50">
            <w:pPr>
              <w:spacing w:after="0" w:line="240" w:lineRule="auto"/>
              <w:ind w:left="1440" w:firstLine="720"/>
              <w:rPr>
                <w:rFonts w:asciiTheme="minorHAnsi" w:hAnsiTheme="minorHAnsi"/>
                <w:iCs/>
              </w:rPr>
            </w:pPr>
            <w:r w:rsidRPr="00A75EFA">
              <w:rPr>
                <w:rFonts w:asciiTheme="minorHAnsi" w:hAnsiTheme="minorHAnsi"/>
                <w:i/>
                <w:iCs/>
              </w:rPr>
              <w:t xml:space="preserve">Combatants &amp; </w:t>
            </w:r>
            <w:proofErr w:type="gramStart"/>
            <w:r w:rsidRPr="00A75EFA">
              <w:rPr>
                <w:rFonts w:asciiTheme="minorHAnsi" w:hAnsiTheme="minorHAnsi"/>
                <w:i/>
                <w:iCs/>
              </w:rPr>
              <w:t>Others</w:t>
            </w:r>
            <w:r w:rsidRPr="00A75EFA">
              <w:rPr>
                <w:rFonts w:asciiTheme="minorHAnsi" w:hAnsiTheme="minorHAnsi"/>
                <w:iCs/>
              </w:rPr>
              <w:t xml:space="preserve">; </w:t>
            </w:r>
            <w:r w:rsidRPr="00A75EFA">
              <w:rPr>
                <w:rFonts w:asciiTheme="minorHAnsi" w:hAnsiTheme="minorHAnsi"/>
                <w:i/>
                <w:iCs/>
              </w:rPr>
              <w:t xml:space="preserve"> </w:t>
            </w:r>
            <w:r w:rsidR="007F7ADF">
              <w:rPr>
                <w:rFonts w:asciiTheme="minorHAnsi" w:hAnsiTheme="minorHAnsi"/>
                <w:i/>
                <w:iCs/>
              </w:rPr>
              <w:t xml:space="preserve"> </w:t>
            </w:r>
            <w:proofErr w:type="gramEnd"/>
            <w:r w:rsidRPr="00A75EFA">
              <w:rPr>
                <w:rFonts w:asciiTheme="minorHAnsi" w:hAnsiTheme="minorHAnsi"/>
                <w:iCs/>
              </w:rPr>
              <w:t xml:space="preserve">Siegfried Sassoon, </w:t>
            </w:r>
            <w:r w:rsidRPr="00A75EFA">
              <w:rPr>
                <w:rFonts w:asciiTheme="minorHAnsi" w:hAnsiTheme="minorHAnsi"/>
                <w:i/>
                <w:iCs/>
              </w:rPr>
              <w:t xml:space="preserve">Counter  </w:t>
            </w:r>
            <w:r w:rsidR="00C86D5B" w:rsidRPr="00A75EFA">
              <w:rPr>
                <w:rFonts w:asciiTheme="minorHAnsi" w:hAnsiTheme="minorHAnsi"/>
                <w:i/>
                <w:iCs/>
              </w:rPr>
              <w:t xml:space="preserve">    </w:t>
            </w:r>
            <w:r w:rsidR="007F7ADF">
              <w:rPr>
                <w:rFonts w:asciiTheme="minorHAnsi" w:hAnsiTheme="minorHAnsi"/>
                <w:i/>
                <w:iCs/>
              </w:rPr>
              <w:t xml:space="preserve">    </w:t>
            </w:r>
            <w:r w:rsidR="00C86D5B" w:rsidRPr="00A75EFA">
              <w:rPr>
                <w:rFonts w:asciiTheme="minorHAnsi" w:hAnsiTheme="minorHAnsi"/>
                <w:i/>
                <w:iCs/>
              </w:rPr>
              <w:t xml:space="preserve">  </w:t>
            </w:r>
            <w:r w:rsidRPr="00A75EFA">
              <w:rPr>
                <w:rFonts w:asciiTheme="minorHAnsi" w:hAnsiTheme="minorHAnsi"/>
                <w:i/>
                <w:iCs/>
              </w:rPr>
              <w:t>Tell England</w:t>
            </w:r>
            <w:r w:rsidRPr="00A75EFA">
              <w:rPr>
                <w:rFonts w:asciiTheme="minorHAnsi" w:hAnsiTheme="minorHAnsi"/>
                <w:iCs/>
              </w:rPr>
              <w:t xml:space="preserve">; T.S. </w:t>
            </w:r>
          </w:p>
          <w:p w14:paraId="04CD766F" w14:textId="223D7DE2" w:rsidR="00406B50" w:rsidRPr="00A75EFA" w:rsidRDefault="00406B50" w:rsidP="00406B50">
            <w:pPr>
              <w:spacing w:after="0" w:line="240" w:lineRule="auto"/>
              <w:ind w:left="1440" w:firstLine="720"/>
              <w:rPr>
                <w:rFonts w:asciiTheme="minorHAnsi" w:hAnsiTheme="minorHAnsi"/>
                <w:i/>
                <w:iCs/>
              </w:rPr>
            </w:pPr>
            <w:r w:rsidRPr="00A75EFA">
              <w:rPr>
                <w:rFonts w:asciiTheme="minorHAnsi" w:hAnsiTheme="minorHAnsi"/>
                <w:iCs/>
              </w:rPr>
              <w:t xml:space="preserve">Robert Graves, </w:t>
            </w:r>
            <w:r w:rsidRPr="00A75EFA">
              <w:rPr>
                <w:rFonts w:asciiTheme="minorHAnsi" w:hAnsiTheme="minorHAnsi"/>
                <w:i/>
                <w:iCs/>
              </w:rPr>
              <w:t>Over</w:t>
            </w:r>
            <w:proofErr w:type="gramStart"/>
            <w:r w:rsidRPr="00A75EFA">
              <w:rPr>
                <w:rFonts w:asciiTheme="minorHAnsi" w:hAnsiTheme="minorHAnsi"/>
                <w:iCs/>
              </w:rPr>
              <w:tab/>
              <w:t xml:space="preserve">  </w:t>
            </w:r>
            <w:r w:rsidRPr="00A75EFA">
              <w:rPr>
                <w:rFonts w:asciiTheme="minorHAnsi" w:hAnsiTheme="minorHAnsi"/>
                <w:i/>
                <w:iCs/>
              </w:rPr>
              <w:t>Attack</w:t>
            </w:r>
            <w:proofErr w:type="gramEnd"/>
            <w:r w:rsidRPr="00A75EFA">
              <w:rPr>
                <w:rFonts w:asciiTheme="minorHAnsi" w:hAnsiTheme="minorHAnsi"/>
                <w:i/>
                <w:iCs/>
              </w:rPr>
              <w:t xml:space="preserve"> &amp; Other Poems </w:t>
            </w:r>
            <w:r w:rsidRPr="00A75EFA">
              <w:rPr>
                <w:rFonts w:asciiTheme="minorHAnsi" w:hAnsiTheme="minorHAnsi"/>
                <w:iCs/>
              </w:rPr>
              <w:t xml:space="preserve">   </w:t>
            </w:r>
            <w:r w:rsidR="00CE1298" w:rsidRPr="00A75EFA">
              <w:rPr>
                <w:rFonts w:asciiTheme="minorHAnsi" w:hAnsiTheme="minorHAnsi"/>
                <w:iCs/>
              </w:rPr>
              <w:t xml:space="preserve">  </w:t>
            </w:r>
            <w:r w:rsidR="007F7ADF">
              <w:rPr>
                <w:rFonts w:asciiTheme="minorHAnsi" w:hAnsiTheme="minorHAnsi"/>
                <w:iCs/>
              </w:rPr>
              <w:t xml:space="preserve">  </w:t>
            </w:r>
            <w:r w:rsidR="00CE1298" w:rsidRPr="00A75EFA">
              <w:rPr>
                <w:rFonts w:asciiTheme="minorHAnsi" w:hAnsiTheme="minorHAnsi"/>
                <w:iCs/>
              </w:rPr>
              <w:t xml:space="preserve"> </w:t>
            </w:r>
            <w:r w:rsidRPr="00A75EFA">
              <w:rPr>
                <w:rFonts w:asciiTheme="minorHAnsi" w:hAnsiTheme="minorHAnsi"/>
                <w:iCs/>
              </w:rPr>
              <w:t xml:space="preserve">Eliot, </w:t>
            </w:r>
            <w:r w:rsidRPr="00A75EFA">
              <w:rPr>
                <w:rFonts w:asciiTheme="minorHAnsi" w:hAnsiTheme="minorHAnsi"/>
                <w:i/>
                <w:iCs/>
              </w:rPr>
              <w:t>The Waste Land</w:t>
            </w:r>
          </w:p>
          <w:p w14:paraId="594523B1" w14:textId="77777777" w:rsidR="00406B50" w:rsidRPr="00A75EFA" w:rsidRDefault="00406B50" w:rsidP="00406B50">
            <w:pPr>
              <w:spacing w:after="0" w:line="240" w:lineRule="auto"/>
              <w:ind w:left="1440" w:firstLine="720"/>
              <w:rPr>
                <w:rFonts w:asciiTheme="minorHAnsi" w:hAnsiTheme="minorHAnsi"/>
                <w:i/>
                <w:iCs/>
              </w:rPr>
            </w:pPr>
            <w:r w:rsidRPr="00A75EFA">
              <w:rPr>
                <w:rFonts w:asciiTheme="minorHAnsi" w:hAnsiTheme="minorHAnsi"/>
                <w:i/>
                <w:iCs/>
              </w:rPr>
              <w:t>the Brazier</w:t>
            </w:r>
          </w:p>
          <w:p w14:paraId="4C7723F1" w14:textId="77777777" w:rsidR="00406B50" w:rsidRPr="00A75EFA" w:rsidRDefault="00406B50" w:rsidP="00406B50">
            <w:pPr>
              <w:spacing w:after="0" w:line="240" w:lineRule="auto"/>
              <w:rPr>
                <w:rFonts w:asciiTheme="minorHAnsi" w:hAnsiTheme="minorHAnsi"/>
              </w:rPr>
            </w:pPr>
            <w:r w:rsidRPr="00A75EFA">
              <w:rPr>
                <w:rFonts w:asciiTheme="minorHAnsi" w:hAnsiTheme="minorHAnsi"/>
                <w:noProof/>
                <w:lang w:val="en-US" w:eastAsia="zh-CN"/>
              </w:rPr>
              <mc:AlternateContent>
                <mc:Choice Requires="wps">
                  <w:drawing>
                    <wp:anchor distT="0" distB="0" distL="114300" distR="114300" simplePos="0" relativeHeight="251661312" behindDoc="0" locked="0" layoutInCell="1" allowOverlap="1" wp14:anchorId="6F4D295E" wp14:editId="7E38FE6B">
                      <wp:simplePos x="0" y="0"/>
                      <wp:positionH relativeFrom="column">
                        <wp:posOffset>19050</wp:posOffset>
                      </wp:positionH>
                      <wp:positionV relativeFrom="paragraph">
                        <wp:posOffset>98425</wp:posOffset>
                      </wp:positionV>
                      <wp:extent cx="5362575" cy="0"/>
                      <wp:effectExtent l="6350" t="9525" r="28575" b="28575"/>
                      <wp:wrapNone/>
                      <wp:docPr id="1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2575"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74FC42" id="AutoShape 3" o:spid="_x0000_s1026" type="#_x0000_t32" style="position:absolute;margin-left:1.5pt;margin-top:7.75pt;width:422.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"/>
                  </w:pict>
                </mc:Fallback>
              </mc:AlternateContent>
            </w:r>
            <w:r w:rsidRPr="00A75EFA">
              <w:rPr>
                <w:rFonts w:asciiTheme="minorHAnsi" w:hAnsiTheme="minorHAnsi"/>
              </w:rPr>
              <w:t>|</w:t>
            </w:r>
            <w:r w:rsidRPr="00A75EFA">
              <w:rPr>
                <w:rFonts w:asciiTheme="minorHAnsi" w:hAnsiTheme="minorHAnsi"/>
              </w:rPr>
              <w:tab/>
            </w:r>
            <w:r w:rsidRPr="00A75EFA">
              <w:rPr>
                <w:rFonts w:asciiTheme="minorHAnsi" w:hAnsiTheme="minorHAnsi"/>
              </w:rPr>
              <w:tab/>
              <w:t>|</w:t>
            </w:r>
            <w:r w:rsidRPr="00A75EFA">
              <w:rPr>
                <w:rFonts w:asciiTheme="minorHAnsi" w:hAnsiTheme="minorHAnsi"/>
              </w:rPr>
              <w:tab/>
            </w:r>
            <w:r w:rsidRPr="00A75EFA">
              <w:rPr>
                <w:rFonts w:asciiTheme="minorHAnsi" w:hAnsiTheme="minorHAnsi"/>
              </w:rPr>
              <w:tab/>
              <w:t>|</w:t>
            </w:r>
            <w:r w:rsidRPr="00A75EFA">
              <w:rPr>
                <w:rFonts w:asciiTheme="minorHAnsi" w:hAnsiTheme="minorHAnsi"/>
              </w:rPr>
              <w:tab/>
            </w:r>
            <w:r w:rsidRPr="00A75EFA">
              <w:rPr>
                <w:rFonts w:asciiTheme="minorHAnsi" w:hAnsiTheme="minorHAnsi"/>
              </w:rPr>
              <w:tab/>
              <w:t>|</w:t>
            </w:r>
            <w:r w:rsidRPr="00A75EFA">
              <w:rPr>
                <w:rFonts w:asciiTheme="minorHAnsi" w:hAnsiTheme="minorHAnsi"/>
              </w:rPr>
              <w:tab/>
            </w:r>
            <w:r w:rsidRPr="00A75EFA">
              <w:rPr>
                <w:rFonts w:asciiTheme="minorHAnsi" w:hAnsiTheme="minorHAnsi"/>
              </w:rPr>
              <w:tab/>
              <w:t>|</w:t>
            </w:r>
            <w:r w:rsidRPr="00A75EFA">
              <w:rPr>
                <w:rFonts w:asciiTheme="minorHAnsi" w:hAnsiTheme="minorHAnsi"/>
              </w:rPr>
              <w:tab/>
            </w:r>
            <w:r w:rsidRPr="00A75EFA">
              <w:rPr>
                <w:rFonts w:asciiTheme="minorHAnsi" w:hAnsiTheme="minorHAnsi"/>
              </w:rPr>
              <w:tab/>
              <w:t>|</w:t>
            </w:r>
            <w:r w:rsidRPr="00A75EFA">
              <w:rPr>
                <w:rFonts w:asciiTheme="minorHAnsi" w:hAnsiTheme="minorHAnsi"/>
              </w:rPr>
              <w:tab/>
              <w:t xml:space="preserve">     |</w:t>
            </w:r>
          </w:p>
          <w:p w14:paraId="11AABFA0" w14:textId="77777777" w:rsidR="00406B50" w:rsidRPr="00A75EFA" w:rsidRDefault="00406B50" w:rsidP="00406B50">
            <w:pPr>
              <w:spacing w:after="0" w:line="240" w:lineRule="auto"/>
              <w:rPr>
                <w:rFonts w:asciiTheme="minorHAnsi" w:hAnsiTheme="minorHAnsi"/>
              </w:rPr>
            </w:pPr>
            <w:r w:rsidRPr="00A75EFA">
              <w:rPr>
                <w:rFonts w:asciiTheme="minorHAnsi" w:hAnsiTheme="minorHAnsi"/>
              </w:rPr>
              <w:tab/>
              <w:t xml:space="preserve">         1915</w:t>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w:t>
            </w:r>
            <w:r w:rsidR="00C64486" w:rsidRPr="00A75EFA">
              <w:rPr>
                <w:rFonts w:asciiTheme="minorHAnsi" w:hAnsiTheme="minorHAnsi"/>
              </w:rPr>
              <w:t xml:space="preserve">     </w:t>
            </w:r>
            <w:r w:rsidRPr="00A75EFA">
              <w:rPr>
                <w:rFonts w:asciiTheme="minorHAnsi" w:hAnsiTheme="minorHAnsi"/>
              </w:rPr>
              <w:t xml:space="preserve"> 1917</w:t>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w:t>
            </w:r>
            <w:r w:rsidR="00C64486" w:rsidRPr="00A75EFA">
              <w:rPr>
                <w:rFonts w:asciiTheme="minorHAnsi" w:hAnsiTheme="minorHAnsi"/>
              </w:rPr>
              <w:t xml:space="preserve">     </w:t>
            </w:r>
            <w:r w:rsidRPr="00A75EFA">
              <w:rPr>
                <w:rFonts w:asciiTheme="minorHAnsi" w:hAnsiTheme="minorHAnsi"/>
              </w:rPr>
              <w:t>1920</w:t>
            </w:r>
          </w:p>
          <w:p w14:paraId="5E862641" w14:textId="77777777" w:rsidR="00406B50" w:rsidRPr="00A75EFA" w:rsidRDefault="00406B50" w:rsidP="00406B50">
            <w:pPr>
              <w:spacing w:after="0" w:line="240" w:lineRule="auto"/>
              <w:rPr>
                <w:rFonts w:asciiTheme="minorHAnsi" w:hAnsiTheme="minorHAnsi"/>
              </w:rPr>
            </w:pPr>
            <w:r w:rsidRPr="00A75EFA">
              <w:rPr>
                <w:rFonts w:asciiTheme="minorHAnsi" w:hAnsiTheme="minorHAnsi"/>
              </w:rPr>
              <w:tab/>
              <w:t xml:space="preserve">    Rupert Brooke, </w:t>
            </w:r>
            <w:r w:rsidRPr="00A75EFA">
              <w:rPr>
                <w:rFonts w:asciiTheme="minorHAnsi" w:hAnsiTheme="minorHAnsi"/>
              </w:rPr>
              <w:tab/>
            </w:r>
            <w:r w:rsidRPr="00A75EFA">
              <w:rPr>
                <w:rFonts w:asciiTheme="minorHAnsi" w:hAnsiTheme="minorHAnsi"/>
              </w:rPr>
              <w:tab/>
              <w:t>Siegfried Sassoon,</w:t>
            </w:r>
            <w:r w:rsidRPr="00A75EFA">
              <w:rPr>
                <w:rFonts w:asciiTheme="minorHAnsi" w:hAnsiTheme="minorHAnsi"/>
                <w:i/>
                <w:iCs/>
              </w:rPr>
              <w:tab/>
            </w:r>
            <w:r w:rsidRPr="00A75EFA">
              <w:rPr>
                <w:rFonts w:asciiTheme="minorHAnsi" w:hAnsiTheme="minorHAnsi"/>
                <w:i/>
                <w:iCs/>
              </w:rPr>
              <w:tab/>
            </w:r>
            <w:r w:rsidR="00C64486" w:rsidRPr="00A75EFA">
              <w:rPr>
                <w:rFonts w:asciiTheme="minorHAnsi" w:hAnsiTheme="minorHAnsi"/>
                <w:i/>
                <w:iCs/>
              </w:rPr>
              <w:t xml:space="preserve">   </w:t>
            </w:r>
            <w:r w:rsidRPr="00A75EFA">
              <w:rPr>
                <w:rFonts w:asciiTheme="minorHAnsi" w:hAnsiTheme="minorHAnsi"/>
              </w:rPr>
              <w:t>D.H. Lawrence,</w:t>
            </w:r>
          </w:p>
          <w:p w14:paraId="5B76703E" w14:textId="433E7BFE" w:rsidR="00406B50" w:rsidRPr="00A75EFA" w:rsidRDefault="00406B50" w:rsidP="00406B50">
            <w:pPr>
              <w:spacing w:after="0" w:line="240" w:lineRule="auto"/>
              <w:ind w:firstLine="720"/>
              <w:rPr>
                <w:rFonts w:asciiTheme="minorHAnsi" w:hAnsiTheme="minorHAnsi"/>
              </w:rPr>
            </w:pPr>
            <w:r w:rsidRPr="00A75EFA">
              <w:rPr>
                <w:rFonts w:asciiTheme="minorHAnsi" w:hAnsiTheme="minorHAnsi"/>
                <w:i/>
                <w:iCs/>
              </w:rPr>
              <w:t xml:space="preserve">   </w:t>
            </w:r>
            <w:r w:rsidR="00C64486" w:rsidRPr="00A75EFA">
              <w:rPr>
                <w:rFonts w:asciiTheme="minorHAnsi" w:hAnsiTheme="minorHAnsi"/>
                <w:i/>
                <w:iCs/>
              </w:rPr>
              <w:t xml:space="preserve">1914 &amp; Other </w:t>
            </w:r>
            <w:r w:rsidR="00C64486" w:rsidRPr="00A75EFA">
              <w:rPr>
                <w:rFonts w:asciiTheme="minorHAnsi" w:hAnsiTheme="minorHAnsi"/>
                <w:i/>
                <w:iCs/>
              </w:rPr>
              <w:tab/>
            </w:r>
            <w:r w:rsidR="00C64486" w:rsidRPr="00A75EFA">
              <w:rPr>
                <w:rFonts w:asciiTheme="minorHAnsi" w:hAnsiTheme="minorHAnsi"/>
                <w:i/>
                <w:iCs/>
              </w:rPr>
              <w:tab/>
            </w:r>
            <w:r w:rsidR="007F7ADF">
              <w:rPr>
                <w:rFonts w:asciiTheme="minorHAnsi" w:hAnsiTheme="minorHAnsi"/>
                <w:i/>
                <w:iCs/>
              </w:rPr>
              <w:t xml:space="preserve">              </w:t>
            </w:r>
            <w:r w:rsidRPr="00A75EFA">
              <w:rPr>
                <w:rFonts w:asciiTheme="minorHAnsi" w:hAnsiTheme="minorHAnsi"/>
                <w:i/>
                <w:iCs/>
              </w:rPr>
              <w:t>The Old Huntsman</w:t>
            </w:r>
            <w:r w:rsidRPr="00A75EFA">
              <w:rPr>
                <w:rFonts w:asciiTheme="minorHAnsi" w:hAnsiTheme="minorHAnsi"/>
              </w:rPr>
              <w:t>;</w:t>
            </w:r>
            <w:r w:rsidRPr="00A75EFA">
              <w:rPr>
                <w:rFonts w:asciiTheme="minorHAnsi" w:hAnsiTheme="minorHAnsi"/>
              </w:rPr>
              <w:tab/>
            </w:r>
            <w:proofErr w:type="gramStart"/>
            <w:r w:rsidRPr="00A75EFA">
              <w:rPr>
                <w:rFonts w:asciiTheme="minorHAnsi" w:hAnsiTheme="minorHAnsi"/>
              </w:rPr>
              <w:tab/>
            </w:r>
            <w:r w:rsidR="007F7ADF">
              <w:rPr>
                <w:rFonts w:asciiTheme="minorHAnsi" w:hAnsiTheme="minorHAnsi"/>
              </w:rPr>
              <w:t xml:space="preserve"> </w:t>
            </w:r>
            <w:r w:rsidR="00C64486" w:rsidRPr="00A75EFA">
              <w:rPr>
                <w:rFonts w:asciiTheme="minorHAnsi" w:hAnsiTheme="minorHAnsi"/>
              </w:rPr>
              <w:t xml:space="preserve"> </w:t>
            </w:r>
            <w:r w:rsidRPr="00A75EFA">
              <w:rPr>
                <w:rFonts w:asciiTheme="minorHAnsi" w:hAnsiTheme="minorHAnsi"/>
                <w:i/>
                <w:iCs/>
              </w:rPr>
              <w:t>Women</w:t>
            </w:r>
            <w:proofErr w:type="gramEnd"/>
            <w:r w:rsidRPr="00A75EFA">
              <w:rPr>
                <w:rFonts w:asciiTheme="minorHAnsi" w:hAnsiTheme="minorHAnsi"/>
                <w:i/>
                <w:iCs/>
              </w:rPr>
              <w:t xml:space="preserve"> in Love</w:t>
            </w:r>
            <w:r w:rsidRPr="00A75EFA">
              <w:rPr>
                <w:rFonts w:asciiTheme="minorHAnsi" w:hAnsiTheme="minorHAnsi"/>
              </w:rPr>
              <w:t>;</w:t>
            </w:r>
          </w:p>
          <w:p w14:paraId="69BCD230" w14:textId="77777777" w:rsidR="00406B50" w:rsidRPr="00A75EFA" w:rsidRDefault="00406B50" w:rsidP="00406B50">
            <w:pPr>
              <w:spacing w:after="0" w:line="240" w:lineRule="auto"/>
              <w:ind w:firstLine="720"/>
              <w:rPr>
                <w:rFonts w:asciiTheme="minorHAnsi" w:hAnsiTheme="minorHAnsi"/>
                <w:lang w:val="nn-NO"/>
              </w:rPr>
            </w:pPr>
            <w:r w:rsidRPr="00A75EFA">
              <w:rPr>
                <w:rFonts w:asciiTheme="minorHAnsi" w:hAnsiTheme="minorHAnsi"/>
                <w:i/>
                <w:iCs/>
              </w:rPr>
              <w:t xml:space="preserve">   </w:t>
            </w:r>
            <w:r w:rsidRPr="00A75EFA">
              <w:rPr>
                <w:rFonts w:asciiTheme="minorHAnsi" w:hAnsiTheme="minorHAnsi"/>
                <w:i/>
                <w:iCs/>
                <w:lang w:val="nn-NO"/>
              </w:rPr>
              <w:t>Poems</w:t>
            </w:r>
            <w:r w:rsidRPr="00A75EFA">
              <w:rPr>
                <w:rFonts w:asciiTheme="minorHAnsi" w:hAnsiTheme="minorHAnsi"/>
                <w:lang w:val="nn-NO"/>
              </w:rPr>
              <w:tab/>
            </w:r>
            <w:r w:rsidRPr="00A75EFA">
              <w:rPr>
                <w:rFonts w:asciiTheme="minorHAnsi" w:hAnsiTheme="minorHAnsi"/>
                <w:lang w:val="nn-NO"/>
              </w:rPr>
              <w:tab/>
            </w:r>
            <w:r w:rsidRPr="00A75EFA">
              <w:rPr>
                <w:rFonts w:asciiTheme="minorHAnsi" w:hAnsiTheme="minorHAnsi"/>
                <w:lang w:val="nn-NO"/>
              </w:rPr>
              <w:tab/>
              <w:t xml:space="preserve">Robert </w:t>
            </w:r>
            <w:proofErr w:type="spellStart"/>
            <w:r w:rsidRPr="00A75EFA">
              <w:rPr>
                <w:rFonts w:asciiTheme="minorHAnsi" w:hAnsiTheme="minorHAnsi"/>
                <w:lang w:val="nn-NO"/>
              </w:rPr>
              <w:t>Graves</w:t>
            </w:r>
            <w:proofErr w:type="spellEnd"/>
            <w:r w:rsidRPr="00A75EFA">
              <w:rPr>
                <w:rFonts w:asciiTheme="minorHAnsi" w:hAnsiTheme="minorHAnsi"/>
                <w:lang w:val="nn-NO"/>
              </w:rPr>
              <w:t xml:space="preserve">, </w:t>
            </w:r>
            <w:proofErr w:type="spellStart"/>
            <w:r w:rsidRPr="00A75EFA">
              <w:rPr>
                <w:rFonts w:asciiTheme="minorHAnsi" w:hAnsiTheme="minorHAnsi"/>
                <w:i/>
                <w:lang w:val="nn-NO"/>
              </w:rPr>
              <w:t>Fairies</w:t>
            </w:r>
            <w:proofErr w:type="spellEnd"/>
            <w:r w:rsidRPr="00A75EFA">
              <w:rPr>
                <w:rFonts w:asciiTheme="minorHAnsi" w:hAnsiTheme="minorHAnsi"/>
                <w:lang w:val="nn-NO"/>
              </w:rPr>
              <w:tab/>
            </w:r>
            <w:r w:rsidR="00C64486" w:rsidRPr="00A75EFA">
              <w:rPr>
                <w:rFonts w:asciiTheme="minorHAnsi" w:hAnsiTheme="minorHAnsi"/>
                <w:lang w:val="nn-NO"/>
              </w:rPr>
              <w:t xml:space="preserve">                </w:t>
            </w:r>
            <w:r w:rsidRPr="00A75EFA">
              <w:rPr>
                <w:rFonts w:asciiTheme="minorHAnsi" w:hAnsiTheme="minorHAnsi"/>
                <w:lang w:val="nn-NO"/>
              </w:rPr>
              <w:t xml:space="preserve">Wilfred Owen, </w:t>
            </w:r>
          </w:p>
          <w:p w14:paraId="0BD86936" w14:textId="3AB15BA9" w:rsidR="00406B50" w:rsidRPr="00A75EFA" w:rsidRDefault="00406B50" w:rsidP="00406B50">
            <w:pPr>
              <w:spacing w:after="0" w:line="240" w:lineRule="auto"/>
              <w:rPr>
                <w:rFonts w:asciiTheme="minorHAnsi" w:hAnsiTheme="minorHAnsi"/>
                <w:iCs/>
              </w:rPr>
            </w:pPr>
            <w:r w:rsidRPr="00A75EFA">
              <w:rPr>
                <w:rFonts w:asciiTheme="minorHAnsi" w:hAnsiTheme="minorHAnsi"/>
                <w:lang w:val="nn-NO"/>
              </w:rPr>
              <w:tab/>
            </w:r>
            <w:r w:rsidRPr="00A75EFA">
              <w:rPr>
                <w:rFonts w:asciiTheme="minorHAnsi" w:hAnsiTheme="minorHAnsi"/>
                <w:lang w:val="nn-NO"/>
              </w:rPr>
              <w:tab/>
            </w:r>
            <w:r w:rsidRPr="00A75EFA">
              <w:rPr>
                <w:rFonts w:asciiTheme="minorHAnsi" w:hAnsiTheme="minorHAnsi"/>
                <w:lang w:val="nn-NO"/>
              </w:rPr>
              <w:tab/>
            </w:r>
            <w:r w:rsidRPr="00A75EFA">
              <w:rPr>
                <w:rFonts w:asciiTheme="minorHAnsi" w:hAnsiTheme="minorHAnsi"/>
                <w:lang w:val="nn-NO"/>
              </w:rPr>
              <w:tab/>
            </w:r>
            <w:r w:rsidRPr="00A75EFA">
              <w:rPr>
                <w:rFonts w:asciiTheme="minorHAnsi" w:hAnsiTheme="minorHAnsi"/>
                <w:lang w:val="nn-NO"/>
              </w:rPr>
              <w:tab/>
              <w:t>a</w:t>
            </w:r>
            <w:proofErr w:type="spellStart"/>
            <w:r w:rsidRPr="00A75EFA">
              <w:rPr>
                <w:rFonts w:asciiTheme="minorHAnsi" w:hAnsiTheme="minorHAnsi"/>
                <w:i/>
                <w:iCs/>
              </w:rPr>
              <w:t>nd</w:t>
            </w:r>
            <w:proofErr w:type="spellEnd"/>
            <w:r w:rsidRPr="00A75EFA">
              <w:rPr>
                <w:rFonts w:asciiTheme="minorHAnsi" w:hAnsiTheme="minorHAnsi"/>
                <w:i/>
                <w:iCs/>
              </w:rPr>
              <w:t xml:space="preserve"> Fusiliers</w:t>
            </w:r>
            <w:r w:rsidRPr="00A75EFA">
              <w:rPr>
                <w:rFonts w:asciiTheme="minorHAnsi" w:hAnsiTheme="minorHAnsi"/>
                <w:iCs/>
              </w:rPr>
              <w:tab/>
            </w:r>
            <w:r w:rsidRPr="00A75EFA">
              <w:rPr>
                <w:rFonts w:asciiTheme="minorHAnsi" w:hAnsiTheme="minorHAnsi"/>
                <w:i/>
                <w:iCs/>
              </w:rPr>
              <w:tab/>
            </w:r>
            <w:r w:rsidRPr="00A75EFA">
              <w:rPr>
                <w:rFonts w:asciiTheme="minorHAnsi" w:hAnsiTheme="minorHAnsi"/>
                <w:i/>
                <w:iCs/>
              </w:rPr>
              <w:tab/>
            </w:r>
            <w:r w:rsidR="007F7ADF">
              <w:rPr>
                <w:rFonts w:asciiTheme="minorHAnsi" w:hAnsiTheme="minorHAnsi"/>
                <w:i/>
                <w:iCs/>
              </w:rPr>
              <w:t xml:space="preserve">  </w:t>
            </w:r>
            <w:r w:rsidRPr="00A75EFA">
              <w:rPr>
                <w:rFonts w:asciiTheme="minorHAnsi" w:hAnsiTheme="minorHAnsi"/>
                <w:i/>
                <w:iCs/>
              </w:rPr>
              <w:t>Poems</w:t>
            </w:r>
            <w:r w:rsidRPr="00A75EFA">
              <w:rPr>
                <w:rFonts w:asciiTheme="minorHAnsi" w:hAnsiTheme="minorHAnsi"/>
                <w:iCs/>
              </w:rPr>
              <w:t>; Ezra Pound,</w:t>
            </w:r>
          </w:p>
          <w:p w14:paraId="0848F411" w14:textId="41162DB3" w:rsidR="00406B50" w:rsidRPr="00A75EFA" w:rsidRDefault="00406B50" w:rsidP="00406B50">
            <w:pPr>
              <w:spacing w:after="0" w:line="240" w:lineRule="auto"/>
              <w:rPr>
                <w:rFonts w:asciiTheme="minorHAnsi" w:hAnsiTheme="minorHAnsi"/>
                <w:i/>
              </w:rPr>
            </w:pPr>
            <w:r w:rsidRPr="00A75EFA">
              <w:rPr>
                <w:rFonts w:asciiTheme="minorHAnsi" w:hAnsiTheme="minorHAnsi"/>
                <w:iCs/>
              </w:rPr>
              <w:tab/>
            </w:r>
            <w:r w:rsidRPr="00A75EFA">
              <w:rPr>
                <w:rFonts w:asciiTheme="minorHAnsi" w:hAnsiTheme="minorHAnsi"/>
                <w:iCs/>
              </w:rPr>
              <w:tab/>
            </w:r>
            <w:r w:rsidRPr="00A75EFA">
              <w:rPr>
                <w:rFonts w:asciiTheme="minorHAnsi" w:hAnsiTheme="minorHAnsi"/>
                <w:iCs/>
              </w:rPr>
              <w:tab/>
            </w:r>
            <w:r w:rsidRPr="00A75EFA">
              <w:rPr>
                <w:rFonts w:asciiTheme="minorHAnsi" w:hAnsiTheme="minorHAnsi"/>
                <w:iCs/>
              </w:rPr>
              <w:tab/>
            </w:r>
            <w:r w:rsidRPr="00A75EFA">
              <w:rPr>
                <w:rFonts w:asciiTheme="minorHAnsi" w:hAnsiTheme="minorHAnsi"/>
                <w:iCs/>
              </w:rPr>
              <w:tab/>
            </w:r>
            <w:r w:rsidRPr="00A75EFA">
              <w:rPr>
                <w:rFonts w:asciiTheme="minorHAnsi" w:hAnsiTheme="minorHAnsi"/>
                <w:iCs/>
              </w:rPr>
              <w:tab/>
            </w:r>
            <w:r w:rsidRPr="00A75EFA">
              <w:rPr>
                <w:rFonts w:asciiTheme="minorHAnsi" w:hAnsiTheme="minorHAnsi"/>
                <w:iCs/>
              </w:rPr>
              <w:tab/>
            </w:r>
            <w:r w:rsidRPr="00A75EFA">
              <w:rPr>
                <w:rFonts w:asciiTheme="minorHAnsi" w:hAnsiTheme="minorHAnsi"/>
                <w:iCs/>
              </w:rPr>
              <w:tab/>
            </w:r>
            <w:r w:rsidRPr="00A75EFA">
              <w:rPr>
                <w:rFonts w:asciiTheme="minorHAnsi" w:hAnsiTheme="minorHAnsi"/>
                <w:iCs/>
              </w:rPr>
              <w:tab/>
            </w:r>
            <w:r w:rsidR="00C64486" w:rsidRPr="00A75EFA">
              <w:rPr>
                <w:rFonts w:asciiTheme="minorHAnsi" w:hAnsiTheme="minorHAnsi"/>
                <w:iCs/>
              </w:rPr>
              <w:t xml:space="preserve"> </w:t>
            </w:r>
            <w:r w:rsidRPr="00A75EFA">
              <w:rPr>
                <w:rFonts w:asciiTheme="minorHAnsi" w:hAnsiTheme="minorHAnsi"/>
                <w:i/>
                <w:iCs/>
              </w:rPr>
              <w:t xml:space="preserve">Hugh Selwyn </w:t>
            </w:r>
            <w:proofErr w:type="spellStart"/>
            <w:r w:rsidRPr="00A75EFA">
              <w:rPr>
                <w:rFonts w:asciiTheme="minorHAnsi" w:hAnsiTheme="minorHAnsi"/>
                <w:i/>
                <w:iCs/>
              </w:rPr>
              <w:t>Mauberley</w:t>
            </w:r>
            <w:proofErr w:type="spellEnd"/>
          </w:p>
          <w:p w14:paraId="71C7F389" w14:textId="77777777" w:rsidR="00406B50" w:rsidRPr="00A75EFA" w:rsidRDefault="00406B50" w:rsidP="00406B50">
            <w:pPr>
              <w:spacing w:after="0" w:line="240" w:lineRule="auto"/>
              <w:rPr>
                <w:rFonts w:asciiTheme="minorHAnsi" w:hAnsiTheme="minorHAnsi"/>
              </w:rPr>
            </w:pP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p>
          <w:p w14:paraId="1ED6B3ED" w14:textId="77777777" w:rsidR="00406B50" w:rsidRPr="00A75EFA" w:rsidRDefault="00406B50" w:rsidP="00406B50">
            <w:pPr>
              <w:spacing w:after="0" w:line="240" w:lineRule="auto"/>
              <w:rPr>
                <w:rFonts w:asciiTheme="minorHAnsi" w:hAnsiTheme="minorHAnsi"/>
              </w:rPr>
            </w:pPr>
            <w:r w:rsidRPr="00A75EFA">
              <w:rPr>
                <w:rFonts w:asciiTheme="minorHAnsi" w:hAnsiTheme="minorHAnsi"/>
              </w:rPr>
              <w:t>1924-8</w:t>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1928</w:t>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w:t>
            </w:r>
            <w:r w:rsidR="005B79A2" w:rsidRPr="00A75EFA">
              <w:rPr>
                <w:rFonts w:asciiTheme="minorHAnsi" w:hAnsiTheme="minorHAnsi"/>
              </w:rPr>
              <w:t xml:space="preserve">              1930</w:t>
            </w:r>
            <w:r w:rsidR="005B79A2" w:rsidRPr="00A75EFA">
              <w:rPr>
                <w:rFonts w:asciiTheme="minorHAnsi" w:hAnsiTheme="minorHAnsi"/>
              </w:rPr>
              <w:tab/>
            </w:r>
            <w:r w:rsidR="005B79A2" w:rsidRPr="00A75EFA">
              <w:rPr>
                <w:rFonts w:asciiTheme="minorHAnsi" w:hAnsiTheme="minorHAnsi"/>
              </w:rPr>
              <w:tab/>
            </w:r>
            <w:r w:rsidR="005B79A2" w:rsidRPr="00A75EFA">
              <w:rPr>
                <w:rFonts w:asciiTheme="minorHAnsi" w:hAnsiTheme="minorHAnsi"/>
              </w:rPr>
              <w:tab/>
              <w:t xml:space="preserve"> </w:t>
            </w:r>
            <w:r w:rsidRPr="00A75EFA">
              <w:rPr>
                <w:rFonts w:asciiTheme="minorHAnsi" w:hAnsiTheme="minorHAnsi"/>
              </w:rPr>
              <w:t>1937</w:t>
            </w:r>
          </w:p>
          <w:p w14:paraId="2DC146F8" w14:textId="0AE3F490" w:rsidR="00406B50" w:rsidRPr="00A75EFA" w:rsidRDefault="00406B50" w:rsidP="00406B50">
            <w:pPr>
              <w:spacing w:after="0" w:line="240" w:lineRule="auto"/>
              <w:rPr>
                <w:rFonts w:asciiTheme="minorHAnsi" w:hAnsiTheme="minorHAnsi"/>
                <w:i/>
              </w:rPr>
            </w:pPr>
            <w:r w:rsidRPr="00A75EFA">
              <w:rPr>
                <w:rFonts w:asciiTheme="minorHAnsi" w:hAnsiTheme="minorHAnsi"/>
              </w:rPr>
              <w:t xml:space="preserve">Ford </w:t>
            </w:r>
            <w:proofErr w:type="spellStart"/>
            <w:r w:rsidRPr="00A75EFA">
              <w:rPr>
                <w:rFonts w:asciiTheme="minorHAnsi" w:hAnsiTheme="minorHAnsi"/>
              </w:rPr>
              <w:t>Madox</w:t>
            </w:r>
            <w:proofErr w:type="spellEnd"/>
            <w:r w:rsidRPr="00A75EFA">
              <w:rPr>
                <w:rFonts w:asciiTheme="minorHAnsi" w:hAnsiTheme="minorHAnsi"/>
              </w:rPr>
              <w:t xml:space="preserve"> Ford,</w:t>
            </w:r>
            <w:r w:rsidRPr="00A75EFA">
              <w:rPr>
                <w:rFonts w:asciiTheme="minorHAnsi" w:hAnsiTheme="minorHAnsi"/>
              </w:rPr>
              <w:tab/>
              <w:t>Erich Maria Remarque,</w:t>
            </w:r>
            <w:r w:rsidRPr="00A75EFA">
              <w:rPr>
                <w:rFonts w:asciiTheme="minorHAnsi" w:hAnsiTheme="minorHAnsi"/>
              </w:rPr>
              <w:tab/>
            </w:r>
            <w:r w:rsidR="005B79A2" w:rsidRPr="00A75EFA">
              <w:rPr>
                <w:rFonts w:asciiTheme="minorHAnsi" w:hAnsiTheme="minorHAnsi"/>
              </w:rPr>
              <w:t xml:space="preserve">              </w:t>
            </w:r>
            <w:r w:rsidRPr="00A75EFA">
              <w:rPr>
                <w:rFonts w:asciiTheme="minorHAnsi" w:hAnsiTheme="minorHAnsi"/>
              </w:rPr>
              <w:t>Siegfried Sassoon,</w:t>
            </w:r>
            <w:r w:rsidRPr="00A75EFA">
              <w:rPr>
                <w:rFonts w:asciiTheme="minorHAnsi" w:hAnsiTheme="minorHAnsi"/>
              </w:rPr>
              <w:tab/>
              <w:t xml:space="preserve">  </w:t>
            </w:r>
            <w:r w:rsidR="007F7ADF">
              <w:rPr>
                <w:rFonts w:asciiTheme="minorHAnsi" w:hAnsiTheme="minorHAnsi"/>
              </w:rPr>
              <w:t xml:space="preserve">  </w:t>
            </w:r>
            <w:r w:rsidRPr="00A75EFA">
              <w:rPr>
                <w:rFonts w:asciiTheme="minorHAnsi" w:hAnsiTheme="minorHAnsi"/>
              </w:rPr>
              <w:t xml:space="preserve"> David Jones, </w:t>
            </w:r>
            <w:r w:rsidRPr="00A75EFA">
              <w:rPr>
                <w:rFonts w:asciiTheme="minorHAnsi" w:hAnsiTheme="minorHAnsi"/>
                <w:i/>
              </w:rPr>
              <w:t>In</w:t>
            </w:r>
          </w:p>
          <w:p w14:paraId="6ACC5096" w14:textId="6629E531" w:rsidR="00406B50" w:rsidRPr="00A75EFA" w:rsidRDefault="00406B50" w:rsidP="00406B50">
            <w:pPr>
              <w:spacing w:after="0" w:line="240" w:lineRule="auto"/>
              <w:rPr>
                <w:rFonts w:asciiTheme="minorHAnsi" w:hAnsiTheme="minorHAnsi"/>
                <w:iCs/>
              </w:rPr>
            </w:pPr>
            <w:r w:rsidRPr="00A75EFA">
              <w:rPr>
                <w:rFonts w:asciiTheme="minorHAnsi" w:hAnsiTheme="minorHAnsi"/>
                <w:i/>
                <w:iCs/>
              </w:rPr>
              <w:t>Parade’s End</w:t>
            </w:r>
            <w:r w:rsidRPr="00A75EFA">
              <w:rPr>
                <w:rFonts w:asciiTheme="minorHAnsi" w:hAnsiTheme="minorHAnsi"/>
                <w:i/>
                <w:iCs/>
              </w:rPr>
              <w:tab/>
            </w:r>
            <w:r w:rsidRPr="00A75EFA">
              <w:rPr>
                <w:rFonts w:asciiTheme="minorHAnsi" w:hAnsiTheme="minorHAnsi"/>
                <w:i/>
                <w:iCs/>
              </w:rPr>
              <w:tab/>
              <w:t>All Quiet on the Western</w:t>
            </w:r>
            <w:r w:rsidRPr="00A75EFA">
              <w:rPr>
                <w:rFonts w:asciiTheme="minorHAnsi" w:hAnsiTheme="minorHAnsi"/>
                <w:i/>
                <w:iCs/>
              </w:rPr>
              <w:tab/>
              <w:t xml:space="preserve">Memoirs of an Infantry    </w:t>
            </w:r>
            <w:r w:rsidR="005B79A2" w:rsidRPr="00A75EFA">
              <w:rPr>
                <w:rFonts w:asciiTheme="minorHAnsi" w:hAnsiTheme="minorHAnsi"/>
                <w:i/>
                <w:iCs/>
              </w:rPr>
              <w:t xml:space="preserve">   </w:t>
            </w:r>
            <w:r w:rsidR="007F7ADF">
              <w:rPr>
                <w:rFonts w:asciiTheme="minorHAnsi" w:hAnsiTheme="minorHAnsi"/>
                <w:i/>
                <w:iCs/>
              </w:rPr>
              <w:t xml:space="preserve">  </w:t>
            </w:r>
            <w:r w:rsidR="005B79A2" w:rsidRPr="00A75EFA">
              <w:rPr>
                <w:rFonts w:asciiTheme="minorHAnsi" w:hAnsiTheme="minorHAnsi"/>
                <w:i/>
                <w:iCs/>
              </w:rPr>
              <w:t xml:space="preserve">  </w:t>
            </w:r>
            <w:r w:rsidRPr="00A75EFA">
              <w:rPr>
                <w:rFonts w:asciiTheme="minorHAnsi" w:hAnsiTheme="minorHAnsi"/>
                <w:i/>
                <w:iCs/>
              </w:rPr>
              <w:t xml:space="preserve"> Parenthesis</w:t>
            </w:r>
            <w:r w:rsidRPr="00A75EFA">
              <w:rPr>
                <w:rFonts w:asciiTheme="minorHAnsi" w:hAnsiTheme="minorHAnsi"/>
                <w:iCs/>
              </w:rPr>
              <w:t xml:space="preserve">; </w:t>
            </w:r>
          </w:p>
          <w:p w14:paraId="3B3C890C" w14:textId="704A816F" w:rsidR="00406B50" w:rsidRPr="00A75EFA" w:rsidRDefault="00406B50" w:rsidP="00406B50">
            <w:pPr>
              <w:spacing w:after="0" w:line="240" w:lineRule="auto"/>
              <w:rPr>
                <w:rFonts w:asciiTheme="minorHAnsi" w:hAnsiTheme="minorHAnsi"/>
              </w:rPr>
            </w:pPr>
            <w:r w:rsidRPr="00A75EFA">
              <w:rPr>
                <w:rFonts w:asciiTheme="minorHAnsi" w:hAnsiTheme="minorHAnsi"/>
              </w:rPr>
              <w:t>tetralogy</w:t>
            </w:r>
            <w:r w:rsidRPr="00A75EFA">
              <w:rPr>
                <w:rFonts w:asciiTheme="minorHAnsi" w:hAnsiTheme="minorHAnsi"/>
              </w:rPr>
              <w:tab/>
            </w:r>
            <w:r w:rsidRPr="00A75EFA">
              <w:rPr>
                <w:rFonts w:asciiTheme="minorHAnsi" w:hAnsiTheme="minorHAnsi"/>
              </w:rPr>
              <w:tab/>
            </w:r>
            <w:r w:rsidRPr="00A75EFA">
              <w:rPr>
                <w:rFonts w:asciiTheme="minorHAnsi" w:hAnsiTheme="minorHAnsi"/>
                <w:i/>
              </w:rPr>
              <w:t>Front</w:t>
            </w:r>
            <w:r w:rsidRPr="00A75EFA">
              <w:rPr>
                <w:rFonts w:asciiTheme="minorHAnsi" w:hAnsiTheme="minorHAnsi"/>
              </w:rPr>
              <w:t>; R.C. Sherriff,</w:t>
            </w:r>
            <w:r w:rsidRPr="00A75EFA">
              <w:rPr>
                <w:rFonts w:asciiTheme="minorHAnsi" w:hAnsiTheme="minorHAnsi"/>
              </w:rPr>
              <w:tab/>
            </w:r>
            <w:r w:rsidRPr="00A75EFA">
              <w:rPr>
                <w:rFonts w:asciiTheme="minorHAnsi" w:hAnsiTheme="minorHAnsi"/>
              </w:rPr>
              <w:tab/>
            </w:r>
            <w:r w:rsidRPr="00A75EFA">
              <w:rPr>
                <w:rFonts w:asciiTheme="minorHAnsi" w:hAnsiTheme="minorHAnsi"/>
                <w:i/>
              </w:rPr>
              <w:t>Officer</w:t>
            </w:r>
            <w:r w:rsidR="004D5223" w:rsidRPr="00A75EFA">
              <w:rPr>
                <w:rFonts w:asciiTheme="minorHAnsi" w:hAnsiTheme="minorHAnsi"/>
              </w:rPr>
              <w:t>; Frederic</w:t>
            </w:r>
            <w:r w:rsidR="004D5223" w:rsidRPr="00A75EFA">
              <w:rPr>
                <w:rFonts w:asciiTheme="minorHAnsi" w:hAnsiTheme="minorHAnsi"/>
              </w:rPr>
              <w:tab/>
            </w:r>
            <w:r w:rsidR="007F7ADF">
              <w:rPr>
                <w:rFonts w:asciiTheme="minorHAnsi" w:hAnsiTheme="minorHAnsi"/>
              </w:rPr>
              <w:t xml:space="preserve"> </w:t>
            </w:r>
            <w:r w:rsidRPr="00A75EFA">
              <w:rPr>
                <w:rFonts w:asciiTheme="minorHAnsi" w:hAnsiTheme="minorHAnsi"/>
              </w:rPr>
              <w:t>Wyndham Lewis,</w:t>
            </w:r>
          </w:p>
          <w:p w14:paraId="1C626342" w14:textId="75546A18" w:rsidR="00406B50" w:rsidRPr="00A75EFA" w:rsidRDefault="00406B50" w:rsidP="00406B50">
            <w:pPr>
              <w:spacing w:after="0" w:line="240" w:lineRule="auto"/>
              <w:rPr>
                <w:rFonts w:asciiTheme="minorHAnsi" w:hAnsiTheme="minorHAnsi"/>
                <w:i/>
              </w:rPr>
            </w:pP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i/>
              </w:rPr>
              <w:t>Journey’s End</w:t>
            </w:r>
            <w:r w:rsidRPr="00A75EFA">
              <w:rPr>
                <w:rFonts w:asciiTheme="minorHAnsi" w:hAnsiTheme="minorHAnsi"/>
                <w:i/>
              </w:rPr>
              <w:tab/>
            </w:r>
            <w:r w:rsidRPr="00A75EFA">
              <w:rPr>
                <w:rFonts w:asciiTheme="minorHAnsi" w:hAnsiTheme="minorHAnsi"/>
                <w:i/>
              </w:rPr>
              <w:tab/>
            </w:r>
            <w:r w:rsidRPr="00A75EFA">
              <w:rPr>
                <w:rFonts w:asciiTheme="minorHAnsi" w:hAnsiTheme="minorHAnsi"/>
                <w:i/>
              </w:rPr>
              <w:tab/>
            </w:r>
            <w:r w:rsidRPr="00A75EFA">
              <w:rPr>
                <w:rFonts w:asciiTheme="minorHAnsi" w:hAnsiTheme="minorHAnsi"/>
              </w:rPr>
              <w:t xml:space="preserve">Manning, </w:t>
            </w:r>
            <w:r w:rsidRPr="00A75EFA">
              <w:rPr>
                <w:rFonts w:asciiTheme="minorHAnsi" w:hAnsiTheme="minorHAnsi"/>
                <w:i/>
              </w:rPr>
              <w:t>Her</w:t>
            </w:r>
            <w:r w:rsidRPr="00A75EFA">
              <w:rPr>
                <w:rFonts w:asciiTheme="minorHAnsi" w:hAnsiTheme="minorHAnsi"/>
              </w:rPr>
              <w:tab/>
            </w:r>
            <w:r w:rsidRPr="00A75EFA">
              <w:rPr>
                <w:rFonts w:asciiTheme="minorHAnsi" w:hAnsiTheme="minorHAnsi"/>
              </w:rPr>
              <w:tab/>
              <w:t xml:space="preserve">  </w:t>
            </w:r>
            <w:r w:rsidR="005B79A2" w:rsidRPr="00A75EFA">
              <w:rPr>
                <w:rFonts w:asciiTheme="minorHAnsi" w:hAnsiTheme="minorHAnsi"/>
              </w:rPr>
              <w:t xml:space="preserve"> </w:t>
            </w:r>
            <w:r w:rsidR="007F7ADF">
              <w:rPr>
                <w:rFonts w:asciiTheme="minorHAnsi" w:hAnsiTheme="minorHAnsi"/>
              </w:rPr>
              <w:t xml:space="preserve">  </w:t>
            </w:r>
            <w:r w:rsidR="005B79A2" w:rsidRPr="00A75EFA">
              <w:rPr>
                <w:rFonts w:asciiTheme="minorHAnsi" w:hAnsiTheme="minorHAnsi"/>
              </w:rPr>
              <w:t xml:space="preserve">   </w:t>
            </w:r>
            <w:r w:rsidRPr="00A75EFA">
              <w:rPr>
                <w:rFonts w:asciiTheme="minorHAnsi" w:hAnsiTheme="minorHAnsi"/>
              </w:rPr>
              <w:t xml:space="preserve"> </w:t>
            </w:r>
            <w:r w:rsidRPr="00A75EFA">
              <w:rPr>
                <w:rFonts w:asciiTheme="minorHAnsi" w:hAnsiTheme="minorHAnsi"/>
                <w:i/>
              </w:rPr>
              <w:t xml:space="preserve">Blasting and </w:t>
            </w:r>
          </w:p>
          <w:p w14:paraId="0586A2E9" w14:textId="427714C7" w:rsidR="00406B50" w:rsidRPr="00A75EFA" w:rsidRDefault="00406B50" w:rsidP="00406B50">
            <w:pPr>
              <w:spacing w:after="0" w:line="240" w:lineRule="auto"/>
              <w:rPr>
                <w:rFonts w:asciiTheme="minorHAnsi" w:hAnsiTheme="minorHAnsi"/>
              </w:rPr>
            </w:pP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i/>
              </w:rPr>
              <w:t>Privates We</w:t>
            </w:r>
            <w:r w:rsidRPr="00A75EFA">
              <w:rPr>
                <w:rFonts w:asciiTheme="minorHAnsi" w:hAnsiTheme="minorHAnsi"/>
                <w:i/>
              </w:rPr>
              <w:tab/>
            </w:r>
            <w:r w:rsidRPr="00A75EFA">
              <w:rPr>
                <w:rFonts w:asciiTheme="minorHAnsi" w:hAnsiTheme="minorHAnsi"/>
                <w:i/>
              </w:rPr>
              <w:tab/>
            </w:r>
            <w:r w:rsidR="007F7ADF">
              <w:rPr>
                <w:rFonts w:asciiTheme="minorHAnsi" w:hAnsiTheme="minorHAnsi"/>
                <w:i/>
              </w:rPr>
              <w:t xml:space="preserve">  </w:t>
            </w:r>
            <w:r w:rsidRPr="00A75EFA">
              <w:rPr>
                <w:rFonts w:asciiTheme="minorHAnsi" w:hAnsiTheme="minorHAnsi"/>
                <w:i/>
              </w:rPr>
              <w:t xml:space="preserve">   </w:t>
            </w:r>
            <w:proofErr w:type="spellStart"/>
            <w:r w:rsidRPr="00A75EFA">
              <w:rPr>
                <w:rFonts w:asciiTheme="minorHAnsi" w:hAnsiTheme="minorHAnsi"/>
                <w:i/>
              </w:rPr>
              <w:t>Bombardiering</w:t>
            </w:r>
            <w:proofErr w:type="spellEnd"/>
          </w:p>
          <w:p w14:paraId="19248682" w14:textId="77777777" w:rsidR="00406B50" w:rsidRPr="00A75EFA" w:rsidRDefault="00406B50" w:rsidP="00406B50">
            <w:pPr>
              <w:spacing w:after="0" w:line="240" w:lineRule="auto"/>
              <w:rPr>
                <w:rFonts w:asciiTheme="minorHAnsi" w:hAnsiTheme="minorHAnsi"/>
              </w:rPr>
            </w:pPr>
            <w:r w:rsidRPr="00A75EFA">
              <w:rPr>
                <w:rFonts w:asciiTheme="minorHAnsi" w:hAnsiTheme="minorHAnsi"/>
                <w:noProof/>
                <w:lang w:val="en-US" w:eastAsia="zh-CN"/>
              </w:rPr>
              <mc:AlternateContent>
                <mc:Choice Requires="wps">
                  <w:drawing>
                    <wp:anchor distT="0" distB="0" distL="114300" distR="114300" simplePos="0" relativeHeight="251662336" behindDoc="0" locked="0" layoutInCell="1" allowOverlap="1" wp14:anchorId="6B855810" wp14:editId="75904E21">
                      <wp:simplePos x="0" y="0"/>
                      <wp:positionH relativeFrom="column">
                        <wp:posOffset>19050</wp:posOffset>
                      </wp:positionH>
                      <wp:positionV relativeFrom="paragraph">
                        <wp:posOffset>98425</wp:posOffset>
                      </wp:positionV>
                      <wp:extent cx="5362575" cy="0"/>
                      <wp:effectExtent l="6350" t="9525" r="28575" b="28575"/>
                      <wp:wrapNone/>
                      <wp:docPr id="1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2575"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AF9208" id="AutoShape 10" o:spid="_x0000_s1026" type="#_x0000_t32" style="position:absolute;margin-left:1.5pt;margin-top:7.75pt;width:422.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"/>
                  </w:pict>
                </mc:Fallback>
              </mc:AlternateContent>
            </w:r>
            <w:r w:rsidRPr="00A75EFA">
              <w:rPr>
                <w:rFonts w:asciiTheme="minorHAnsi" w:hAnsiTheme="minorHAnsi"/>
              </w:rPr>
              <w:t>|</w:t>
            </w:r>
            <w:r w:rsidRPr="00A75EFA">
              <w:rPr>
                <w:rFonts w:asciiTheme="minorHAnsi" w:hAnsiTheme="minorHAnsi"/>
              </w:rPr>
              <w:tab/>
            </w:r>
            <w:r w:rsidRPr="00A75EFA">
              <w:rPr>
                <w:rFonts w:asciiTheme="minorHAnsi" w:hAnsiTheme="minorHAnsi"/>
              </w:rPr>
              <w:tab/>
              <w:t>|</w:t>
            </w:r>
            <w:r w:rsidRPr="00A75EFA">
              <w:rPr>
                <w:rFonts w:asciiTheme="minorHAnsi" w:hAnsiTheme="minorHAnsi"/>
              </w:rPr>
              <w:tab/>
            </w:r>
            <w:r w:rsidRPr="00A75EFA">
              <w:rPr>
                <w:rFonts w:asciiTheme="minorHAnsi" w:hAnsiTheme="minorHAnsi"/>
              </w:rPr>
              <w:tab/>
              <w:t>|</w:t>
            </w:r>
            <w:r w:rsidRPr="00A75EFA">
              <w:rPr>
                <w:rFonts w:asciiTheme="minorHAnsi" w:hAnsiTheme="minorHAnsi"/>
              </w:rPr>
              <w:tab/>
            </w:r>
            <w:r w:rsidRPr="00A75EFA">
              <w:rPr>
                <w:rFonts w:asciiTheme="minorHAnsi" w:hAnsiTheme="minorHAnsi"/>
              </w:rPr>
              <w:tab/>
              <w:t>|</w:t>
            </w:r>
            <w:r w:rsidRPr="00A75EFA">
              <w:rPr>
                <w:rFonts w:asciiTheme="minorHAnsi" w:hAnsiTheme="minorHAnsi"/>
              </w:rPr>
              <w:tab/>
            </w:r>
            <w:r w:rsidRPr="00A75EFA">
              <w:rPr>
                <w:rFonts w:asciiTheme="minorHAnsi" w:hAnsiTheme="minorHAnsi"/>
              </w:rPr>
              <w:tab/>
              <w:t>|</w:t>
            </w:r>
            <w:r w:rsidRPr="00A75EFA">
              <w:rPr>
                <w:rFonts w:asciiTheme="minorHAnsi" w:hAnsiTheme="minorHAnsi"/>
              </w:rPr>
              <w:tab/>
            </w:r>
            <w:r w:rsidRPr="00A75EFA">
              <w:rPr>
                <w:rFonts w:asciiTheme="minorHAnsi" w:hAnsiTheme="minorHAnsi"/>
              </w:rPr>
              <w:tab/>
              <w:t>|</w:t>
            </w:r>
            <w:r w:rsidRPr="00A75EFA">
              <w:rPr>
                <w:rFonts w:asciiTheme="minorHAnsi" w:hAnsiTheme="minorHAnsi"/>
              </w:rPr>
              <w:tab/>
              <w:t xml:space="preserve">     |</w:t>
            </w:r>
          </w:p>
          <w:p w14:paraId="2948F61B" w14:textId="77777777" w:rsidR="00406B50" w:rsidRPr="00A75EFA" w:rsidRDefault="00406B50" w:rsidP="00406B50">
            <w:pPr>
              <w:spacing w:after="0" w:line="240" w:lineRule="auto"/>
              <w:rPr>
                <w:rFonts w:asciiTheme="minorHAnsi" w:hAnsiTheme="minorHAnsi"/>
              </w:rPr>
            </w:pPr>
            <w:r w:rsidRPr="00A75EFA">
              <w:rPr>
                <w:rFonts w:asciiTheme="minorHAnsi" w:hAnsiTheme="minorHAnsi"/>
              </w:rPr>
              <w:tab/>
              <w:t xml:space="preserve">     </w:t>
            </w:r>
            <w:r w:rsidR="004D5223" w:rsidRPr="00A75EFA">
              <w:rPr>
                <w:rFonts w:asciiTheme="minorHAnsi" w:hAnsiTheme="minorHAnsi"/>
              </w:rPr>
              <w:t xml:space="preserve">     </w:t>
            </w:r>
            <w:r w:rsidRPr="00A75EFA">
              <w:rPr>
                <w:rFonts w:asciiTheme="minorHAnsi" w:hAnsiTheme="minorHAnsi"/>
              </w:rPr>
              <w:t>1925</w:t>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w:t>
            </w:r>
            <w:r w:rsidR="004D5223" w:rsidRPr="00A75EFA">
              <w:rPr>
                <w:rFonts w:asciiTheme="minorHAnsi" w:hAnsiTheme="minorHAnsi"/>
              </w:rPr>
              <w:t xml:space="preserve">    </w:t>
            </w:r>
            <w:r w:rsidRPr="00A75EFA">
              <w:rPr>
                <w:rFonts w:asciiTheme="minorHAnsi" w:hAnsiTheme="minorHAnsi"/>
              </w:rPr>
              <w:t xml:space="preserve"> 1929</w:t>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w:t>
            </w:r>
            <w:r w:rsidR="005B79A2" w:rsidRPr="00A75EFA">
              <w:rPr>
                <w:rFonts w:asciiTheme="minorHAnsi" w:hAnsiTheme="minorHAnsi"/>
              </w:rPr>
              <w:t xml:space="preserve">     </w:t>
            </w:r>
            <w:r w:rsidRPr="00A75EFA">
              <w:rPr>
                <w:rFonts w:asciiTheme="minorHAnsi" w:hAnsiTheme="minorHAnsi"/>
              </w:rPr>
              <w:t>1933</w:t>
            </w:r>
          </w:p>
          <w:p w14:paraId="6F162B38" w14:textId="77777777" w:rsidR="00406B50" w:rsidRPr="00A75EFA" w:rsidRDefault="00406B50" w:rsidP="00406B50">
            <w:pPr>
              <w:spacing w:after="0" w:line="240" w:lineRule="auto"/>
              <w:rPr>
                <w:rFonts w:asciiTheme="minorHAnsi" w:hAnsiTheme="minorHAnsi"/>
              </w:rPr>
            </w:pPr>
            <w:r w:rsidRPr="00A75EFA">
              <w:rPr>
                <w:rFonts w:asciiTheme="minorHAnsi" w:hAnsiTheme="minorHAnsi"/>
              </w:rPr>
              <w:tab/>
              <w:t>Virginia Woolf,</w:t>
            </w:r>
            <w:r w:rsidRPr="00A75EFA">
              <w:rPr>
                <w:rFonts w:asciiTheme="minorHAnsi" w:hAnsiTheme="minorHAnsi"/>
              </w:rPr>
              <w:tab/>
            </w:r>
            <w:r w:rsidRPr="00A75EFA">
              <w:rPr>
                <w:rFonts w:asciiTheme="minorHAnsi" w:hAnsiTheme="minorHAnsi"/>
              </w:rPr>
              <w:tab/>
            </w:r>
            <w:r w:rsidR="004D5223" w:rsidRPr="00A75EFA">
              <w:rPr>
                <w:rFonts w:asciiTheme="minorHAnsi" w:hAnsiTheme="minorHAnsi"/>
              </w:rPr>
              <w:t xml:space="preserve">              </w:t>
            </w:r>
            <w:r w:rsidRPr="00A75EFA">
              <w:rPr>
                <w:rFonts w:asciiTheme="minorHAnsi" w:hAnsiTheme="minorHAnsi"/>
              </w:rPr>
              <w:t>Richard Aldington,</w:t>
            </w:r>
            <w:r w:rsidRPr="00A75EFA">
              <w:rPr>
                <w:rFonts w:asciiTheme="minorHAnsi" w:hAnsiTheme="minorHAnsi"/>
              </w:rPr>
              <w:tab/>
            </w:r>
            <w:proofErr w:type="gramStart"/>
            <w:r w:rsidRPr="00A75EFA">
              <w:rPr>
                <w:rFonts w:asciiTheme="minorHAnsi" w:hAnsiTheme="minorHAnsi"/>
              </w:rPr>
              <w:tab/>
              <w:t xml:space="preserve">  Vera</w:t>
            </w:r>
            <w:proofErr w:type="gramEnd"/>
            <w:r w:rsidRPr="00A75EFA">
              <w:rPr>
                <w:rFonts w:asciiTheme="minorHAnsi" w:hAnsiTheme="minorHAnsi"/>
              </w:rPr>
              <w:t xml:space="preserve"> </w:t>
            </w:r>
            <w:proofErr w:type="spellStart"/>
            <w:r w:rsidRPr="00A75EFA">
              <w:rPr>
                <w:rFonts w:asciiTheme="minorHAnsi" w:hAnsiTheme="minorHAnsi"/>
              </w:rPr>
              <w:t>Brittain</w:t>
            </w:r>
            <w:proofErr w:type="spellEnd"/>
            <w:r w:rsidRPr="00A75EFA">
              <w:rPr>
                <w:rFonts w:asciiTheme="minorHAnsi" w:hAnsiTheme="minorHAnsi"/>
              </w:rPr>
              <w:t>,</w:t>
            </w:r>
          </w:p>
          <w:p w14:paraId="4084F323" w14:textId="77777777" w:rsidR="00406B50" w:rsidRPr="00A75EFA" w:rsidRDefault="00406B50" w:rsidP="00406B50">
            <w:pPr>
              <w:spacing w:after="0" w:line="240" w:lineRule="auto"/>
              <w:rPr>
                <w:rFonts w:asciiTheme="minorHAnsi" w:hAnsiTheme="minorHAnsi"/>
              </w:rPr>
            </w:pPr>
            <w:r w:rsidRPr="00A75EFA">
              <w:rPr>
                <w:rFonts w:asciiTheme="minorHAnsi" w:hAnsiTheme="minorHAnsi"/>
              </w:rPr>
              <w:tab/>
            </w:r>
            <w:r w:rsidRPr="00A75EFA">
              <w:rPr>
                <w:rFonts w:asciiTheme="minorHAnsi" w:hAnsiTheme="minorHAnsi"/>
                <w:i/>
              </w:rPr>
              <w:t>Mrs Dalloway</w:t>
            </w:r>
            <w:r w:rsidRPr="00A75EFA">
              <w:rPr>
                <w:rFonts w:asciiTheme="minorHAnsi" w:hAnsiTheme="minorHAnsi"/>
                <w:i/>
              </w:rPr>
              <w:tab/>
            </w:r>
            <w:r w:rsidRPr="00A75EFA">
              <w:rPr>
                <w:rFonts w:asciiTheme="minorHAnsi" w:hAnsiTheme="minorHAnsi"/>
                <w:i/>
              </w:rPr>
              <w:tab/>
            </w:r>
            <w:r w:rsidRPr="00A75EFA">
              <w:rPr>
                <w:rFonts w:asciiTheme="minorHAnsi" w:hAnsiTheme="minorHAnsi"/>
                <w:i/>
              </w:rPr>
              <w:tab/>
              <w:t>Death of a Hero</w:t>
            </w:r>
            <w:r w:rsidRPr="00A75EFA">
              <w:rPr>
                <w:rFonts w:asciiTheme="minorHAnsi" w:hAnsiTheme="minorHAnsi"/>
              </w:rPr>
              <w:t>; Robert</w:t>
            </w:r>
            <w:r w:rsidR="005B79A2" w:rsidRPr="00A75EFA">
              <w:rPr>
                <w:rFonts w:asciiTheme="minorHAnsi" w:hAnsiTheme="minorHAnsi"/>
              </w:rPr>
              <w:t xml:space="preserve">           </w:t>
            </w:r>
            <w:r w:rsidRPr="00A75EFA">
              <w:rPr>
                <w:rFonts w:asciiTheme="minorHAnsi" w:hAnsiTheme="minorHAnsi"/>
                <w:i/>
              </w:rPr>
              <w:t>Testament of Youth</w:t>
            </w:r>
          </w:p>
          <w:p w14:paraId="47705FDA" w14:textId="77777777" w:rsidR="00406B50" w:rsidRPr="00A75EFA" w:rsidRDefault="00406B50" w:rsidP="00406B50">
            <w:pPr>
              <w:spacing w:after="0" w:line="240" w:lineRule="auto"/>
              <w:rPr>
                <w:rFonts w:asciiTheme="minorHAnsi" w:hAnsiTheme="minorHAnsi"/>
                <w:i/>
              </w:rPr>
            </w:pP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Graves, </w:t>
            </w:r>
            <w:r w:rsidRPr="00A75EFA">
              <w:rPr>
                <w:rFonts w:asciiTheme="minorHAnsi" w:hAnsiTheme="minorHAnsi"/>
                <w:i/>
              </w:rPr>
              <w:t>Goodbye to All</w:t>
            </w:r>
          </w:p>
          <w:p w14:paraId="3D1A1BBE" w14:textId="77777777" w:rsidR="00406B50" w:rsidRPr="00A75EFA" w:rsidRDefault="00406B50" w:rsidP="00406B50">
            <w:pPr>
              <w:spacing w:after="0" w:line="240" w:lineRule="auto"/>
              <w:rPr>
                <w:rFonts w:asciiTheme="minorHAnsi" w:hAnsiTheme="minorHAnsi"/>
              </w:rPr>
            </w:pPr>
            <w:r w:rsidRPr="00A75EFA">
              <w:rPr>
                <w:rFonts w:asciiTheme="minorHAnsi" w:hAnsiTheme="minorHAnsi"/>
                <w:i/>
              </w:rPr>
              <w:tab/>
            </w:r>
            <w:r w:rsidRPr="00A75EFA">
              <w:rPr>
                <w:rFonts w:asciiTheme="minorHAnsi" w:hAnsiTheme="minorHAnsi"/>
                <w:i/>
              </w:rPr>
              <w:tab/>
            </w:r>
            <w:r w:rsidRPr="00A75EFA">
              <w:rPr>
                <w:rFonts w:asciiTheme="minorHAnsi" w:hAnsiTheme="minorHAnsi"/>
                <w:i/>
              </w:rPr>
              <w:tab/>
            </w:r>
            <w:r w:rsidRPr="00A75EFA">
              <w:rPr>
                <w:rFonts w:asciiTheme="minorHAnsi" w:hAnsiTheme="minorHAnsi"/>
                <w:i/>
              </w:rPr>
              <w:tab/>
            </w:r>
            <w:r w:rsidRPr="00A75EFA">
              <w:rPr>
                <w:rFonts w:asciiTheme="minorHAnsi" w:hAnsiTheme="minorHAnsi"/>
                <w:i/>
              </w:rPr>
              <w:tab/>
              <w:t>That</w:t>
            </w:r>
            <w:r w:rsidRPr="00A75EFA">
              <w:rPr>
                <w:rFonts w:asciiTheme="minorHAnsi" w:hAnsiTheme="minorHAnsi"/>
              </w:rPr>
              <w:t>; Ernest Hemingway,</w:t>
            </w:r>
          </w:p>
          <w:p w14:paraId="2DA710EE" w14:textId="77777777" w:rsidR="00406B50" w:rsidRPr="00A75EFA" w:rsidRDefault="00406B50" w:rsidP="00406B50">
            <w:pPr>
              <w:spacing w:after="0" w:line="240" w:lineRule="auto"/>
              <w:rPr>
                <w:rFonts w:asciiTheme="minorHAnsi" w:hAnsiTheme="minorHAnsi"/>
              </w:rPr>
            </w:pP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i/>
              </w:rPr>
              <w:t>A Farewell to Arms</w:t>
            </w:r>
          </w:p>
          <w:p w14:paraId="7D414A2E" w14:textId="77777777" w:rsidR="00406B50" w:rsidRPr="00A75EFA" w:rsidRDefault="00406B50" w:rsidP="00406B50">
            <w:pPr>
              <w:spacing w:after="0" w:line="240" w:lineRule="auto"/>
              <w:rPr>
                <w:rFonts w:asciiTheme="minorHAnsi" w:hAnsiTheme="minorHAnsi"/>
              </w:rPr>
            </w:pPr>
          </w:p>
          <w:p w14:paraId="4CC7D11A" w14:textId="16D604D8" w:rsidR="0098249B" w:rsidRPr="00A75EFA" w:rsidRDefault="006F1B13" w:rsidP="0098249B">
            <w:pPr>
              <w:rPr>
                <w:rFonts w:asciiTheme="minorHAnsi" w:hAnsiTheme="minorHAnsi"/>
              </w:rPr>
            </w:pPr>
            <w:r w:rsidRPr="00A75EFA">
              <w:rPr>
                <w:rFonts w:asciiTheme="minorHAnsi" w:hAnsiTheme="minorHAnsi"/>
              </w:rPr>
              <w:t xml:space="preserve">The assassination on 28 June 1914 of Archduke Franz Ferdinand, the Austro-Hungarian heir presumptive, was the spark which ignited the tinder-dry antagonisms between </w:t>
            </w:r>
            <w:r w:rsidRPr="00A75EFA">
              <w:rPr>
                <w:rFonts w:asciiTheme="minorHAnsi" w:hAnsiTheme="minorHAnsi"/>
                <w:lang w:val="en-US"/>
              </w:rPr>
              <w:t>Austro-Hungary and Serbia; Germany and the Francophone countries (France, Belgium, Luxembourg); and Russia and Germany</w:t>
            </w:r>
            <w:r w:rsidRPr="00A75EFA">
              <w:rPr>
                <w:rFonts w:asciiTheme="minorHAnsi" w:hAnsiTheme="minorHAnsi"/>
              </w:rPr>
              <w:t xml:space="preserve">. The tensions behind the conflict had grown over the previous century, from the end of the Napoleonic wars in 1815, through the Franco-Prussian War of 1870-1, to the series of treaties between the major powers of Europe which were subsequently established. War between Britain and Germany was prophesied in late nineteenth- and early twentieth-century invasion literature such as Erskine Childers’ </w:t>
            </w:r>
            <w:r w:rsidRPr="00A75EFA">
              <w:rPr>
                <w:rFonts w:asciiTheme="minorHAnsi" w:hAnsiTheme="minorHAnsi"/>
                <w:i/>
                <w:iCs/>
              </w:rPr>
              <w:t>The Riddle of the Sands</w:t>
            </w:r>
            <w:r w:rsidRPr="00A75EFA">
              <w:rPr>
                <w:rFonts w:asciiTheme="minorHAnsi" w:hAnsiTheme="minorHAnsi"/>
              </w:rPr>
              <w:t xml:space="preserve"> (1903) and William Le </w:t>
            </w:r>
            <w:proofErr w:type="spellStart"/>
            <w:r w:rsidRPr="00A75EFA">
              <w:rPr>
                <w:rFonts w:asciiTheme="minorHAnsi" w:hAnsiTheme="minorHAnsi"/>
              </w:rPr>
              <w:t>Queux’s</w:t>
            </w:r>
            <w:proofErr w:type="spellEnd"/>
            <w:r w:rsidRPr="00A75EFA">
              <w:rPr>
                <w:rFonts w:asciiTheme="minorHAnsi" w:hAnsiTheme="minorHAnsi"/>
              </w:rPr>
              <w:t xml:space="preserve"> (1864-1927) popular </w:t>
            </w:r>
            <w:r w:rsidRPr="00A75EFA">
              <w:rPr>
                <w:rFonts w:asciiTheme="minorHAnsi" w:hAnsiTheme="minorHAnsi"/>
                <w:i/>
                <w:iCs/>
              </w:rPr>
              <w:t>The Invasion of 1910</w:t>
            </w:r>
            <w:r w:rsidRPr="00A75EFA">
              <w:rPr>
                <w:rFonts w:asciiTheme="minorHAnsi" w:hAnsiTheme="minorHAnsi"/>
              </w:rPr>
              <w:t xml:space="preserve"> (1906); E.M. F</w:t>
            </w:r>
            <w:r w:rsidR="007F7ADF">
              <w:rPr>
                <w:rFonts w:asciiTheme="minorHAnsi" w:hAnsiTheme="minorHAnsi"/>
              </w:rPr>
              <w:t>orster</w:t>
            </w:r>
            <w:r w:rsidRPr="00A75EFA">
              <w:rPr>
                <w:rFonts w:asciiTheme="minorHAnsi" w:hAnsiTheme="minorHAnsi"/>
              </w:rPr>
              <w:t xml:space="preserve"> (1879-1970) alludes to the possibility in </w:t>
            </w:r>
            <w:r w:rsidRPr="00A75EFA">
              <w:rPr>
                <w:rFonts w:asciiTheme="minorHAnsi" w:hAnsiTheme="minorHAnsi"/>
                <w:i/>
                <w:iCs/>
              </w:rPr>
              <w:t>Howards End</w:t>
            </w:r>
            <w:r w:rsidRPr="00A75EFA">
              <w:rPr>
                <w:rFonts w:asciiTheme="minorHAnsi" w:hAnsiTheme="minorHAnsi"/>
              </w:rPr>
              <w:t xml:space="preserve"> (1910). However, these tensions were set around the defining narrative that civilisation connoted progress, and that the human race was perfectible. Even writers who explored social discontent and class conflict ret</w:t>
            </w:r>
            <w:r w:rsidR="007F7ADF">
              <w:rPr>
                <w:rFonts w:asciiTheme="minorHAnsi" w:hAnsiTheme="minorHAnsi"/>
              </w:rPr>
              <w:t>ained that belief. Joseph Conrad</w:t>
            </w:r>
            <w:r w:rsidRPr="00A75EFA">
              <w:rPr>
                <w:rFonts w:asciiTheme="minorHAnsi" w:hAnsiTheme="minorHAnsi"/>
              </w:rPr>
              <w:t xml:space="preserve"> (1857-1924) was a notable exception, and </w:t>
            </w:r>
            <w:r w:rsidRPr="00A75EFA">
              <w:rPr>
                <w:rFonts w:asciiTheme="minorHAnsi" w:hAnsiTheme="minorHAnsi"/>
                <w:i/>
              </w:rPr>
              <w:t>Heart of Darkness</w:t>
            </w:r>
            <w:r w:rsidRPr="00A75EFA">
              <w:rPr>
                <w:rFonts w:asciiTheme="minorHAnsi" w:hAnsiTheme="minorHAnsi"/>
              </w:rPr>
              <w:t xml:space="preserve"> (1901) despairs at Western values. Civilisation and barbarism are opposite sides of the same coin; scratch at the surface of Western imperialism, says </w:t>
            </w:r>
            <w:r w:rsidRPr="00A75EFA">
              <w:rPr>
                <w:rFonts w:asciiTheme="minorHAnsi" w:hAnsiTheme="minorHAnsi"/>
              </w:rPr>
              <w:lastRenderedPageBreak/>
              <w:t>Conrad, and the façade will quickly crumble. The counter-realism of German Expressionism, founded in 1910, was drawn to the commodification, cruelty and alienation of human experience. Alongside the narrative of progress there was a developing expression of discontent both with and in modernity, and this language was mobilised in the response to the war.</w:t>
            </w:r>
          </w:p>
          <w:p w14:paraId="28ADBF2B" w14:textId="3555BE3C" w:rsidR="00050304" w:rsidRPr="00A75EFA" w:rsidRDefault="00050304" w:rsidP="0098249B">
            <w:pPr>
              <w:rPr>
                <w:rFonts w:asciiTheme="minorHAnsi" w:hAnsiTheme="minorHAnsi"/>
              </w:rPr>
            </w:pPr>
            <w:r w:rsidRPr="00A75EFA">
              <w:rPr>
                <w:rFonts w:asciiTheme="minorHAnsi" w:hAnsiTheme="minorHAnsi"/>
              </w:rPr>
              <w:t>The onset of war was initially greeted with enthusiasm by groups of patriots on both sides, and by some intellectuals who believed that war would purify a decadent society. The founder of futurism, F. T. Marinetti (1876-1944), glorified war in his 1909 manifesto as ‘the world’s only hygiene’, and m</w:t>
            </w:r>
            <w:r w:rsidRPr="00A75EFA">
              <w:rPr>
                <w:rFonts w:asciiTheme="minorHAnsi" w:hAnsiTheme="minorHAnsi"/>
                <w:lang w:val="en-US"/>
              </w:rPr>
              <w:t xml:space="preserve">any futurists later volunteered. Marinetti claimed that thirteen died, including Umberto Boccioni (1882-1916), his manifesto collaborator and the movement’s main theorist. Whilst fighting in the French army, the </w:t>
            </w:r>
            <w:proofErr w:type="spellStart"/>
            <w:r w:rsidRPr="00A75EFA">
              <w:rPr>
                <w:rFonts w:asciiTheme="minorHAnsi" w:hAnsiTheme="minorHAnsi"/>
                <w:lang w:val="en-US"/>
              </w:rPr>
              <w:t>Vorticist</w:t>
            </w:r>
            <w:proofErr w:type="spellEnd"/>
            <w:r w:rsidRPr="00A75EFA">
              <w:rPr>
                <w:rFonts w:asciiTheme="minorHAnsi" w:hAnsiTheme="minorHAnsi"/>
                <w:lang w:val="en-US"/>
              </w:rPr>
              <w:t xml:space="preserve"> sculptor and painter </w:t>
            </w:r>
            <w:r w:rsidRPr="00C75837">
              <w:rPr>
                <w:rFonts w:asciiTheme="minorHAnsi" w:hAnsiTheme="minorHAnsi"/>
                <w:lang w:val="en-US"/>
              </w:rPr>
              <w:t>Henri Gaudier-</w:t>
            </w:r>
            <w:proofErr w:type="spellStart"/>
            <w:r w:rsidRPr="00C75837">
              <w:rPr>
                <w:rFonts w:asciiTheme="minorHAnsi" w:hAnsiTheme="minorHAnsi"/>
                <w:lang w:val="en-US"/>
              </w:rPr>
              <w:t>Brzeska</w:t>
            </w:r>
            <w:proofErr w:type="spellEnd"/>
            <w:r w:rsidRPr="00A75EFA">
              <w:rPr>
                <w:rFonts w:asciiTheme="minorHAnsi" w:hAnsiTheme="minorHAnsi"/>
                <w:color w:val="00B0F0"/>
                <w:u w:val="single"/>
                <w:lang w:val="en-US"/>
              </w:rPr>
              <w:t xml:space="preserve"> </w:t>
            </w:r>
            <w:r w:rsidRPr="00A75EFA">
              <w:rPr>
                <w:rFonts w:asciiTheme="minorHAnsi" w:hAnsiTheme="minorHAnsi"/>
                <w:lang w:val="en-US"/>
              </w:rPr>
              <w:t>(1891-1915) asserted from the trenches, shortly before he was killed, that ‘This war is a great remedy’.</w:t>
            </w:r>
          </w:p>
          <w:p w14:paraId="2C8B9D9A" w14:textId="77777777" w:rsidR="00B039CE" w:rsidRPr="00A75EFA" w:rsidRDefault="002913BB" w:rsidP="00B039CE">
            <w:pPr>
              <w:keepNext/>
              <w:spacing w:after="0" w:line="240" w:lineRule="auto"/>
              <w:rPr>
                <w:rFonts w:asciiTheme="minorHAnsi" w:hAnsiTheme="minorHAnsi"/>
              </w:rPr>
            </w:pPr>
            <w:r w:rsidRPr="00A75EFA">
              <w:rPr>
                <w:rFonts w:asciiTheme="minorHAnsi" w:hAnsiTheme="minorHAnsi"/>
              </w:rPr>
              <w:t>File: Trenches.jpg</w:t>
            </w:r>
          </w:p>
          <w:p w14:paraId="0329F3A4" w14:textId="77777777" w:rsidR="002913BB" w:rsidRPr="00A75EFA" w:rsidRDefault="00B039CE" w:rsidP="00B039CE">
            <w:pPr>
              <w:pStyle w:val="Caption"/>
              <w:spacing w:after="0"/>
              <w:rPr>
                <w:rFonts w:asciiTheme="minorHAnsi" w:hAnsiTheme="minorHAnsi"/>
              </w:rPr>
            </w:pPr>
            <w:r w:rsidRPr="00A75EFA">
              <w:rPr>
                <w:rFonts w:asciiTheme="minorHAnsi" w:hAnsiTheme="minorHAnsi"/>
              </w:rPr>
              <w:t xml:space="preserve">Figure </w:t>
            </w:r>
            <w:r w:rsidRPr="00A75EFA">
              <w:rPr>
                <w:rFonts w:asciiTheme="minorHAnsi" w:hAnsiTheme="minorHAnsi"/>
              </w:rPr>
              <w:fldChar w:fldCharType="begin"/>
            </w:r>
            <w:r w:rsidRPr="00A75EFA">
              <w:rPr>
                <w:rFonts w:asciiTheme="minorHAnsi" w:hAnsiTheme="minorHAnsi"/>
              </w:rPr>
              <w:instrText xml:space="preserve"> SEQ Figure \* ARABIC </w:instrText>
            </w:r>
            <w:r w:rsidRPr="00A75EFA">
              <w:rPr>
                <w:rFonts w:asciiTheme="minorHAnsi" w:hAnsiTheme="minorHAnsi"/>
              </w:rPr>
              <w:fldChar w:fldCharType="separate"/>
            </w:r>
            <w:r w:rsidR="00FA31F6" w:rsidRPr="00A75EFA">
              <w:rPr>
                <w:rFonts w:asciiTheme="minorHAnsi" w:hAnsiTheme="minorHAnsi"/>
                <w:noProof/>
              </w:rPr>
              <w:t>1</w:t>
            </w:r>
            <w:r w:rsidRPr="00A75EFA">
              <w:rPr>
                <w:rFonts w:asciiTheme="minorHAnsi" w:hAnsiTheme="minorHAnsi"/>
              </w:rPr>
              <w:fldChar w:fldCharType="end"/>
            </w:r>
            <w:r w:rsidRPr="00A75EFA">
              <w:rPr>
                <w:rFonts w:asciiTheme="minorHAnsi" w:hAnsiTheme="minorHAnsi"/>
              </w:rPr>
              <w:t>.</w:t>
            </w:r>
          </w:p>
          <w:p w14:paraId="7B74941F" w14:textId="5DE35C72" w:rsidR="002913BB" w:rsidRDefault="002913BB" w:rsidP="00B039CE">
            <w:pPr>
              <w:spacing w:after="0" w:line="240" w:lineRule="auto"/>
              <w:rPr>
                <w:rFonts w:asciiTheme="minorHAnsi" w:hAnsiTheme="minorHAnsi"/>
              </w:rPr>
            </w:pPr>
            <w:r w:rsidRPr="00A75EFA">
              <w:rPr>
                <w:rFonts w:asciiTheme="minorHAnsi" w:hAnsiTheme="minorHAnsi"/>
              </w:rPr>
              <w:t xml:space="preserve">Source: </w:t>
            </w:r>
            <w:hyperlink r:id="rId8" w:history="1">
              <w:r w:rsidR="00354B86" w:rsidRPr="006408B5">
                <w:rPr>
                  <w:rStyle w:val="Hyperlink"/>
                  <w:rFonts w:asciiTheme="minorHAnsi" w:hAnsiTheme="minorHAnsi"/>
                </w:rPr>
                <w:t>http://www-assets.npo.nl/uploads/media_item/media_item/55/83/eerste-wereld-oorlog-1406889445.jpg</w:t>
              </w:r>
            </w:hyperlink>
          </w:p>
          <w:p w14:paraId="167720E5" w14:textId="77777777" w:rsidR="00354B86" w:rsidRPr="00A75EFA" w:rsidRDefault="00354B86" w:rsidP="00B039CE">
            <w:pPr>
              <w:spacing w:after="0" w:line="240" w:lineRule="auto"/>
              <w:rPr>
                <w:rFonts w:asciiTheme="minorHAnsi" w:hAnsiTheme="minorHAnsi"/>
              </w:rPr>
            </w:pPr>
          </w:p>
          <w:p w14:paraId="42635649" w14:textId="77777777" w:rsidR="00B039CE" w:rsidRPr="00A75EFA" w:rsidRDefault="00B039CE" w:rsidP="007A1B54">
            <w:pPr>
              <w:spacing w:after="0" w:line="240" w:lineRule="auto"/>
              <w:rPr>
                <w:rFonts w:asciiTheme="minorHAnsi" w:hAnsiTheme="minorHAnsi"/>
              </w:rPr>
            </w:pPr>
          </w:p>
          <w:p w14:paraId="77F20402" w14:textId="77777777" w:rsidR="00B039CE" w:rsidRPr="00A75EFA" w:rsidRDefault="00B039CE" w:rsidP="007A1B54">
            <w:pPr>
              <w:pStyle w:val="western"/>
              <w:spacing w:before="0" w:beforeAutospacing="0" w:after="0"/>
              <w:rPr>
                <w:rFonts w:asciiTheme="minorHAnsi" w:hAnsiTheme="minorHAnsi"/>
                <w:sz w:val="22"/>
                <w:lang w:val="en-US"/>
              </w:rPr>
            </w:pPr>
            <w:r w:rsidRPr="00A75EFA">
              <w:rPr>
                <w:rFonts w:asciiTheme="minorHAnsi" w:hAnsiTheme="minorHAnsi"/>
                <w:sz w:val="22"/>
              </w:rPr>
              <w:t>Enthusiasm was not all-encompassing, however: dissent was registered in public and private, by individuals and organizations, in speeches and in print. T</w:t>
            </w:r>
            <w:r w:rsidRPr="00A75EFA">
              <w:rPr>
                <w:rFonts w:asciiTheme="minorHAnsi" w:hAnsiTheme="minorHAnsi"/>
                <w:sz w:val="22"/>
                <w:lang w:val="en-US"/>
              </w:rPr>
              <w:t xml:space="preserve">he Bloomsbury group espoused philosophical pacifism as a basic ethical principle. Lytton Strachey (1880-1932), the critic, biographer and unofficial spokesman for Bloomsbury, asked to be treated as a conscientious objector, and Forster declared himself a pacifist. The art critic Clive Bell (1881-1964) also drew opprobrium by his polemical </w:t>
            </w:r>
            <w:r w:rsidRPr="00A75EFA">
              <w:rPr>
                <w:rFonts w:asciiTheme="minorHAnsi" w:hAnsiTheme="minorHAnsi"/>
                <w:i/>
                <w:iCs/>
                <w:sz w:val="22"/>
                <w:lang w:val="en-US"/>
              </w:rPr>
              <w:t>Peace at Once</w:t>
            </w:r>
            <w:r w:rsidRPr="00A75EFA">
              <w:rPr>
                <w:rFonts w:asciiTheme="minorHAnsi" w:hAnsiTheme="minorHAnsi"/>
                <w:iCs/>
                <w:sz w:val="22"/>
                <w:lang w:val="en-US"/>
              </w:rPr>
              <w:t xml:space="preserve"> (1915)</w:t>
            </w:r>
            <w:r w:rsidRPr="00A75EFA">
              <w:rPr>
                <w:rFonts w:asciiTheme="minorHAnsi" w:hAnsiTheme="minorHAnsi"/>
                <w:sz w:val="22"/>
                <w:lang w:val="en-US"/>
              </w:rPr>
              <w:t xml:space="preserve">, in which he argued for a negotiated settlement to the war; it was banned in 1916. Other tensions were seen in the role of Commonwealth forces. Indian and Irish separatists sought to </w:t>
            </w:r>
            <w:proofErr w:type="spellStart"/>
            <w:r w:rsidRPr="00A75EFA">
              <w:rPr>
                <w:rFonts w:asciiTheme="minorHAnsi" w:hAnsiTheme="minorHAnsi"/>
                <w:sz w:val="22"/>
                <w:lang w:val="en-US"/>
              </w:rPr>
              <w:t>capitalise</w:t>
            </w:r>
            <w:proofErr w:type="spellEnd"/>
            <w:r w:rsidRPr="00A75EFA">
              <w:rPr>
                <w:rFonts w:asciiTheme="minorHAnsi" w:hAnsiTheme="minorHAnsi"/>
                <w:sz w:val="22"/>
                <w:lang w:val="en-US"/>
              </w:rPr>
              <w:t xml:space="preserve"> on the role of their troops in the war effort in the drive towards increased autonomy, and Irish republicans famously initiated the Easter Rising of 1916.</w:t>
            </w:r>
          </w:p>
          <w:p w14:paraId="1A90CA99" w14:textId="77777777" w:rsidR="00B039CE" w:rsidRPr="00A75EFA" w:rsidRDefault="00B039CE" w:rsidP="007A1B54">
            <w:pPr>
              <w:pStyle w:val="western"/>
              <w:spacing w:after="0"/>
              <w:rPr>
                <w:rFonts w:asciiTheme="minorHAnsi" w:hAnsiTheme="minorHAnsi"/>
              </w:rPr>
            </w:pPr>
            <w:r w:rsidRPr="00A75EFA">
              <w:rPr>
                <w:rFonts w:asciiTheme="minorHAnsi" w:hAnsiTheme="minorHAnsi"/>
                <w:sz w:val="22"/>
              </w:rPr>
              <w:t xml:space="preserve">There was a brief initial phase of movement in the war, but by the end of 1914 the trench system was well-established, stretching for hundreds of miles through France. The Western Front has become synonymous with the experience of the Great War and the majority of the military force was focused there, although campaigns were also fought in Africa, Asia, the Balkans, and the Middle East. The first day of the Battle of the Somme, 1 July 1916, saw some of the bloodiest fighting in modern history. The antagonists struggled to deploy the developing tools of mechanised warfare on the ground (tanks), under the sea (U-boats) and in the air (zeppelins, fighter aircraft, strategic bombers and, later, aircraft carriers). It was not until 1918, as the war threatened to stretch into the subsequent decade, that </w:t>
            </w:r>
            <w:r w:rsidR="00503CCD" w:rsidRPr="00A75EFA">
              <w:rPr>
                <w:rFonts w:asciiTheme="minorHAnsi" w:hAnsiTheme="minorHAnsi"/>
                <w:sz w:val="22"/>
              </w:rPr>
              <w:t xml:space="preserve">the </w:t>
            </w:r>
            <w:r w:rsidRPr="00A75EFA">
              <w:rPr>
                <w:rFonts w:asciiTheme="minorHAnsi" w:hAnsiTheme="minorHAnsi"/>
                <w:sz w:val="22"/>
              </w:rPr>
              <w:t xml:space="preserve">movement returned: </w:t>
            </w:r>
            <w:proofErr w:type="gramStart"/>
            <w:r w:rsidRPr="00A75EFA">
              <w:rPr>
                <w:rFonts w:asciiTheme="minorHAnsi" w:hAnsiTheme="minorHAnsi"/>
                <w:sz w:val="22"/>
              </w:rPr>
              <w:t>the</w:t>
            </w:r>
            <w:proofErr w:type="gramEnd"/>
            <w:r w:rsidRPr="00A75EFA">
              <w:rPr>
                <w:rFonts w:asciiTheme="minorHAnsi" w:hAnsiTheme="minorHAnsi"/>
                <w:sz w:val="22"/>
              </w:rPr>
              <w:t xml:space="preserve"> Central Powers appeared to take the upper hand early in the year, before the Entente Powers broke through decisively in August and then October.</w:t>
            </w:r>
          </w:p>
          <w:p w14:paraId="3FB90B73" w14:textId="77777777" w:rsidR="00503CCD" w:rsidRPr="00A75EFA" w:rsidRDefault="00503CCD" w:rsidP="00503CCD">
            <w:pPr>
              <w:spacing w:after="0"/>
              <w:rPr>
                <w:rFonts w:asciiTheme="minorHAnsi" w:hAnsiTheme="minorHAnsi"/>
                <w:b/>
                <w:bCs/>
              </w:rPr>
            </w:pPr>
          </w:p>
          <w:p w14:paraId="47595A68" w14:textId="0DCB43C5" w:rsidR="00503CCD" w:rsidRPr="0054408D" w:rsidRDefault="00503CCD" w:rsidP="0054408D">
            <w:pPr>
              <w:pStyle w:val="Heading1"/>
            </w:pPr>
            <w:r w:rsidRPr="00A75EFA">
              <w:t>Modernist Deaths in the Great War</w:t>
            </w:r>
          </w:p>
          <w:p w14:paraId="49EE199A" w14:textId="77777777" w:rsidR="00503CCD" w:rsidRPr="00A75EFA" w:rsidRDefault="00503CCD" w:rsidP="00503CCD">
            <w:pPr>
              <w:spacing w:after="0"/>
              <w:rPr>
                <w:rFonts w:asciiTheme="minorHAnsi" w:hAnsiTheme="minorHAnsi"/>
              </w:rPr>
            </w:pPr>
            <w:r w:rsidRPr="00A75EFA">
              <w:rPr>
                <w:rFonts w:asciiTheme="minorHAnsi" w:hAnsiTheme="minorHAnsi"/>
              </w:rPr>
              <w:t>1914</w:t>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w:t>
            </w:r>
            <w:r w:rsidR="00DD56F9" w:rsidRPr="00A75EFA">
              <w:rPr>
                <w:rFonts w:asciiTheme="minorHAnsi" w:hAnsiTheme="minorHAnsi"/>
              </w:rPr>
              <w:t xml:space="preserve">   </w:t>
            </w:r>
            <w:r w:rsidRPr="00A75EFA">
              <w:rPr>
                <w:rFonts w:asciiTheme="minorHAnsi" w:hAnsiTheme="minorHAnsi"/>
              </w:rPr>
              <w:t>1916</w:t>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w:t>
            </w:r>
            <w:r w:rsidR="00DD56F9" w:rsidRPr="00A75EFA">
              <w:rPr>
                <w:rFonts w:asciiTheme="minorHAnsi" w:hAnsiTheme="minorHAnsi"/>
              </w:rPr>
              <w:t xml:space="preserve">    </w:t>
            </w:r>
            <w:r w:rsidRPr="00A75EFA">
              <w:rPr>
                <w:rFonts w:asciiTheme="minorHAnsi" w:hAnsiTheme="minorHAnsi"/>
              </w:rPr>
              <w:t>1918</w:t>
            </w:r>
          </w:p>
          <w:p w14:paraId="4E591045" w14:textId="28C4EC8C" w:rsidR="00503CCD" w:rsidRPr="00A75EFA" w:rsidRDefault="00503CCD" w:rsidP="00503CCD">
            <w:pPr>
              <w:spacing w:after="0"/>
              <w:rPr>
                <w:rFonts w:asciiTheme="minorHAnsi" w:hAnsiTheme="minorHAnsi"/>
              </w:rPr>
            </w:pPr>
            <w:r w:rsidRPr="00A75EFA">
              <w:rPr>
                <w:rFonts w:asciiTheme="minorHAnsi" w:hAnsiTheme="minorHAnsi"/>
              </w:rPr>
              <w:t>Alfred Lichtenstein,</w:t>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00DD56F9" w:rsidRPr="00A75EFA">
              <w:rPr>
                <w:rFonts w:asciiTheme="minorHAnsi" w:hAnsiTheme="minorHAnsi"/>
              </w:rPr>
              <w:t xml:space="preserve">       Alan Seeger,</w:t>
            </w:r>
            <w:r w:rsidR="00DD56F9" w:rsidRPr="00A75EFA">
              <w:rPr>
                <w:rFonts w:asciiTheme="minorHAnsi" w:hAnsiTheme="minorHAnsi"/>
              </w:rPr>
              <w:tab/>
            </w:r>
            <w:r w:rsidRPr="00A75EFA">
              <w:rPr>
                <w:rFonts w:asciiTheme="minorHAnsi" w:hAnsiTheme="minorHAnsi"/>
              </w:rPr>
              <w:tab/>
              <w:t xml:space="preserve">  </w:t>
            </w:r>
            <w:r w:rsidR="00DD56F9" w:rsidRPr="00A75EFA">
              <w:rPr>
                <w:rFonts w:asciiTheme="minorHAnsi" w:hAnsiTheme="minorHAnsi"/>
              </w:rPr>
              <w:t xml:space="preserve">           </w:t>
            </w:r>
            <w:r w:rsidR="004A700E">
              <w:rPr>
                <w:rFonts w:asciiTheme="minorHAnsi" w:hAnsiTheme="minorHAnsi"/>
              </w:rPr>
              <w:t xml:space="preserve">  </w:t>
            </w:r>
            <w:r w:rsidR="00DD56F9" w:rsidRPr="00A75EFA">
              <w:rPr>
                <w:rFonts w:asciiTheme="minorHAnsi" w:hAnsiTheme="minorHAnsi"/>
              </w:rPr>
              <w:t xml:space="preserve"> </w:t>
            </w:r>
            <w:r w:rsidRPr="00A75EFA">
              <w:rPr>
                <w:rFonts w:asciiTheme="minorHAnsi" w:hAnsiTheme="minorHAnsi"/>
              </w:rPr>
              <w:t>Isaac Rosenberg,</w:t>
            </w:r>
          </w:p>
          <w:p w14:paraId="49D2136A" w14:textId="25B3884F" w:rsidR="00503CCD" w:rsidRPr="00A75EFA" w:rsidRDefault="00DD56F9" w:rsidP="00503CCD">
            <w:pPr>
              <w:spacing w:after="0"/>
              <w:rPr>
                <w:rFonts w:asciiTheme="minorHAnsi" w:hAnsiTheme="minorHAnsi"/>
              </w:rPr>
            </w:pPr>
            <w:r w:rsidRPr="00A75EFA">
              <w:rPr>
                <w:rFonts w:asciiTheme="minorHAnsi" w:hAnsiTheme="minorHAnsi"/>
              </w:rPr>
              <w:t xml:space="preserve">Charles </w:t>
            </w:r>
            <w:proofErr w:type="spellStart"/>
            <w:r w:rsidRPr="00A75EFA">
              <w:rPr>
                <w:rFonts w:asciiTheme="minorHAnsi" w:hAnsiTheme="minorHAnsi"/>
              </w:rPr>
              <w:t>Péguy</w:t>
            </w:r>
            <w:proofErr w:type="spellEnd"/>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w:t>
            </w:r>
            <w:r w:rsidR="00503CCD" w:rsidRPr="00A75EFA">
              <w:rPr>
                <w:rFonts w:asciiTheme="minorHAnsi" w:hAnsiTheme="minorHAnsi"/>
              </w:rPr>
              <w:t>Umberto Boccioni</w:t>
            </w:r>
            <w:r w:rsidR="00503CCD" w:rsidRPr="00A75EFA">
              <w:rPr>
                <w:rFonts w:asciiTheme="minorHAnsi" w:hAnsiTheme="minorHAnsi"/>
              </w:rPr>
              <w:tab/>
            </w:r>
            <w:proofErr w:type="gramStart"/>
            <w:r w:rsidR="00503CCD" w:rsidRPr="00A75EFA">
              <w:rPr>
                <w:rFonts w:asciiTheme="minorHAnsi" w:hAnsiTheme="minorHAnsi"/>
              </w:rPr>
              <w:tab/>
              <w:t xml:space="preserve">  </w:t>
            </w:r>
            <w:r w:rsidR="00503CCD" w:rsidRPr="00A75EFA">
              <w:rPr>
                <w:rFonts w:asciiTheme="minorHAnsi" w:hAnsiTheme="minorHAnsi"/>
              </w:rPr>
              <w:tab/>
            </w:r>
            <w:proofErr w:type="gramEnd"/>
            <w:r w:rsidRPr="00A75EFA">
              <w:rPr>
                <w:rFonts w:asciiTheme="minorHAnsi" w:hAnsiTheme="minorHAnsi"/>
              </w:rPr>
              <w:t xml:space="preserve">  </w:t>
            </w:r>
            <w:r w:rsidR="004A700E">
              <w:rPr>
                <w:rFonts w:asciiTheme="minorHAnsi" w:hAnsiTheme="minorHAnsi"/>
              </w:rPr>
              <w:t xml:space="preserve">        </w:t>
            </w:r>
            <w:r w:rsidR="00503CCD" w:rsidRPr="00A75EFA">
              <w:rPr>
                <w:rFonts w:asciiTheme="minorHAnsi" w:hAnsiTheme="minorHAnsi"/>
              </w:rPr>
              <w:t xml:space="preserve"> </w:t>
            </w:r>
            <w:r w:rsidR="004A700E">
              <w:rPr>
                <w:rFonts w:asciiTheme="minorHAnsi" w:hAnsiTheme="minorHAnsi"/>
              </w:rPr>
              <w:t xml:space="preserve">       </w:t>
            </w:r>
            <w:r w:rsidR="00503CCD" w:rsidRPr="00A75EFA">
              <w:rPr>
                <w:rFonts w:asciiTheme="minorHAnsi" w:hAnsiTheme="minorHAnsi"/>
              </w:rPr>
              <w:t xml:space="preserve">  Wilfred Owen,</w:t>
            </w:r>
          </w:p>
          <w:p w14:paraId="1B3F9603" w14:textId="7381032E" w:rsidR="00503CCD" w:rsidRPr="00A75EFA" w:rsidRDefault="00503CCD" w:rsidP="00503CCD">
            <w:pPr>
              <w:spacing w:after="0"/>
              <w:rPr>
                <w:rFonts w:asciiTheme="minorHAnsi" w:hAnsiTheme="minorHAnsi"/>
              </w:rPr>
            </w:pP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w:t>
            </w:r>
            <w:r w:rsidR="004A700E">
              <w:rPr>
                <w:rFonts w:asciiTheme="minorHAnsi" w:hAnsiTheme="minorHAnsi"/>
              </w:rPr>
              <w:t xml:space="preserve"> </w:t>
            </w:r>
            <w:r w:rsidR="00DD56F9" w:rsidRPr="00A75EFA">
              <w:rPr>
                <w:rFonts w:asciiTheme="minorHAnsi" w:hAnsiTheme="minorHAnsi"/>
              </w:rPr>
              <w:t xml:space="preserve">   </w:t>
            </w:r>
            <w:r w:rsidRPr="00A75EFA">
              <w:rPr>
                <w:rFonts w:asciiTheme="minorHAnsi" w:hAnsiTheme="minorHAnsi"/>
              </w:rPr>
              <w:t xml:space="preserve"> Guillaume Apollinaire</w:t>
            </w:r>
          </w:p>
          <w:p w14:paraId="716AB605" w14:textId="77777777" w:rsidR="00503CCD" w:rsidRPr="00A75EFA" w:rsidRDefault="00503CCD" w:rsidP="00503CCD">
            <w:pPr>
              <w:spacing w:after="0"/>
              <w:rPr>
                <w:rFonts w:asciiTheme="minorHAnsi" w:hAnsiTheme="minorHAnsi"/>
              </w:rPr>
            </w:pPr>
            <w:r w:rsidRPr="00A75EFA">
              <w:rPr>
                <w:rFonts w:asciiTheme="minorHAnsi" w:hAnsiTheme="minorHAnsi"/>
                <w:noProof/>
                <w:lang w:val="en-US" w:eastAsia="zh-CN"/>
              </w:rPr>
              <mc:AlternateContent>
                <mc:Choice Requires="wps">
                  <w:drawing>
                    <wp:anchor distT="0" distB="0" distL="114300" distR="114300" simplePos="0" relativeHeight="251664384" behindDoc="0" locked="0" layoutInCell="1" allowOverlap="1" wp14:anchorId="3C122C9E" wp14:editId="20468124">
                      <wp:simplePos x="0" y="0"/>
                      <wp:positionH relativeFrom="column">
                        <wp:posOffset>0</wp:posOffset>
                      </wp:positionH>
                      <wp:positionV relativeFrom="paragraph">
                        <wp:posOffset>93980</wp:posOffset>
                      </wp:positionV>
                      <wp:extent cx="5495925" cy="0"/>
                      <wp:effectExtent l="12700" t="17780" r="28575" b="20320"/>
                      <wp:wrapNone/>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5925"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D408BE" id="AutoShape 5" o:spid="_x0000_s1026" type="#_x0000_t32" style="position:absolute;margin-left:0;margin-top:7.4pt;width:432.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"/>
                  </w:pict>
                </mc:Fallback>
              </mc:AlternateContent>
            </w:r>
            <w:r w:rsidRPr="00A75EFA">
              <w:rPr>
                <w:rFonts w:asciiTheme="minorHAnsi" w:hAnsiTheme="minorHAnsi"/>
              </w:rPr>
              <w:t>|</w:t>
            </w:r>
            <w:r w:rsidRPr="00A75EFA">
              <w:rPr>
                <w:rFonts w:asciiTheme="minorHAnsi" w:hAnsiTheme="minorHAnsi"/>
              </w:rPr>
              <w:tab/>
            </w:r>
            <w:r w:rsidRPr="00A75EFA">
              <w:rPr>
                <w:rFonts w:asciiTheme="minorHAnsi" w:hAnsiTheme="minorHAnsi"/>
              </w:rPr>
              <w:tab/>
            </w:r>
            <w:r w:rsidRPr="00A75EFA">
              <w:rPr>
                <w:rFonts w:asciiTheme="minorHAnsi" w:hAnsiTheme="minorHAnsi"/>
              </w:rPr>
              <w:tab/>
              <w:t>|</w:t>
            </w:r>
            <w:r w:rsidRPr="00A75EFA">
              <w:rPr>
                <w:rFonts w:asciiTheme="minorHAnsi" w:hAnsiTheme="minorHAnsi"/>
              </w:rPr>
              <w:tab/>
            </w:r>
            <w:r w:rsidRPr="00A75EFA">
              <w:rPr>
                <w:rFonts w:asciiTheme="minorHAnsi" w:hAnsiTheme="minorHAnsi"/>
              </w:rPr>
              <w:tab/>
            </w:r>
            <w:r w:rsidRPr="00A75EFA">
              <w:rPr>
                <w:rFonts w:asciiTheme="minorHAnsi" w:hAnsiTheme="minorHAnsi"/>
              </w:rPr>
              <w:tab/>
              <w:t>|</w:t>
            </w:r>
            <w:r w:rsidRPr="00A75EFA">
              <w:rPr>
                <w:rFonts w:asciiTheme="minorHAnsi" w:hAnsiTheme="minorHAnsi"/>
              </w:rPr>
              <w:tab/>
            </w:r>
            <w:r w:rsidRPr="00A75EFA">
              <w:rPr>
                <w:rFonts w:asciiTheme="minorHAnsi" w:hAnsiTheme="minorHAnsi"/>
              </w:rPr>
              <w:tab/>
            </w:r>
            <w:r w:rsidRPr="00A75EFA">
              <w:rPr>
                <w:rFonts w:asciiTheme="minorHAnsi" w:hAnsiTheme="minorHAnsi"/>
              </w:rPr>
              <w:tab/>
              <w:t>|</w:t>
            </w:r>
            <w:r w:rsidRPr="00A75EFA">
              <w:rPr>
                <w:rFonts w:asciiTheme="minorHAnsi" w:hAnsiTheme="minorHAnsi"/>
              </w:rPr>
              <w:tab/>
            </w:r>
            <w:r w:rsidRPr="00A75EFA">
              <w:rPr>
                <w:rFonts w:asciiTheme="minorHAnsi" w:hAnsiTheme="minorHAnsi"/>
              </w:rPr>
              <w:tab/>
            </w:r>
            <w:r w:rsidRPr="00A75EFA">
              <w:rPr>
                <w:rFonts w:asciiTheme="minorHAnsi" w:hAnsiTheme="minorHAnsi"/>
              </w:rPr>
              <w:tab/>
              <w:t>|</w:t>
            </w:r>
          </w:p>
          <w:p w14:paraId="25D5E237" w14:textId="77777777" w:rsidR="00503CCD" w:rsidRPr="00A75EFA" w:rsidRDefault="00503CCD" w:rsidP="00503CCD">
            <w:pPr>
              <w:spacing w:after="0"/>
              <w:rPr>
                <w:rFonts w:asciiTheme="minorHAnsi" w:hAnsiTheme="minorHAnsi"/>
              </w:rPr>
            </w:pPr>
            <w:r w:rsidRPr="00A75EFA">
              <w:rPr>
                <w:rFonts w:asciiTheme="minorHAnsi" w:hAnsiTheme="minorHAnsi"/>
              </w:rPr>
              <w:tab/>
            </w:r>
            <w:r w:rsidRPr="00A75EFA">
              <w:rPr>
                <w:rFonts w:asciiTheme="minorHAnsi" w:hAnsiTheme="minorHAnsi"/>
              </w:rPr>
              <w:tab/>
              <w:t xml:space="preserve">        1915</w:t>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w:t>
            </w:r>
            <w:r w:rsidR="00DD56F9" w:rsidRPr="00A75EFA">
              <w:rPr>
                <w:rFonts w:asciiTheme="minorHAnsi" w:hAnsiTheme="minorHAnsi"/>
              </w:rPr>
              <w:t xml:space="preserve">    </w:t>
            </w:r>
            <w:r w:rsidRPr="00A75EFA">
              <w:rPr>
                <w:rFonts w:asciiTheme="minorHAnsi" w:hAnsiTheme="minorHAnsi"/>
              </w:rPr>
              <w:t>1917</w:t>
            </w:r>
          </w:p>
          <w:p w14:paraId="19543053" w14:textId="77777777" w:rsidR="00503CCD" w:rsidRPr="00A75EFA" w:rsidRDefault="00503CCD" w:rsidP="00503CCD">
            <w:pPr>
              <w:spacing w:after="0"/>
              <w:rPr>
                <w:rFonts w:asciiTheme="minorHAnsi" w:hAnsiTheme="minorHAnsi"/>
              </w:rPr>
            </w:pPr>
            <w:r w:rsidRPr="00A75EFA">
              <w:rPr>
                <w:rFonts w:asciiTheme="minorHAnsi" w:hAnsiTheme="minorHAnsi"/>
              </w:rPr>
              <w:lastRenderedPageBreak/>
              <w:tab/>
            </w:r>
            <w:r w:rsidRPr="00A75EFA">
              <w:rPr>
                <w:rFonts w:asciiTheme="minorHAnsi" w:hAnsiTheme="minorHAnsi"/>
              </w:rPr>
              <w:tab/>
            </w:r>
            <w:r w:rsidR="00DD56F9" w:rsidRPr="00A75EFA">
              <w:rPr>
                <w:rFonts w:asciiTheme="minorHAnsi" w:hAnsiTheme="minorHAnsi"/>
              </w:rPr>
              <w:t xml:space="preserve">       </w:t>
            </w:r>
            <w:r w:rsidRPr="00A75EFA">
              <w:rPr>
                <w:rFonts w:asciiTheme="minorHAnsi" w:hAnsiTheme="minorHAnsi"/>
              </w:rPr>
              <w:t>Rupert Brooke,</w:t>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00DD56F9" w:rsidRPr="00A75EFA">
              <w:rPr>
                <w:rFonts w:asciiTheme="minorHAnsi" w:hAnsiTheme="minorHAnsi"/>
              </w:rPr>
              <w:t xml:space="preserve">       </w:t>
            </w:r>
            <w:r w:rsidRPr="00A75EFA">
              <w:rPr>
                <w:rFonts w:asciiTheme="minorHAnsi" w:hAnsiTheme="minorHAnsi"/>
              </w:rPr>
              <w:t>T.E. Hulme,</w:t>
            </w:r>
          </w:p>
          <w:p w14:paraId="4DCE998C" w14:textId="77777777" w:rsidR="00503CCD" w:rsidRPr="00A75EFA" w:rsidRDefault="00503CCD" w:rsidP="00503CCD">
            <w:pPr>
              <w:spacing w:after="0"/>
              <w:rPr>
                <w:rFonts w:asciiTheme="minorHAnsi" w:hAnsiTheme="minorHAnsi"/>
              </w:rPr>
            </w:pPr>
            <w:r w:rsidRPr="00A75EFA">
              <w:rPr>
                <w:rFonts w:asciiTheme="minorHAnsi" w:hAnsiTheme="minorHAnsi"/>
              </w:rPr>
              <w:tab/>
            </w:r>
            <w:r w:rsidRPr="00A75EFA">
              <w:rPr>
                <w:rFonts w:asciiTheme="minorHAnsi" w:hAnsiTheme="minorHAnsi"/>
              </w:rPr>
              <w:tab/>
            </w:r>
            <w:r w:rsidR="00DD56F9" w:rsidRPr="00A75EFA">
              <w:rPr>
                <w:rFonts w:asciiTheme="minorHAnsi" w:hAnsiTheme="minorHAnsi"/>
              </w:rPr>
              <w:t xml:space="preserve">       </w:t>
            </w:r>
            <w:r w:rsidRPr="00A75EFA">
              <w:rPr>
                <w:rFonts w:asciiTheme="minorHAnsi" w:hAnsiTheme="minorHAnsi"/>
              </w:rPr>
              <w:t xml:space="preserve">Charles Hamilton </w:t>
            </w:r>
            <w:proofErr w:type="spellStart"/>
            <w:r w:rsidRPr="00A75EFA">
              <w:rPr>
                <w:rFonts w:asciiTheme="minorHAnsi" w:hAnsiTheme="minorHAnsi"/>
              </w:rPr>
              <w:t>Sorley</w:t>
            </w:r>
            <w:proofErr w:type="spellEnd"/>
            <w:r w:rsidRPr="00A75EFA">
              <w:rPr>
                <w:rFonts w:asciiTheme="minorHAnsi" w:hAnsiTheme="minorHAnsi"/>
              </w:rPr>
              <w:t>,</w:t>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00DD56F9" w:rsidRPr="00A75EFA">
              <w:rPr>
                <w:rFonts w:asciiTheme="minorHAnsi" w:hAnsiTheme="minorHAnsi"/>
              </w:rPr>
              <w:t xml:space="preserve">       </w:t>
            </w:r>
            <w:r w:rsidRPr="00A75EFA">
              <w:rPr>
                <w:rFonts w:asciiTheme="minorHAnsi" w:hAnsiTheme="minorHAnsi"/>
              </w:rPr>
              <w:t>John McCrae,</w:t>
            </w:r>
          </w:p>
          <w:p w14:paraId="09E56EF2" w14:textId="77777777" w:rsidR="00503CCD" w:rsidRPr="00A75EFA" w:rsidRDefault="00503CCD" w:rsidP="00503CCD">
            <w:pPr>
              <w:rPr>
                <w:rFonts w:asciiTheme="minorHAnsi" w:hAnsiTheme="minorHAnsi"/>
              </w:rPr>
            </w:pPr>
            <w:r w:rsidRPr="00A75EFA">
              <w:rPr>
                <w:rFonts w:asciiTheme="minorHAnsi" w:hAnsiTheme="minorHAnsi"/>
              </w:rPr>
              <w:tab/>
            </w:r>
            <w:r w:rsidRPr="00A75EFA">
              <w:rPr>
                <w:rFonts w:asciiTheme="minorHAnsi" w:hAnsiTheme="minorHAnsi"/>
              </w:rPr>
              <w:tab/>
            </w:r>
            <w:r w:rsidR="00DD56F9" w:rsidRPr="00A75EFA">
              <w:rPr>
                <w:rFonts w:asciiTheme="minorHAnsi" w:hAnsiTheme="minorHAnsi"/>
              </w:rPr>
              <w:t xml:space="preserve">       </w:t>
            </w:r>
            <w:r w:rsidRPr="00A75EFA">
              <w:rPr>
                <w:rFonts w:asciiTheme="minorHAnsi" w:hAnsiTheme="minorHAnsi"/>
              </w:rPr>
              <w:t>Henri Gaudier-</w:t>
            </w:r>
            <w:proofErr w:type="spellStart"/>
            <w:r w:rsidRPr="00A75EFA">
              <w:rPr>
                <w:rFonts w:asciiTheme="minorHAnsi" w:hAnsiTheme="minorHAnsi"/>
              </w:rPr>
              <w:t>Brzeska</w:t>
            </w:r>
            <w:proofErr w:type="spellEnd"/>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00DD56F9" w:rsidRPr="00A75EFA">
              <w:rPr>
                <w:rFonts w:asciiTheme="minorHAnsi" w:hAnsiTheme="minorHAnsi"/>
              </w:rPr>
              <w:t xml:space="preserve">       </w:t>
            </w:r>
            <w:r w:rsidRPr="00A75EFA">
              <w:rPr>
                <w:rFonts w:asciiTheme="minorHAnsi" w:hAnsiTheme="minorHAnsi"/>
              </w:rPr>
              <w:t>Edward Thomas</w:t>
            </w:r>
          </w:p>
          <w:p w14:paraId="41DE00A6" w14:textId="77777777" w:rsidR="002C1A9C" w:rsidRPr="00A75EFA" w:rsidRDefault="002C1A9C" w:rsidP="002C1A9C">
            <w:pPr>
              <w:pStyle w:val="western"/>
              <w:keepNext/>
              <w:spacing w:before="0" w:beforeAutospacing="0" w:after="0"/>
              <w:rPr>
                <w:rFonts w:asciiTheme="minorHAnsi" w:hAnsiTheme="minorHAnsi"/>
              </w:rPr>
            </w:pPr>
            <w:r w:rsidRPr="00A75EFA">
              <w:rPr>
                <w:rFonts w:asciiTheme="minorHAnsi" w:hAnsiTheme="minorHAnsi"/>
                <w:sz w:val="22"/>
                <w:szCs w:val="22"/>
              </w:rPr>
              <w:t>File: Cemetery.jpg</w:t>
            </w:r>
          </w:p>
          <w:p w14:paraId="7CCBA5C3" w14:textId="77777777" w:rsidR="00503CCD" w:rsidRPr="00A75EFA" w:rsidRDefault="002C1A9C" w:rsidP="002C1A9C">
            <w:pPr>
              <w:pStyle w:val="Caption"/>
              <w:spacing w:after="0"/>
              <w:rPr>
                <w:rFonts w:asciiTheme="minorHAnsi" w:hAnsiTheme="minorHAnsi"/>
                <w:sz w:val="22"/>
                <w:szCs w:val="22"/>
              </w:rPr>
            </w:pPr>
            <w:r w:rsidRPr="00A75EFA">
              <w:rPr>
                <w:rFonts w:asciiTheme="minorHAnsi" w:hAnsiTheme="minorHAnsi"/>
              </w:rPr>
              <w:t xml:space="preserve">Figure </w:t>
            </w:r>
            <w:r w:rsidRPr="00A75EFA">
              <w:rPr>
                <w:rFonts w:asciiTheme="minorHAnsi" w:hAnsiTheme="minorHAnsi"/>
              </w:rPr>
              <w:fldChar w:fldCharType="begin"/>
            </w:r>
            <w:r w:rsidRPr="00A75EFA">
              <w:rPr>
                <w:rFonts w:asciiTheme="minorHAnsi" w:hAnsiTheme="minorHAnsi"/>
              </w:rPr>
              <w:instrText xml:space="preserve"> SEQ Figure \* ARABIC </w:instrText>
            </w:r>
            <w:r w:rsidRPr="00A75EFA">
              <w:rPr>
                <w:rFonts w:asciiTheme="minorHAnsi" w:hAnsiTheme="minorHAnsi"/>
              </w:rPr>
              <w:fldChar w:fldCharType="separate"/>
            </w:r>
            <w:r w:rsidR="00FA31F6" w:rsidRPr="00A75EFA">
              <w:rPr>
                <w:rFonts w:asciiTheme="minorHAnsi" w:hAnsiTheme="minorHAnsi"/>
                <w:noProof/>
              </w:rPr>
              <w:t>2</w:t>
            </w:r>
            <w:r w:rsidRPr="00A75EFA">
              <w:rPr>
                <w:rFonts w:asciiTheme="minorHAnsi" w:hAnsiTheme="minorHAnsi"/>
              </w:rPr>
              <w:fldChar w:fldCharType="end"/>
            </w:r>
            <w:r w:rsidRPr="00A75EFA">
              <w:rPr>
                <w:rFonts w:asciiTheme="minorHAnsi" w:hAnsiTheme="minorHAnsi"/>
              </w:rPr>
              <w:t>.</w:t>
            </w:r>
          </w:p>
          <w:p w14:paraId="2BA3124B" w14:textId="02948320" w:rsidR="002C1A9C" w:rsidRDefault="002C1A9C" w:rsidP="002C1A9C">
            <w:pPr>
              <w:pStyle w:val="western"/>
              <w:spacing w:before="0" w:beforeAutospacing="0" w:after="0"/>
              <w:rPr>
                <w:rFonts w:asciiTheme="minorHAnsi" w:hAnsiTheme="minorHAnsi"/>
                <w:sz w:val="22"/>
                <w:szCs w:val="22"/>
              </w:rPr>
            </w:pPr>
            <w:r w:rsidRPr="00A75EFA">
              <w:rPr>
                <w:rFonts w:asciiTheme="minorHAnsi" w:hAnsiTheme="minorHAnsi"/>
                <w:sz w:val="22"/>
                <w:szCs w:val="22"/>
              </w:rPr>
              <w:t xml:space="preserve">Source: </w:t>
            </w:r>
            <w:hyperlink r:id="rId9" w:history="1">
              <w:r w:rsidR="00354B86" w:rsidRPr="006408B5">
                <w:rPr>
                  <w:rStyle w:val="Hyperlink"/>
                  <w:rFonts w:asciiTheme="minorHAnsi" w:hAnsiTheme="minorHAnsi"/>
                  <w:sz w:val="22"/>
                  <w:szCs w:val="22"/>
                </w:rPr>
                <w:t>https://discoveringbelgium.files.wordpress.com/2012/02/tyne-cot</w:t>
              </w:r>
              <w:r w:rsidR="00354B86" w:rsidRPr="006408B5">
                <w:rPr>
                  <w:rStyle w:val="Hyperlink"/>
                  <w:rFonts w:asciiTheme="minorHAnsi" w:hAnsiTheme="minorHAnsi"/>
                  <w:sz w:val="22"/>
                  <w:szCs w:val="22"/>
                </w:rPr>
                <w:t>1</w:t>
              </w:r>
              <w:r w:rsidR="00354B86" w:rsidRPr="006408B5">
                <w:rPr>
                  <w:rStyle w:val="Hyperlink"/>
                  <w:rFonts w:asciiTheme="minorHAnsi" w:hAnsiTheme="minorHAnsi"/>
                  <w:sz w:val="22"/>
                  <w:szCs w:val="22"/>
                </w:rPr>
                <w:t>.jpg</w:t>
              </w:r>
            </w:hyperlink>
          </w:p>
          <w:p w14:paraId="51D2C88B" w14:textId="77777777" w:rsidR="00354B86" w:rsidRPr="00A75EFA" w:rsidRDefault="00354B86" w:rsidP="002C1A9C">
            <w:pPr>
              <w:pStyle w:val="western"/>
              <w:spacing w:before="0" w:beforeAutospacing="0" w:after="0"/>
              <w:rPr>
                <w:rFonts w:asciiTheme="minorHAnsi" w:hAnsiTheme="minorHAnsi"/>
                <w:sz w:val="22"/>
                <w:szCs w:val="22"/>
              </w:rPr>
            </w:pPr>
          </w:p>
          <w:p w14:paraId="2A0182D1" w14:textId="77777777" w:rsidR="002C1A9C" w:rsidRPr="00A75EFA" w:rsidRDefault="002C1A9C" w:rsidP="002C1A9C">
            <w:pPr>
              <w:rPr>
                <w:rFonts w:asciiTheme="minorHAnsi" w:hAnsiTheme="minorHAnsi"/>
              </w:rPr>
            </w:pPr>
          </w:p>
          <w:p w14:paraId="17044EEA" w14:textId="14B94400" w:rsidR="002C1A9C" w:rsidRPr="00A75EFA" w:rsidRDefault="002C1A9C" w:rsidP="002C1A9C">
            <w:pPr>
              <w:spacing w:after="0"/>
              <w:rPr>
                <w:rFonts w:asciiTheme="minorHAnsi" w:hAnsiTheme="minorHAnsi"/>
              </w:rPr>
            </w:pPr>
            <w:r w:rsidRPr="00A75EFA">
              <w:rPr>
                <w:rFonts w:asciiTheme="minorHAnsi" w:hAnsiTheme="minorHAnsi"/>
              </w:rPr>
              <w:t>Authors responded to the war from its beginning in a variety of forms and moods. Non-combatant authors were able to write extensively about the conflict earlier than those who chose or were compelled to</w:t>
            </w:r>
            <w:r w:rsidR="00071617">
              <w:rPr>
                <w:rFonts w:asciiTheme="minorHAnsi" w:hAnsiTheme="minorHAnsi"/>
              </w:rPr>
              <w:t xml:space="preserve"> fight. H.G. </w:t>
            </w:r>
            <w:proofErr w:type="spellStart"/>
            <w:r w:rsidR="00071617">
              <w:rPr>
                <w:rFonts w:asciiTheme="minorHAnsi" w:hAnsiTheme="minorHAnsi"/>
              </w:rPr>
              <w:t>Wells</w:t>
            </w:r>
            <w:r w:rsidRPr="00A75EFA">
              <w:rPr>
                <w:rFonts w:asciiTheme="minorHAnsi" w:hAnsiTheme="minorHAnsi"/>
              </w:rPr>
              <w:t>’s</w:t>
            </w:r>
            <w:proofErr w:type="spellEnd"/>
            <w:r w:rsidRPr="00A75EFA">
              <w:rPr>
                <w:rFonts w:asciiTheme="minorHAnsi" w:hAnsiTheme="minorHAnsi"/>
              </w:rPr>
              <w:t xml:space="preserve"> (1866-1946) pamphlet </w:t>
            </w:r>
            <w:r w:rsidRPr="00A75EFA">
              <w:rPr>
                <w:rFonts w:asciiTheme="minorHAnsi" w:hAnsiTheme="minorHAnsi"/>
                <w:i/>
                <w:iCs/>
              </w:rPr>
              <w:t>The War That Will End War</w:t>
            </w:r>
            <w:r w:rsidRPr="00A75EFA">
              <w:rPr>
                <w:rFonts w:asciiTheme="minorHAnsi" w:hAnsiTheme="minorHAnsi"/>
              </w:rPr>
              <w:t xml:space="preserve"> (1914) became an enduring phrase, and the failure to achieve a lasting and satisfactory peace contributed to subsequent disillusionment. His </w:t>
            </w:r>
            <w:r w:rsidRPr="00A75EFA">
              <w:rPr>
                <w:rFonts w:asciiTheme="minorHAnsi" w:hAnsiTheme="minorHAnsi"/>
                <w:i/>
                <w:iCs/>
              </w:rPr>
              <w:t xml:space="preserve">Mr </w:t>
            </w:r>
            <w:proofErr w:type="spellStart"/>
            <w:r w:rsidRPr="00A75EFA">
              <w:rPr>
                <w:rFonts w:asciiTheme="minorHAnsi" w:hAnsiTheme="minorHAnsi"/>
                <w:i/>
                <w:iCs/>
              </w:rPr>
              <w:t>Britling</w:t>
            </w:r>
            <w:proofErr w:type="spellEnd"/>
            <w:r w:rsidRPr="00A75EFA">
              <w:rPr>
                <w:rFonts w:asciiTheme="minorHAnsi" w:hAnsiTheme="minorHAnsi"/>
                <w:i/>
                <w:iCs/>
              </w:rPr>
              <w:t xml:space="preserve"> Sees It Through</w:t>
            </w:r>
            <w:r w:rsidRPr="00A75EFA">
              <w:rPr>
                <w:rFonts w:asciiTheme="minorHAnsi" w:hAnsiTheme="minorHAnsi"/>
              </w:rPr>
              <w:t xml:space="preserve"> (1916) is a nuanced depiction of the beginning of the war, which shows the complex and finely-balanced equilibrium of the pre-war world, and the ongoing debates of those years. It was a bestseller in the US and the UK; other popular novels such as John Buchan’s (1875-1940) </w:t>
            </w:r>
            <w:r w:rsidRPr="00A75EFA">
              <w:rPr>
                <w:rFonts w:asciiTheme="minorHAnsi" w:hAnsiTheme="minorHAnsi"/>
                <w:i/>
                <w:iCs/>
              </w:rPr>
              <w:t>Greenmantle</w:t>
            </w:r>
            <w:r w:rsidR="00071617">
              <w:rPr>
                <w:rFonts w:asciiTheme="minorHAnsi" w:hAnsiTheme="minorHAnsi"/>
              </w:rPr>
              <w:t xml:space="preserve"> (1916) and Arnold Bennett</w:t>
            </w:r>
            <w:r w:rsidRPr="00A75EFA">
              <w:rPr>
                <w:rFonts w:asciiTheme="minorHAnsi" w:hAnsiTheme="minorHAnsi"/>
              </w:rPr>
              <w:t xml:space="preserve">’s (1867-1931) </w:t>
            </w:r>
            <w:r w:rsidRPr="00A75EFA">
              <w:rPr>
                <w:rFonts w:asciiTheme="minorHAnsi" w:hAnsiTheme="minorHAnsi"/>
                <w:i/>
                <w:iCs/>
              </w:rPr>
              <w:t>The Pretty Lady</w:t>
            </w:r>
            <w:r w:rsidRPr="00A75EFA">
              <w:rPr>
                <w:rFonts w:asciiTheme="minorHAnsi" w:hAnsiTheme="minorHAnsi"/>
              </w:rPr>
              <w:t xml:space="preserve"> (1918) offer a </w:t>
            </w:r>
            <w:proofErr w:type="gramStart"/>
            <w:r w:rsidRPr="00A75EFA">
              <w:rPr>
                <w:rFonts w:asciiTheme="minorHAnsi" w:hAnsiTheme="minorHAnsi"/>
              </w:rPr>
              <w:t>more subtle</w:t>
            </w:r>
            <w:proofErr w:type="gramEnd"/>
            <w:r w:rsidRPr="00A75EFA">
              <w:rPr>
                <w:rFonts w:asciiTheme="minorHAnsi" w:hAnsiTheme="minorHAnsi"/>
              </w:rPr>
              <w:t xml:space="preserve"> take on the conflict than is often credited. Authors who remained outside official structures were </w:t>
            </w:r>
            <w:proofErr w:type="gramStart"/>
            <w:r w:rsidRPr="00A75EFA">
              <w:rPr>
                <w:rFonts w:asciiTheme="minorHAnsi" w:hAnsiTheme="minorHAnsi"/>
              </w:rPr>
              <w:t>more able</w:t>
            </w:r>
            <w:proofErr w:type="gramEnd"/>
            <w:r w:rsidRPr="00A75EFA">
              <w:rPr>
                <w:rFonts w:asciiTheme="minorHAnsi" w:hAnsiTheme="minorHAnsi"/>
              </w:rPr>
              <w:t xml:space="preserve"> to speak against the war. Married to a German, D.H. L</w:t>
            </w:r>
            <w:r w:rsidR="00071617">
              <w:rPr>
                <w:rFonts w:asciiTheme="minorHAnsi" w:hAnsiTheme="minorHAnsi"/>
              </w:rPr>
              <w:t>awrence</w:t>
            </w:r>
            <w:r w:rsidRPr="00A75EFA">
              <w:rPr>
                <w:rFonts w:asciiTheme="minorHAnsi" w:hAnsiTheme="minorHAnsi"/>
              </w:rPr>
              <w:t xml:space="preserve"> (1885-1930) was subject to intense scrutiny, and wrote as early as 1915 about the flawed country for which the war was being fought in ‘Eng</w:t>
            </w:r>
            <w:r w:rsidR="00071617">
              <w:rPr>
                <w:rFonts w:asciiTheme="minorHAnsi" w:hAnsiTheme="minorHAnsi"/>
              </w:rPr>
              <w:t>land, My England’; Rose Macaulay</w:t>
            </w:r>
            <w:r w:rsidRPr="00A75EFA">
              <w:rPr>
                <w:rFonts w:asciiTheme="minorHAnsi" w:hAnsiTheme="minorHAnsi"/>
              </w:rPr>
              <w:t xml:space="preserve">’s (1881-1958) </w:t>
            </w:r>
            <w:r w:rsidRPr="00A75EFA">
              <w:rPr>
                <w:rFonts w:asciiTheme="minorHAnsi" w:hAnsiTheme="minorHAnsi"/>
                <w:i/>
                <w:iCs/>
              </w:rPr>
              <w:t>Non-Combatants and Others</w:t>
            </w:r>
            <w:r w:rsidRPr="00A75EFA">
              <w:rPr>
                <w:rFonts w:asciiTheme="minorHAnsi" w:hAnsiTheme="minorHAnsi"/>
              </w:rPr>
              <w:t xml:space="preserve"> (1916) deals with pacifism in Britai</w:t>
            </w:r>
            <w:r w:rsidR="00071617">
              <w:rPr>
                <w:rFonts w:asciiTheme="minorHAnsi" w:hAnsiTheme="minorHAnsi"/>
              </w:rPr>
              <w:t>n, and Rebecca West</w:t>
            </w:r>
            <w:r w:rsidRPr="00A75EFA">
              <w:rPr>
                <w:rFonts w:asciiTheme="minorHAnsi" w:hAnsiTheme="minorHAnsi"/>
              </w:rPr>
              <w:t xml:space="preserve">’s (1892-1983) </w:t>
            </w:r>
            <w:r w:rsidRPr="00A75EFA">
              <w:rPr>
                <w:rFonts w:asciiTheme="minorHAnsi" w:hAnsiTheme="minorHAnsi"/>
                <w:i/>
                <w:iCs/>
              </w:rPr>
              <w:t>The Return of the Soldier</w:t>
            </w:r>
            <w:r w:rsidRPr="00A75EFA">
              <w:rPr>
                <w:rFonts w:asciiTheme="minorHAnsi" w:hAnsiTheme="minorHAnsi"/>
              </w:rPr>
              <w:t xml:space="preserve"> (1918) is an early novel to deal with the fear of and problems endured by returning combatants.</w:t>
            </w:r>
          </w:p>
          <w:p w14:paraId="1B542952" w14:textId="77777777" w:rsidR="002C1A9C" w:rsidRPr="00A75EFA" w:rsidRDefault="002C1A9C" w:rsidP="002C1A9C">
            <w:pPr>
              <w:spacing w:after="0"/>
              <w:rPr>
                <w:rFonts w:asciiTheme="minorHAnsi" w:hAnsiTheme="minorHAnsi"/>
              </w:rPr>
            </w:pPr>
          </w:p>
          <w:p w14:paraId="06C1FF1E" w14:textId="354A9FD8" w:rsidR="00B039CE" w:rsidRPr="00A75EFA" w:rsidRDefault="002C1A9C" w:rsidP="00923515">
            <w:pPr>
              <w:spacing w:after="0"/>
              <w:rPr>
                <w:rFonts w:asciiTheme="minorHAnsi" w:hAnsiTheme="minorHAnsi"/>
              </w:rPr>
            </w:pPr>
            <w:r w:rsidRPr="00A75EFA">
              <w:rPr>
                <w:rFonts w:asciiTheme="minorHAnsi" w:hAnsiTheme="minorHAnsi"/>
              </w:rPr>
              <w:t>The war was not an ellipsis in modernism: even those who served continued to write prose and poetry for volume publication and for lite</w:t>
            </w:r>
            <w:r w:rsidR="00071617">
              <w:rPr>
                <w:rFonts w:asciiTheme="minorHAnsi" w:hAnsiTheme="minorHAnsi"/>
              </w:rPr>
              <w:t>rary journals. Richard Aldington</w:t>
            </w:r>
            <w:r w:rsidRPr="00A75EFA">
              <w:rPr>
                <w:rFonts w:asciiTheme="minorHAnsi" w:hAnsiTheme="minorHAnsi"/>
              </w:rPr>
              <w:t xml:space="preserve"> (1892-1962) remained editor of the </w:t>
            </w:r>
            <w:r w:rsidRPr="00A75EFA">
              <w:rPr>
                <w:rFonts w:asciiTheme="minorHAnsi" w:hAnsiTheme="minorHAnsi"/>
                <w:i/>
                <w:iCs/>
              </w:rPr>
              <w:t>Egoist</w:t>
            </w:r>
            <w:r w:rsidRPr="00A75EFA">
              <w:rPr>
                <w:rFonts w:asciiTheme="minorHAnsi" w:hAnsiTheme="minorHAnsi"/>
              </w:rPr>
              <w:t xml:space="preserve"> until 1918, sharing duties with H.D. (1886-1961) after his 1916 departure for th</w:t>
            </w:r>
            <w:r w:rsidR="00071617">
              <w:rPr>
                <w:rFonts w:asciiTheme="minorHAnsi" w:hAnsiTheme="minorHAnsi"/>
              </w:rPr>
              <w:t xml:space="preserve">e Western Front; Ford </w:t>
            </w:r>
            <w:proofErr w:type="spellStart"/>
            <w:r w:rsidR="00071617">
              <w:rPr>
                <w:rFonts w:asciiTheme="minorHAnsi" w:hAnsiTheme="minorHAnsi"/>
              </w:rPr>
              <w:t>Madox</w:t>
            </w:r>
            <w:proofErr w:type="spellEnd"/>
            <w:r w:rsidR="00071617">
              <w:rPr>
                <w:rFonts w:asciiTheme="minorHAnsi" w:hAnsiTheme="minorHAnsi"/>
              </w:rPr>
              <w:t xml:space="preserve"> Ford</w:t>
            </w:r>
            <w:r w:rsidRPr="00A75EFA">
              <w:rPr>
                <w:rFonts w:asciiTheme="minorHAnsi" w:hAnsiTheme="minorHAnsi"/>
              </w:rPr>
              <w:t xml:space="preserve"> (1873-1939) continued to write throughout his service in Britain and France. T. E. Hulme (1883-1917) believed that war was necessary and volunteered; he composed a ‘Diary from the Trenches’ during his first tour of duty in France. It is a stark, unforgiving account of trench warfare, describing days of profound, anxiety-ridden boredom punctuated by hours of mind-wrenching terror. In one of the ‘War Notes’ he produced for </w:t>
            </w:r>
            <w:r w:rsidRPr="00A75EFA">
              <w:rPr>
                <w:rFonts w:asciiTheme="minorHAnsi" w:hAnsiTheme="minorHAnsi"/>
                <w:i/>
              </w:rPr>
              <w:t xml:space="preserve">The New Age </w:t>
            </w:r>
            <w:r w:rsidRPr="00A75EFA">
              <w:rPr>
                <w:rFonts w:asciiTheme="minorHAnsi" w:hAnsiTheme="minorHAnsi"/>
              </w:rPr>
              <w:t>(</w:t>
            </w:r>
            <w:proofErr w:type="spellStart"/>
            <w:r w:rsidRPr="00A75EFA">
              <w:rPr>
                <w:rFonts w:asciiTheme="minorHAnsi" w:hAnsiTheme="minorHAnsi"/>
              </w:rPr>
              <w:t>vol</w:t>
            </w:r>
            <w:proofErr w:type="spellEnd"/>
            <w:r w:rsidR="00136DEE">
              <w:rPr>
                <w:rFonts w:asciiTheme="minorHAnsi" w:hAnsiTheme="minorHAnsi"/>
              </w:rPr>
              <w:t xml:space="preserve"> 18 [1-18]</w:t>
            </w:r>
            <w:r w:rsidRPr="00A75EFA">
              <w:rPr>
                <w:rFonts w:asciiTheme="minorHAnsi" w:hAnsiTheme="minorHAnsi"/>
              </w:rPr>
              <w:t>), he excoriated Clive Bell for his pacifism and cowardice. In contrast to many of the above, Wyndham Lewis (1882-1957) survived the war relatively unscathed. He was posted to the Western Front in 1917, and during his time there wrote several acerbic war stories, including the notorious ‘</w:t>
            </w:r>
            <w:proofErr w:type="spellStart"/>
            <w:r w:rsidRPr="00A75EFA">
              <w:rPr>
                <w:rFonts w:asciiTheme="minorHAnsi" w:hAnsiTheme="minorHAnsi"/>
              </w:rPr>
              <w:t>Cantleman’s</w:t>
            </w:r>
            <w:proofErr w:type="spellEnd"/>
            <w:r w:rsidRPr="00A75EFA">
              <w:rPr>
                <w:rFonts w:asciiTheme="minorHAnsi" w:hAnsiTheme="minorHAnsi"/>
              </w:rPr>
              <w:t xml:space="preserve"> Spring Mate’ (1917; </w:t>
            </w:r>
            <w:r w:rsidRPr="00A75EFA">
              <w:rPr>
                <w:rFonts w:asciiTheme="minorHAnsi" w:hAnsiTheme="minorHAnsi"/>
                <w:i/>
              </w:rPr>
              <w:t>The Little Review</w:t>
            </w:r>
            <w:r w:rsidR="00B70D29">
              <w:rPr>
                <w:rFonts w:asciiTheme="minorHAnsi" w:hAnsiTheme="minorHAnsi"/>
              </w:rPr>
              <w:t xml:space="preserve"> 4</w:t>
            </w:r>
            <w:r w:rsidRPr="00A75EFA">
              <w:rPr>
                <w:rFonts w:asciiTheme="minorHAnsi" w:hAnsiTheme="minorHAnsi"/>
              </w:rPr>
              <w:t xml:space="preserve">), censored by the U. S. postmaster for ‘obscenity’. Lewis was also an official </w:t>
            </w:r>
            <w:r w:rsidRPr="00B70D29">
              <w:rPr>
                <w:rFonts w:asciiTheme="minorHAnsi" w:hAnsiTheme="minorHAnsi"/>
              </w:rPr>
              <w:t>war artist</w:t>
            </w:r>
            <w:r w:rsidRPr="00A75EFA">
              <w:rPr>
                <w:rFonts w:asciiTheme="minorHAnsi" w:hAnsiTheme="minorHAnsi"/>
                <w:color w:val="00B0F0"/>
              </w:rPr>
              <w:t xml:space="preserve"> </w:t>
            </w:r>
            <w:r w:rsidRPr="00A75EFA">
              <w:rPr>
                <w:rFonts w:asciiTheme="minorHAnsi" w:hAnsiTheme="minorHAnsi"/>
              </w:rPr>
              <w:t xml:space="preserve">for both the British and Canadian governments from December 1917. Lewis’s </w:t>
            </w:r>
            <w:proofErr w:type="spellStart"/>
            <w:r w:rsidRPr="00A75EFA">
              <w:rPr>
                <w:rFonts w:asciiTheme="minorHAnsi" w:hAnsiTheme="minorHAnsi"/>
                <w:i/>
              </w:rPr>
              <w:t>Tarr</w:t>
            </w:r>
            <w:proofErr w:type="spellEnd"/>
            <w:r w:rsidR="00136DEE">
              <w:rPr>
                <w:rFonts w:asciiTheme="minorHAnsi" w:hAnsiTheme="minorHAnsi"/>
              </w:rPr>
              <w:t xml:space="preserve"> (1918) and Lawrence</w:t>
            </w:r>
            <w:r w:rsidRPr="00A75EFA">
              <w:rPr>
                <w:rFonts w:asciiTheme="minorHAnsi" w:hAnsiTheme="minorHAnsi"/>
              </w:rPr>
              <w:t xml:space="preserve">’s </w:t>
            </w:r>
            <w:r w:rsidRPr="00A75EFA">
              <w:rPr>
                <w:rFonts w:asciiTheme="minorHAnsi" w:hAnsiTheme="minorHAnsi"/>
                <w:i/>
                <w:iCs/>
              </w:rPr>
              <w:t>Women in Love</w:t>
            </w:r>
            <w:r w:rsidRPr="00A75EFA">
              <w:rPr>
                <w:rFonts w:asciiTheme="minorHAnsi" w:hAnsiTheme="minorHAnsi"/>
              </w:rPr>
              <w:t xml:space="preserve"> (1920) do not focus on the war, but deal with passionately-felt, violent interactions between English and German protagonists. Outside the usual purview of high modernism, Robert Graves (</w:t>
            </w:r>
            <w:r w:rsidR="009F7D01">
              <w:rPr>
                <w:rFonts w:asciiTheme="minorHAnsi" w:hAnsiTheme="minorHAnsi"/>
              </w:rPr>
              <w:t>1895-1985) and Siegfried Sassoon</w:t>
            </w:r>
            <w:r w:rsidRPr="00A75EFA">
              <w:rPr>
                <w:rFonts w:asciiTheme="minorHAnsi" w:hAnsiTheme="minorHAnsi"/>
              </w:rPr>
              <w:t xml:space="preserve"> (1886-1967) published collections of poetry between 1916 and 1918. Along with Wilfred Owen (1893-1918), who was largely unknown until the 1930 republication of his </w:t>
            </w:r>
            <w:r w:rsidRPr="00A75EFA">
              <w:rPr>
                <w:rFonts w:asciiTheme="minorHAnsi" w:hAnsiTheme="minorHAnsi"/>
                <w:i/>
              </w:rPr>
              <w:t>Poems</w:t>
            </w:r>
            <w:r w:rsidRPr="00A75EFA">
              <w:rPr>
                <w:rFonts w:asciiTheme="minorHAnsi" w:hAnsiTheme="minorHAnsi"/>
              </w:rPr>
              <w:t>, they questioned the way the war was conducted, politically and strategically, but continued to believe that the war needed to be won.</w:t>
            </w:r>
          </w:p>
          <w:p w14:paraId="5B64CA95" w14:textId="77777777" w:rsidR="00923515" w:rsidRPr="00A75EFA" w:rsidRDefault="00923515" w:rsidP="00923515">
            <w:pPr>
              <w:spacing w:after="0"/>
              <w:rPr>
                <w:rFonts w:asciiTheme="minorHAnsi" w:hAnsiTheme="minorHAnsi"/>
              </w:rPr>
            </w:pPr>
          </w:p>
          <w:p w14:paraId="44BCA82B" w14:textId="77777777" w:rsidR="00C1327A" w:rsidRPr="00A75EFA" w:rsidRDefault="005E248D" w:rsidP="00C1327A">
            <w:pPr>
              <w:keepNext/>
              <w:spacing w:after="0"/>
              <w:rPr>
                <w:rFonts w:asciiTheme="minorHAnsi" w:hAnsiTheme="minorHAnsi"/>
              </w:rPr>
            </w:pPr>
            <w:r w:rsidRPr="00A75EFA">
              <w:rPr>
                <w:rFonts w:asciiTheme="minorHAnsi" w:hAnsiTheme="minorHAnsi"/>
              </w:rPr>
              <w:lastRenderedPageBreak/>
              <w:t>File: Dalloway.jpg</w:t>
            </w:r>
          </w:p>
          <w:p w14:paraId="148C64FF" w14:textId="77777777" w:rsidR="005E248D" w:rsidRPr="00A75EFA" w:rsidRDefault="00C1327A" w:rsidP="00C1327A">
            <w:pPr>
              <w:pStyle w:val="Caption"/>
              <w:spacing w:after="0"/>
              <w:rPr>
                <w:rFonts w:asciiTheme="minorHAnsi" w:hAnsiTheme="minorHAnsi"/>
              </w:rPr>
            </w:pPr>
            <w:r w:rsidRPr="00A75EFA">
              <w:rPr>
                <w:rFonts w:asciiTheme="minorHAnsi" w:hAnsiTheme="minorHAnsi"/>
              </w:rPr>
              <w:t xml:space="preserve">Figure </w:t>
            </w:r>
            <w:r w:rsidRPr="00A75EFA">
              <w:rPr>
                <w:rFonts w:asciiTheme="minorHAnsi" w:hAnsiTheme="minorHAnsi"/>
              </w:rPr>
              <w:fldChar w:fldCharType="begin"/>
            </w:r>
            <w:r w:rsidRPr="00A75EFA">
              <w:rPr>
                <w:rFonts w:asciiTheme="minorHAnsi" w:hAnsiTheme="minorHAnsi"/>
              </w:rPr>
              <w:instrText xml:space="preserve"> SEQ Figure \* ARABIC </w:instrText>
            </w:r>
            <w:r w:rsidRPr="00A75EFA">
              <w:rPr>
                <w:rFonts w:asciiTheme="minorHAnsi" w:hAnsiTheme="minorHAnsi"/>
              </w:rPr>
              <w:fldChar w:fldCharType="separate"/>
            </w:r>
            <w:r w:rsidR="00FA31F6" w:rsidRPr="00A75EFA">
              <w:rPr>
                <w:rFonts w:asciiTheme="minorHAnsi" w:hAnsiTheme="minorHAnsi"/>
                <w:noProof/>
              </w:rPr>
              <w:t>3</w:t>
            </w:r>
            <w:r w:rsidRPr="00A75EFA">
              <w:rPr>
                <w:rFonts w:asciiTheme="minorHAnsi" w:hAnsiTheme="minorHAnsi"/>
              </w:rPr>
              <w:fldChar w:fldCharType="end"/>
            </w:r>
            <w:r w:rsidRPr="00A75EFA">
              <w:rPr>
                <w:rFonts w:asciiTheme="minorHAnsi" w:hAnsiTheme="minorHAnsi"/>
              </w:rPr>
              <w:t>.</w:t>
            </w:r>
          </w:p>
          <w:p w14:paraId="690B4946" w14:textId="3ABD2F70" w:rsidR="005E248D" w:rsidRDefault="005E248D" w:rsidP="00C1327A">
            <w:pPr>
              <w:spacing w:after="0"/>
              <w:rPr>
                <w:rFonts w:asciiTheme="minorHAnsi" w:hAnsiTheme="minorHAnsi"/>
              </w:rPr>
            </w:pPr>
            <w:r w:rsidRPr="00A75EFA">
              <w:rPr>
                <w:rFonts w:asciiTheme="minorHAnsi" w:hAnsiTheme="minorHAnsi"/>
              </w:rPr>
              <w:t xml:space="preserve">Source: </w:t>
            </w:r>
            <w:hyperlink r:id="rId10" w:history="1">
              <w:r w:rsidR="00354B86" w:rsidRPr="006408B5">
                <w:rPr>
                  <w:rStyle w:val="Hyperlink"/>
                  <w:rFonts w:asciiTheme="minorHAnsi" w:hAnsiTheme="minorHAnsi"/>
                </w:rPr>
                <w:t>http://bloximages.chicago2.vip.townnews.com/herald-review.com/content/tncms/assets/v3/editorial/a/de/ade54aac-7324-5ed6-b5a0-812f5acfa1c9/55540cea548e8.image.jpg</w:t>
              </w:r>
            </w:hyperlink>
          </w:p>
          <w:p w14:paraId="765E7699" w14:textId="77777777" w:rsidR="00354B86" w:rsidRPr="00A75EFA" w:rsidRDefault="00354B86" w:rsidP="00C1327A">
            <w:pPr>
              <w:spacing w:after="0"/>
              <w:rPr>
                <w:rFonts w:asciiTheme="minorHAnsi" w:hAnsiTheme="minorHAnsi"/>
              </w:rPr>
            </w:pPr>
          </w:p>
          <w:p w14:paraId="7106FCEF" w14:textId="77777777" w:rsidR="005E248D" w:rsidRPr="00A75EFA" w:rsidRDefault="005E248D" w:rsidP="00C1327A">
            <w:pPr>
              <w:spacing w:after="0"/>
              <w:rPr>
                <w:rFonts w:asciiTheme="minorHAnsi" w:hAnsiTheme="minorHAnsi"/>
              </w:rPr>
            </w:pPr>
          </w:p>
          <w:p w14:paraId="34225C5A" w14:textId="1C510771" w:rsidR="005E248D" w:rsidRPr="00A75EFA" w:rsidRDefault="005E248D" w:rsidP="00C1327A">
            <w:pPr>
              <w:spacing w:after="0"/>
              <w:rPr>
                <w:rFonts w:asciiTheme="minorHAnsi" w:hAnsiTheme="minorHAnsi"/>
              </w:rPr>
            </w:pPr>
            <w:r w:rsidRPr="00A75EFA">
              <w:rPr>
                <w:rFonts w:asciiTheme="minorHAnsi" w:hAnsiTheme="minorHAnsi"/>
              </w:rPr>
              <w:t xml:space="preserve">Post-war modernist writing often fragments language and narrative. In poetry, Ezra Pound’s (1885-1972) reflections on the war in </w:t>
            </w:r>
            <w:r w:rsidRPr="00A75EFA">
              <w:rPr>
                <w:rFonts w:asciiTheme="minorHAnsi" w:hAnsiTheme="minorHAnsi"/>
                <w:i/>
              </w:rPr>
              <w:t xml:space="preserve">Hugh Selwyn </w:t>
            </w:r>
            <w:proofErr w:type="spellStart"/>
            <w:r w:rsidRPr="00A75EFA">
              <w:rPr>
                <w:rFonts w:asciiTheme="minorHAnsi" w:hAnsiTheme="minorHAnsi"/>
                <w:i/>
              </w:rPr>
              <w:t>Mauberley</w:t>
            </w:r>
            <w:proofErr w:type="spellEnd"/>
            <w:r w:rsidRPr="00A75EFA">
              <w:rPr>
                <w:rFonts w:asciiTheme="minorHAnsi" w:hAnsiTheme="minorHAnsi"/>
              </w:rPr>
              <w:t xml:space="preserve"> (1920) are as vehement as any combatant, in his plea for ‘frankness as never before / disillusions as never to</w:t>
            </w:r>
            <w:r w:rsidR="009F7D01">
              <w:rPr>
                <w:rFonts w:asciiTheme="minorHAnsi" w:hAnsiTheme="minorHAnsi"/>
              </w:rPr>
              <w:t>ld in the old days’; T. S. Eliot</w:t>
            </w:r>
            <w:r w:rsidRPr="00A75EFA">
              <w:rPr>
                <w:rFonts w:asciiTheme="minorHAnsi" w:hAnsiTheme="minorHAnsi"/>
              </w:rPr>
              <w:t xml:space="preserve">’s (1888-1965) </w:t>
            </w:r>
            <w:r w:rsidRPr="00A75EFA">
              <w:rPr>
                <w:rFonts w:asciiTheme="minorHAnsi" w:hAnsiTheme="minorHAnsi"/>
                <w:i/>
                <w:iCs/>
              </w:rPr>
              <w:t>The Waste Land</w:t>
            </w:r>
            <w:r w:rsidRPr="00A75EFA">
              <w:rPr>
                <w:rFonts w:asciiTheme="minorHAnsi" w:hAnsiTheme="minorHAnsi"/>
              </w:rPr>
              <w:t xml:space="preserve"> (1922) has in mind a wider context of decay and degener</w:t>
            </w:r>
            <w:r w:rsidR="009F7D01">
              <w:rPr>
                <w:rFonts w:asciiTheme="minorHAnsi" w:hAnsiTheme="minorHAnsi"/>
              </w:rPr>
              <w:t>ation. The ellipses used by Ford and Virginia Woolf</w:t>
            </w:r>
            <w:r w:rsidRPr="00A75EFA">
              <w:rPr>
                <w:rFonts w:asciiTheme="minorHAnsi" w:hAnsiTheme="minorHAnsi"/>
              </w:rPr>
              <w:t xml:space="preserve"> (1882-1941) highlight a concern with mental processes which finds a new focus in shell shock. Shifts of time and space signal the difficult relationship between the Western Front and the home front and changes in ways of underst</w:t>
            </w:r>
            <w:r w:rsidR="009F7D01">
              <w:rPr>
                <w:rFonts w:asciiTheme="minorHAnsi" w:hAnsiTheme="minorHAnsi"/>
              </w:rPr>
              <w:t>anding the physical world. Woolf</w:t>
            </w:r>
            <w:r w:rsidRPr="00A75EFA">
              <w:rPr>
                <w:rFonts w:asciiTheme="minorHAnsi" w:hAnsiTheme="minorHAnsi"/>
              </w:rPr>
              <w:t xml:space="preserve">’s novels of the nineteen twenties address the impact of the war on individual lives and social structures; </w:t>
            </w:r>
            <w:r w:rsidRPr="00A75EFA">
              <w:rPr>
                <w:rFonts w:asciiTheme="minorHAnsi" w:hAnsiTheme="minorHAnsi"/>
                <w:i/>
                <w:iCs/>
              </w:rPr>
              <w:t>Jacob’s Room</w:t>
            </w:r>
            <w:r w:rsidRPr="00A75EFA">
              <w:rPr>
                <w:rFonts w:asciiTheme="minorHAnsi" w:hAnsiTheme="minorHAnsi"/>
              </w:rPr>
              <w:t xml:space="preserve"> (1922), </w:t>
            </w:r>
            <w:r w:rsidRPr="00A75EFA">
              <w:rPr>
                <w:rFonts w:asciiTheme="minorHAnsi" w:hAnsiTheme="minorHAnsi"/>
                <w:i/>
                <w:iCs/>
              </w:rPr>
              <w:t>Mrs Dalloway</w:t>
            </w:r>
            <w:r w:rsidRPr="00A75EFA">
              <w:rPr>
                <w:rFonts w:asciiTheme="minorHAnsi" w:hAnsiTheme="minorHAnsi"/>
              </w:rPr>
              <w:t xml:space="preserve"> (1925) and </w:t>
            </w:r>
            <w:proofErr w:type="gramStart"/>
            <w:r w:rsidRPr="00A75EFA">
              <w:rPr>
                <w:rFonts w:asciiTheme="minorHAnsi" w:hAnsiTheme="minorHAnsi"/>
                <w:i/>
                <w:iCs/>
              </w:rPr>
              <w:t>To</w:t>
            </w:r>
            <w:proofErr w:type="gramEnd"/>
            <w:r w:rsidRPr="00A75EFA">
              <w:rPr>
                <w:rFonts w:asciiTheme="minorHAnsi" w:hAnsiTheme="minorHAnsi"/>
                <w:i/>
                <w:iCs/>
              </w:rPr>
              <w:t xml:space="preserve"> the Lighthouse</w:t>
            </w:r>
            <w:r w:rsidRPr="00A75EFA">
              <w:rPr>
                <w:rFonts w:asciiTheme="minorHAnsi" w:hAnsiTheme="minorHAnsi"/>
              </w:rPr>
              <w:t xml:space="preserve"> (1927) might be considered a trilogy of war novels. </w:t>
            </w:r>
            <w:r w:rsidRPr="00A75EFA">
              <w:rPr>
                <w:rFonts w:asciiTheme="minorHAnsi" w:hAnsiTheme="minorHAnsi"/>
                <w:i/>
              </w:rPr>
              <w:t>Mrs Dalloway</w:t>
            </w:r>
            <w:r w:rsidRPr="00A75EFA">
              <w:rPr>
                <w:rFonts w:asciiTheme="minorHAnsi" w:hAnsiTheme="minorHAnsi"/>
              </w:rPr>
              <w:t xml:space="preserve"> offers the most overt comment, and the novel’s title character is ‘mirrored’ in oblique ways by </w:t>
            </w:r>
            <w:proofErr w:type="spellStart"/>
            <w:r w:rsidRPr="00A75EFA">
              <w:rPr>
                <w:rFonts w:asciiTheme="minorHAnsi" w:hAnsiTheme="minorHAnsi"/>
              </w:rPr>
              <w:t>Septimus</w:t>
            </w:r>
            <w:proofErr w:type="spellEnd"/>
            <w:r w:rsidRPr="00A75EFA">
              <w:rPr>
                <w:rFonts w:asciiTheme="minorHAnsi" w:hAnsiTheme="minorHAnsi"/>
              </w:rPr>
              <w:t xml:space="preserve"> Warren Smith, a shell-shocked World War I veteran. Woolf judiciously shows the symptoms of shell shock to have much in common with modernist narrative poetics: both involve discontinuities of memory, sudden and uncontrollable flashbacks, psychic disjunction, emotional insomnia, and the breakdown of language and identity. These were elite discourses, however, and the popular novel largely remained loyal to traditional forms: Gilbert </w:t>
            </w:r>
            <w:proofErr w:type="spellStart"/>
            <w:r w:rsidRPr="00A75EFA">
              <w:rPr>
                <w:rFonts w:asciiTheme="minorHAnsi" w:hAnsiTheme="minorHAnsi"/>
              </w:rPr>
              <w:t>Frankau’s</w:t>
            </w:r>
            <w:proofErr w:type="spellEnd"/>
            <w:r w:rsidRPr="00A75EFA">
              <w:rPr>
                <w:rFonts w:asciiTheme="minorHAnsi" w:hAnsiTheme="minorHAnsi"/>
              </w:rPr>
              <w:t xml:space="preserve"> (1884-1952) </w:t>
            </w:r>
            <w:r w:rsidRPr="00A75EFA">
              <w:rPr>
                <w:rFonts w:asciiTheme="minorHAnsi" w:hAnsiTheme="minorHAnsi"/>
                <w:i/>
              </w:rPr>
              <w:t>Peter Jackson, Cigar Merchant</w:t>
            </w:r>
            <w:r w:rsidRPr="00A75EFA">
              <w:rPr>
                <w:rFonts w:asciiTheme="minorHAnsi" w:hAnsiTheme="minorHAnsi"/>
              </w:rPr>
              <w:t xml:space="preserve"> (1919) reasserts the value of vigorous capitalism and patriarchal heteronormativity, and the bestselling novel of the nineteen twenties in the UK was Ernest Raymond’s (1888-1974) </w:t>
            </w:r>
            <w:r w:rsidRPr="00A75EFA">
              <w:rPr>
                <w:rFonts w:asciiTheme="minorHAnsi" w:hAnsiTheme="minorHAnsi"/>
                <w:i/>
                <w:iCs/>
              </w:rPr>
              <w:t>Tell England</w:t>
            </w:r>
            <w:r w:rsidRPr="00A75EFA">
              <w:rPr>
                <w:rFonts w:asciiTheme="minorHAnsi" w:hAnsiTheme="minorHAnsi"/>
              </w:rPr>
              <w:t xml:space="preserve"> (1922), a </w:t>
            </w:r>
            <w:r w:rsidRPr="00A75EFA">
              <w:rPr>
                <w:rFonts w:asciiTheme="minorHAnsi" w:hAnsiTheme="minorHAnsi"/>
                <w:i/>
                <w:iCs/>
              </w:rPr>
              <w:t>bildungsroman</w:t>
            </w:r>
            <w:r w:rsidRPr="00A75EFA">
              <w:rPr>
                <w:rFonts w:asciiTheme="minorHAnsi" w:hAnsiTheme="minorHAnsi"/>
              </w:rPr>
              <w:t xml:space="preserve"> about Christian heroism and endurance.</w:t>
            </w:r>
          </w:p>
          <w:p w14:paraId="253DC888" w14:textId="77777777" w:rsidR="005E248D" w:rsidRPr="00A75EFA" w:rsidRDefault="005E248D" w:rsidP="00C1327A">
            <w:pPr>
              <w:spacing w:after="0"/>
              <w:rPr>
                <w:rFonts w:asciiTheme="minorHAnsi" w:hAnsiTheme="minorHAnsi"/>
              </w:rPr>
            </w:pPr>
          </w:p>
          <w:p w14:paraId="4E42C918" w14:textId="018AEED6" w:rsidR="005E248D" w:rsidRPr="00A75EFA" w:rsidRDefault="005E248D" w:rsidP="00C1327A">
            <w:pPr>
              <w:spacing w:after="0"/>
              <w:rPr>
                <w:rFonts w:asciiTheme="minorHAnsi" w:hAnsiTheme="minorHAnsi"/>
              </w:rPr>
            </w:pPr>
            <w:r w:rsidRPr="00A75EFA">
              <w:rPr>
                <w:rFonts w:asciiTheme="minorHAnsi" w:hAnsiTheme="minorHAnsi"/>
              </w:rPr>
              <w:t xml:space="preserve">Combatant authors generally took longer to write about war. A common complaint was that the fragmentary nature of war made it resistant to conventional narrative history, and it was repeated often enough that it became a war narrative in itself. This lent a certain prestige to subjective </w:t>
            </w:r>
            <w:proofErr w:type="spellStart"/>
            <w:r w:rsidRPr="00A75EFA">
              <w:rPr>
                <w:rFonts w:asciiTheme="minorHAnsi" w:hAnsiTheme="minorHAnsi"/>
              </w:rPr>
              <w:t>construals</w:t>
            </w:r>
            <w:proofErr w:type="spellEnd"/>
            <w:r w:rsidRPr="00A75EFA">
              <w:rPr>
                <w:rFonts w:asciiTheme="minorHAnsi" w:hAnsiTheme="minorHAnsi"/>
              </w:rPr>
              <w:t xml:space="preserve"> of the event, to which the modernist memoir added formal innovation. Ernst </w:t>
            </w:r>
            <w:proofErr w:type="spellStart"/>
            <w:r w:rsidRPr="00A75EFA">
              <w:rPr>
                <w:rFonts w:asciiTheme="minorHAnsi" w:hAnsiTheme="minorHAnsi"/>
              </w:rPr>
              <w:t>J</w:t>
            </w:r>
            <w:r w:rsidRPr="00A75EFA">
              <w:rPr>
                <w:rFonts w:asciiTheme="minorHAnsi" w:hAnsiTheme="minorHAnsi"/>
                <w:color w:val="000000"/>
              </w:rPr>
              <w:t>ü</w:t>
            </w:r>
            <w:r w:rsidRPr="00A75EFA">
              <w:rPr>
                <w:rFonts w:asciiTheme="minorHAnsi" w:hAnsiTheme="minorHAnsi"/>
              </w:rPr>
              <w:t>nger’s</w:t>
            </w:r>
            <w:proofErr w:type="spellEnd"/>
            <w:r w:rsidRPr="00A75EFA">
              <w:rPr>
                <w:rFonts w:asciiTheme="minorHAnsi" w:hAnsiTheme="minorHAnsi"/>
              </w:rPr>
              <w:t xml:space="preserve"> (1895-1998) </w:t>
            </w:r>
            <w:r w:rsidRPr="00A75EFA">
              <w:rPr>
                <w:rFonts w:asciiTheme="minorHAnsi" w:hAnsiTheme="minorHAnsi"/>
                <w:i/>
              </w:rPr>
              <w:t xml:space="preserve">In </w:t>
            </w:r>
            <w:proofErr w:type="spellStart"/>
            <w:r w:rsidRPr="00A75EFA">
              <w:rPr>
                <w:rFonts w:asciiTheme="minorHAnsi" w:hAnsiTheme="minorHAnsi"/>
                <w:i/>
              </w:rPr>
              <w:t>Stahlgewittern</w:t>
            </w:r>
            <w:proofErr w:type="spellEnd"/>
            <w:r w:rsidRPr="00A75EFA">
              <w:rPr>
                <w:rFonts w:asciiTheme="minorHAnsi" w:hAnsiTheme="minorHAnsi"/>
              </w:rPr>
              <w:t xml:space="preserve"> (</w:t>
            </w:r>
            <w:r w:rsidRPr="00A75EFA">
              <w:rPr>
                <w:rFonts w:asciiTheme="minorHAnsi" w:hAnsiTheme="minorHAnsi"/>
                <w:i/>
              </w:rPr>
              <w:t>Storm of Steel</w:t>
            </w:r>
            <w:r w:rsidRPr="00A75EFA">
              <w:rPr>
                <w:rFonts w:asciiTheme="minorHAnsi" w:hAnsiTheme="minorHAnsi"/>
              </w:rPr>
              <w:t xml:space="preserve">) (1920) was an early and controversial account. Its controversy stems from the morbid pleasure </w:t>
            </w:r>
            <w:proofErr w:type="spellStart"/>
            <w:r w:rsidRPr="00A75EFA">
              <w:rPr>
                <w:rFonts w:asciiTheme="minorHAnsi" w:hAnsiTheme="minorHAnsi"/>
              </w:rPr>
              <w:t>J</w:t>
            </w:r>
            <w:r w:rsidRPr="00A75EFA">
              <w:rPr>
                <w:rFonts w:asciiTheme="minorHAnsi" w:hAnsiTheme="minorHAnsi"/>
                <w:color w:val="000000"/>
              </w:rPr>
              <w:t>ü</w:t>
            </w:r>
            <w:r w:rsidRPr="00A75EFA">
              <w:rPr>
                <w:rFonts w:asciiTheme="minorHAnsi" w:hAnsiTheme="minorHAnsi"/>
              </w:rPr>
              <w:t>nger</w:t>
            </w:r>
            <w:proofErr w:type="spellEnd"/>
            <w:r w:rsidRPr="00A75EFA">
              <w:rPr>
                <w:rFonts w:asciiTheme="minorHAnsi" w:hAnsiTheme="minorHAnsi"/>
              </w:rPr>
              <w:t xml:space="preserve"> appears to take in the exigencies of war, manifested in apocalyptic and overwrought rhetoric. H</w:t>
            </w:r>
            <w:r w:rsidRPr="00A75EFA">
              <w:rPr>
                <w:rFonts w:asciiTheme="minorHAnsi" w:hAnsiTheme="minorHAnsi"/>
                <w:color w:val="000000"/>
              </w:rPr>
              <w:t>e presents combat as a test, a redemptive and regenerative experience that can foster a</w:t>
            </w:r>
            <w:r w:rsidRPr="00A75EFA">
              <w:rPr>
                <w:rFonts w:asciiTheme="minorHAnsi" w:hAnsiTheme="minorHAnsi"/>
              </w:rPr>
              <w:t xml:space="preserve"> more authentic personal identity. In England, C.E. Montague was able to criticize the war strongly in </w:t>
            </w:r>
            <w:r w:rsidRPr="00A75EFA">
              <w:rPr>
                <w:rFonts w:asciiTheme="minorHAnsi" w:hAnsiTheme="minorHAnsi"/>
                <w:i/>
                <w:iCs/>
              </w:rPr>
              <w:t>Disenchantment</w:t>
            </w:r>
            <w:r w:rsidRPr="00A75EFA">
              <w:rPr>
                <w:rFonts w:asciiTheme="minorHAnsi" w:hAnsiTheme="minorHAnsi"/>
              </w:rPr>
              <w:t xml:space="preserve"> (1922), an early move away from </w:t>
            </w:r>
            <w:r w:rsidR="00714363">
              <w:rPr>
                <w:rFonts w:asciiTheme="minorHAnsi" w:hAnsiTheme="minorHAnsi"/>
              </w:rPr>
              <w:t xml:space="preserve">the heroic mode. Ford </w:t>
            </w:r>
            <w:proofErr w:type="spellStart"/>
            <w:r w:rsidR="00714363">
              <w:rPr>
                <w:rFonts w:asciiTheme="minorHAnsi" w:hAnsiTheme="minorHAnsi"/>
              </w:rPr>
              <w:t>Madox</w:t>
            </w:r>
            <w:proofErr w:type="spellEnd"/>
            <w:r w:rsidR="00714363">
              <w:rPr>
                <w:rFonts w:asciiTheme="minorHAnsi" w:hAnsiTheme="minorHAnsi"/>
              </w:rPr>
              <w:t xml:space="preserve"> Ford</w:t>
            </w:r>
            <w:r w:rsidRPr="00A75EFA">
              <w:rPr>
                <w:rFonts w:asciiTheme="minorHAnsi" w:hAnsiTheme="minorHAnsi"/>
              </w:rPr>
              <w:t xml:space="preserve">’s </w:t>
            </w:r>
            <w:r w:rsidRPr="00A75EFA">
              <w:rPr>
                <w:rFonts w:asciiTheme="minorHAnsi" w:hAnsiTheme="minorHAnsi"/>
                <w:i/>
                <w:iCs/>
              </w:rPr>
              <w:t>Parade’s End</w:t>
            </w:r>
            <w:r w:rsidRPr="00A75EFA">
              <w:rPr>
                <w:rFonts w:asciiTheme="minorHAnsi" w:hAnsiTheme="minorHAnsi"/>
              </w:rPr>
              <w:t xml:space="preserve"> tetralogy (1924-8) defines the early combatant response to the war; using modernist techniques Ford sees the conflict in the light of the uncertain Edwardian world and the difficulties of post-war readjustment. Using a similar family saga form, R.H. </w:t>
            </w:r>
            <w:proofErr w:type="spellStart"/>
            <w:r w:rsidRPr="00A75EFA">
              <w:rPr>
                <w:rFonts w:asciiTheme="minorHAnsi" w:hAnsiTheme="minorHAnsi"/>
              </w:rPr>
              <w:t>Mottram’s</w:t>
            </w:r>
            <w:proofErr w:type="spellEnd"/>
            <w:r w:rsidRPr="00A75EFA">
              <w:rPr>
                <w:rFonts w:asciiTheme="minorHAnsi" w:hAnsiTheme="minorHAnsi"/>
              </w:rPr>
              <w:t xml:space="preserve"> </w:t>
            </w:r>
            <w:r w:rsidRPr="00A75EFA">
              <w:rPr>
                <w:rFonts w:asciiTheme="minorHAnsi" w:hAnsiTheme="minorHAnsi"/>
                <w:i/>
                <w:iCs/>
              </w:rPr>
              <w:t>The Spanish Farm Trilogy</w:t>
            </w:r>
            <w:r w:rsidRPr="00A75EFA">
              <w:rPr>
                <w:rFonts w:asciiTheme="minorHAnsi" w:hAnsiTheme="minorHAnsi"/>
              </w:rPr>
              <w:t xml:space="preserve"> is a middlebrow classic, combining Victorian form with modernist metaphor.</w:t>
            </w:r>
          </w:p>
          <w:p w14:paraId="732986B1" w14:textId="77777777" w:rsidR="00C1327A" w:rsidRPr="00A75EFA" w:rsidRDefault="00C1327A" w:rsidP="005E248D">
            <w:pPr>
              <w:rPr>
                <w:rFonts w:asciiTheme="minorHAnsi" w:hAnsiTheme="minorHAnsi"/>
              </w:rPr>
            </w:pPr>
          </w:p>
          <w:p w14:paraId="1B212080" w14:textId="00888A86" w:rsidR="00C1327A" w:rsidRPr="00A75EFA" w:rsidRDefault="00C1327A" w:rsidP="00654EE5">
            <w:pPr>
              <w:spacing w:after="0"/>
              <w:rPr>
                <w:rFonts w:asciiTheme="minorHAnsi" w:hAnsiTheme="minorHAnsi"/>
              </w:rPr>
            </w:pPr>
            <w:r w:rsidRPr="00A75EFA">
              <w:rPr>
                <w:rFonts w:asciiTheme="minorHAnsi" w:hAnsiTheme="minorHAnsi"/>
              </w:rPr>
              <w:t>The ‘War Books Boom’ of 1928-30 saw an outpouring of war literature which criticized the conduct of military and political hierarchies. Influential in stimulating this were Erich Maria R</w:t>
            </w:r>
            <w:r w:rsidR="00714363">
              <w:rPr>
                <w:rFonts w:asciiTheme="minorHAnsi" w:hAnsiTheme="minorHAnsi"/>
              </w:rPr>
              <w:t>emarque</w:t>
            </w:r>
            <w:r w:rsidRPr="00A75EFA">
              <w:rPr>
                <w:rFonts w:asciiTheme="minorHAnsi" w:hAnsiTheme="minorHAnsi"/>
              </w:rPr>
              <w:t xml:space="preserve">’s (1898-1970) </w:t>
            </w:r>
            <w:proofErr w:type="spellStart"/>
            <w:r w:rsidRPr="00A75EFA">
              <w:rPr>
                <w:rFonts w:asciiTheme="minorHAnsi" w:hAnsiTheme="minorHAnsi"/>
                <w:i/>
              </w:rPr>
              <w:t>Im</w:t>
            </w:r>
            <w:proofErr w:type="spellEnd"/>
            <w:r w:rsidRPr="00A75EFA">
              <w:rPr>
                <w:rFonts w:asciiTheme="minorHAnsi" w:hAnsiTheme="minorHAnsi"/>
                <w:i/>
              </w:rPr>
              <w:t xml:space="preserve"> </w:t>
            </w:r>
            <w:proofErr w:type="spellStart"/>
            <w:r w:rsidRPr="00A75EFA">
              <w:rPr>
                <w:rFonts w:asciiTheme="minorHAnsi" w:hAnsiTheme="minorHAnsi"/>
                <w:i/>
              </w:rPr>
              <w:t>Westen</w:t>
            </w:r>
            <w:proofErr w:type="spellEnd"/>
            <w:r w:rsidRPr="00A75EFA">
              <w:rPr>
                <w:rFonts w:asciiTheme="minorHAnsi" w:hAnsiTheme="minorHAnsi"/>
                <w:i/>
              </w:rPr>
              <w:t xml:space="preserve"> </w:t>
            </w:r>
            <w:proofErr w:type="spellStart"/>
            <w:r w:rsidRPr="00A75EFA">
              <w:rPr>
                <w:rFonts w:asciiTheme="minorHAnsi" w:hAnsiTheme="minorHAnsi"/>
                <w:i/>
              </w:rPr>
              <w:t>Nichts</w:t>
            </w:r>
            <w:proofErr w:type="spellEnd"/>
            <w:r w:rsidRPr="00A75EFA">
              <w:rPr>
                <w:rFonts w:asciiTheme="minorHAnsi" w:hAnsiTheme="minorHAnsi"/>
                <w:i/>
              </w:rPr>
              <w:t xml:space="preserve"> </w:t>
            </w:r>
            <w:proofErr w:type="spellStart"/>
            <w:r w:rsidRPr="00A75EFA">
              <w:rPr>
                <w:rFonts w:asciiTheme="minorHAnsi" w:hAnsiTheme="minorHAnsi"/>
                <w:i/>
              </w:rPr>
              <w:t>Neues</w:t>
            </w:r>
            <w:proofErr w:type="spellEnd"/>
            <w:r w:rsidRPr="00A75EFA">
              <w:rPr>
                <w:rFonts w:asciiTheme="minorHAnsi" w:hAnsiTheme="minorHAnsi"/>
              </w:rPr>
              <w:t xml:space="preserve"> (</w:t>
            </w:r>
            <w:r w:rsidRPr="00A75EFA">
              <w:rPr>
                <w:rFonts w:asciiTheme="minorHAnsi" w:hAnsiTheme="minorHAnsi"/>
                <w:i/>
                <w:iCs/>
              </w:rPr>
              <w:t>All Quiet on the Western Front</w:t>
            </w:r>
            <w:r w:rsidRPr="00A75EFA">
              <w:rPr>
                <w:rFonts w:asciiTheme="minorHAnsi" w:hAnsiTheme="minorHAnsi"/>
                <w:iCs/>
              </w:rPr>
              <w:t>)</w:t>
            </w:r>
            <w:r w:rsidRPr="00A75EFA">
              <w:rPr>
                <w:rFonts w:asciiTheme="minorHAnsi" w:hAnsiTheme="minorHAnsi"/>
              </w:rPr>
              <w:t xml:space="preserve"> (1929), first serialized on the tenth anniversary of the armistice and soon a bestseller in translation across Europe, and R.C. Sherriff’s (1896-1975) play </w:t>
            </w:r>
            <w:r w:rsidRPr="00A75EFA">
              <w:rPr>
                <w:rFonts w:asciiTheme="minorHAnsi" w:hAnsiTheme="minorHAnsi"/>
                <w:i/>
                <w:iCs/>
              </w:rPr>
              <w:t>Journey’s End</w:t>
            </w:r>
            <w:r w:rsidR="00714363">
              <w:rPr>
                <w:rFonts w:asciiTheme="minorHAnsi" w:hAnsiTheme="minorHAnsi"/>
              </w:rPr>
              <w:t xml:space="preserve"> (1928). Richard Aldington</w:t>
            </w:r>
            <w:r w:rsidRPr="00A75EFA">
              <w:rPr>
                <w:rFonts w:asciiTheme="minorHAnsi" w:hAnsiTheme="minorHAnsi"/>
              </w:rPr>
              <w:t xml:space="preserve">’s </w:t>
            </w:r>
            <w:r w:rsidRPr="00A75EFA">
              <w:rPr>
                <w:rFonts w:asciiTheme="minorHAnsi" w:hAnsiTheme="minorHAnsi"/>
                <w:i/>
                <w:iCs/>
              </w:rPr>
              <w:t xml:space="preserve">Death of a </w:t>
            </w:r>
            <w:r w:rsidRPr="00A75EFA">
              <w:rPr>
                <w:rFonts w:asciiTheme="minorHAnsi" w:hAnsiTheme="minorHAnsi"/>
                <w:i/>
                <w:iCs/>
              </w:rPr>
              <w:lastRenderedPageBreak/>
              <w:t>Hero</w:t>
            </w:r>
            <w:r w:rsidR="00714363">
              <w:rPr>
                <w:rFonts w:asciiTheme="minorHAnsi" w:hAnsiTheme="minorHAnsi"/>
              </w:rPr>
              <w:t xml:space="preserve"> (1929) and Ernest Hemingway</w:t>
            </w:r>
            <w:r w:rsidRPr="00A75EFA">
              <w:rPr>
                <w:rFonts w:asciiTheme="minorHAnsi" w:hAnsiTheme="minorHAnsi"/>
              </w:rPr>
              <w:t xml:space="preserve">’s (1899-1961) </w:t>
            </w:r>
            <w:r w:rsidRPr="00A75EFA">
              <w:rPr>
                <w:rFonts w:asciiTheme="minorHAnsi" w:hAnsiTheme="minorHAnsi"/>
                <w:i/>
                <w:iCs/>
              </w:rPr>
              <w:t>A Farewell to Arms</w:t>
            </w:r>
            <w:r w:rsidRPr="00A75EFA">
              <w:rPr>
                <w:rFonts w:asciiTheme="minorHAnsi" w:hAnsiTheme="minorHAnsi"/>
              </w:rPr>
              <w:t xml:space="preserve"> (1929) were early novels to capitalize on the interest generated, and were quickly followe</w:t>
            </w:r>
            <w:r w:rsidR="00714363">
              <w:rPr>
                <w:rFonts w:asciiTheme="minorHAnsi" w:hAnsiTheme="minorHAnsi"/>
              </w:rPr>
              <w:t>d by works such as Robert Graves</w:t>
            </w:r>
            <w:r w:rsidRPr="00A75EFA">
              <w:rPr>
                <w:rFonts w:asciiTheme="minorHAnsi" w:hAnsiTheme="minorHAnsi"/>
              </w:rPr>
              <w:t xml:space="preserve">’s </w:t>
            </w:r>
            <w:r w:rsidRPr="00A75EFA">
              <w:rPr>
                <w:rFonts w:asciiTheme="minorHAnsi" w:hAnsiTheme="minorHAnsi"/>
                <w:i/>
                <w:iCs/>
              </w:rPr>
              <w:t>Goodbye to All That</w:t>
            </w:r>
            <w:r w:rsidR="00714363">
              <w:rPr>
                <w:rFonts w:asciiTheme="minorHAnsi" w:hAnsiTheme="minorHAnsi"/>
              </w:rPr>
              <w:t xml:space="preserve"> (1929) and Siegfried Sassoon</w:t>
            </w:r>
            <w:r w:rsidRPr="00A75EFA">
              <w:rPr>
                <w:rFonts w:asciiTheme="minorHAnsi" w:hAnsiTheme="minorHAnsi"/>
              </w:rPr>
              <w:t xml:space="preserve">’s </w:t>
            </w:r>
            <w:r w:rsidRPr="00A75EFA">
              <w:rPr>
                <w:rFonts w:asciiTheme="minorHAnsi" w:hAnsiTheme="minorHAnsi"/>
                <w:i/>
                <w:iCs/>
              </w:rPr>
              <w:t>Memoirs of an Infantry Officer</w:t>
            </w:r>
            <w:r w:rsidRPr="00A75EFA">
              <w:rPr>
                <w:rFonts w:asciiTheme="minorHAnsi" w:hAnsiTheme="minorHAnsi"/>
              </w:rPr>
              <w:t xml:space="preserve"> (1930), the second of his </w:t>
            </w:r>
            <w:proofErr w:type="spellStart"/>
            <w:r w:rsidRPr="00A75EFA">
              <w:rPr>
                <w:rFonts w:asciiTheme="minorHAnsi" w:hAnsiTheme="minorHAnsi"/>
              </w:rPr>
              <w:t>Sherston</w:t>
            </w:r>
            <w:proofErr w:type="spellEnd"/>
            <w:r w:rsidRPr="00A75EFA">
              <w:rPr>
                <w:rFonts w:asciiTheme="minorHAnsi" w:hAnsiTheme="minorHAnsi"/>
              </w:rPr>
              <w:t xml:space="preserve"> trilogy; Frederic Manning’s (1882-1935) </w:t>
            </w:r>
            <w:r w:rsidRPr="00A75EFA">
              <w:rPr>
                <w:rFonts w:asciiTheme="minorHAnsi" w:hAnsiTheme="minorHAnsi"/>
                <w:i/>
                <w:iCs/>
              </w:rPr>
              <w:t>The Middle Parts of Fortune</w:t>
            </w:r>
            <w:r w:rsidRPr="00A75EFA">
              <w:rPr>
                <w:rFonts w:asciiTheme="minorHAnsi" w:hAnsiTheme="minorHAnsi"/>
              </w:rPr>
              <w:t xml:space="preserve"> (1930) draws on </w:t>
            </w:r>
            <w:r w:rsidRPr="00A75EFA">
              <w:rPr>
                <w:rFonts w:asciiTheme="minorHAnsi" w:hAnsiTheme="minorHAnsi"/>
                <w:i/>
                <w:iCs/>
              </w:rPr>
              <w:t>Journey’s End</w:t>
            </w:r>
            <w:r w:rsidRPr="00A75EFA">
              <w:rPr>
                <w:rFonts w:asciiTheme="minorHAnsi" w:hAnsiTheme="minorHAnsi"/>
              </w:rPr>
              <w:t xml:space="preserve"> for its structure and recasts it in the style of a service record.</w:t>
            </w:r>
          </w:p>
          <w:p w14:paraId="60E88D10" w14:textId="77777777" w:rsidR="00282B38" w:rsidRPr="00A75EFA" w:rsidRDefault="00282B38" w:rsidP="00654EE5">
            <w:pPr>
              <w:spacing w:after="0"/>
              <w:rPr>
                <w:rFonts w:asciiTheme="minorHAnsi" w:hAnsiTheme="minorHAnsi"/>
              </w:rPr>
            </w:pPr>
          </w:p>
          <w:p w14:paraId="5478925A" w14:textId="77777777" w:rsidR="00654EE5" w:rsidRPr="00A75EFA" w:rsidRDefault="00282B38" w:rsidP="00654EE5">
            <w:pPr>
              <w:keepNext/>
              <w:spacing w:after="0"/>
              <w:rPr>
                <w:rFonts w:asciiTheme="minorHAnsi" w:hAnsiTheme="minorHAnsi"/>
              </w:rPr>
            </w:pPr>
            <w:r w:rsidRPr="00A75EFA">
              <w:rPr>
                <w:rFonts w:asciiTheme="minorHAnsi" w:hAnsiTheme="minorHAnsi"/>
              </w:rPr>
              <w:t>File:</w:t>
            </w:r>
            <w:r w:rsidR="00FC4BCF" w:rsidRPr="00A75EFA">
              <w:rPr>
                <w:rFonts w:asciiTheme="minorHAnsi" w:hAnsiTheme="minorHAnsi"/>
              </w:rPr>
              <w:t xml:space="preserve"> Clive.jpg</w:t>
            </w:r>
          </w:p>
          <w:p w14:paraId="309363FB" w14:textId="77777777" w:rsidR="00282B38" w:rsidRPr="00A75EFA" w:rsidRDefault="00654EE5" w:rsidP="00654EE5">
            <w:pPr>
              <w:pStyle w:val="Caption"/>
              <w:spacing w:after="0"/>
              <w:rPr>
                <w:rFonts w:asciiTheme="minorHAnsi" w:hAnsiTheme="minorHAnsi"/>
              </w:rPr>
            </w:pPr>
            <w:r w:rsidRPr="00A75EFA">
              <w:rPr>
                <w:rFonts w:asciiTheme="minorHAnsi" w:hAnsiTheme="minorHAnsi"/>
              </w:rPr>
              <w:t xml:space="preserve">Figure </w:t>
            </w:r>
            <w:r w:rsidRPr="00A75EFA">
              <w:rPr>
                <w:rFonts w:asciiTheme="minorHAnsi" w:hAnsiTheme="minorHAnsi"/>
              </w:rPr>
              <w:fldChar w:fldCharType="begin"/>
            </w:r>
            <w:r w:rsidRPr="00A75EFA">
              <w:rPr>
                <w:rFonts w:asciiTheme="minorHAnsi" w:hAnsiTheme="minorHAnsi"/>
              </w:rPr>
              <w:instrText xml:space="preserve"> SEQ Figure \* ARABIC </w:instrText>
            </w:r>
            <w:r w:rsidRPr="00A75EFA">
              <w:rPr>
                <w:rFonts w:asciiTheme="minorHAnsi" w:hAnsiTheme="minorHAnsi"/>
              </w:rPr>
              <w:fldChar w:fldCharType="separate"/>
            </w:r>
            <w:r w:rsidR="00FA31F6" w:rsidRPr="00A75EFA">
              <w:rPr>
                <w:rFonts w:asciiTheme="minorHAnsi" w:hAnsiTheme="minorHAnsi"/>
                <w:noProof/>
              </w:rPr>
              <w:t>4</w:t>
            </w:r>
            <w:r w:rsidRPr="00A75EFA">
              <w:rPr>
                <w:rFonts w:asciiTheme="minorHAnsi" w:hAnsiTheme="minorHAnsi"/>
              </w:rPr>
              <w:fldChar w:fldCharType="end"/>
            </w:r>
            <w:r w:rsidRPr="00A75EFA">
              <w:rPr>
                <w:rFonts w:asciiTheme="minorHAnsi" w:hAnsiTheme="minorHAnsi"/>
              </w:rPr>
              <w:t>.</w:t>
            </w:r>
          </w:p>
          <w:p w14:paraId="216F737F" w14:textId="0BA55C69" w:rsidR="00282B38" w:rsidRDefault="00282B38" w:rsidP="00654EE5">
            <w:pPr>
              <w:spacing w:after="0"/>
              <w:rPr>
                <w:rFonts w:asciiTheme="minorHAnsi" w:hAnsiTheme="minorHAnsi"/>
              </w:rPr>
            </w:pPr>
            <w:r w:rsidRPr="00A75EFA">
              <w:rPr>
                <w:rFonts w:asciiTheme="minorHAnsi" w:hAnsiTheme="minorHAnsi"/>
              </w:rPr>
              <w:t xml:space="preserve">Source: </w:t>
            </w:r>
            <w:hyperlink r:id="rId11" w:history="1">
              <w:r w:rsidR="00354B86" w:rsidRPr="006408B5">
                <w:rPr>
                  <w:rStyle w:val="Hyperlink"/>
                  <w:rFonts w:asciiTheme="minorHAnsi" w:hAnsiTheme="minorHAnsi"/>
                </w:rPr>
                <w:t>https://en.wikipedia.org/wiki/Colin_Clive#/media/File:Colinclive.jpg</w:t>
              </w:r>
            </w:hyperlink>
          </w:p>
          <w:p w14:paraId="06D1B741" w14:textId="77777777" w:rsidR="00354B86" w:rsidRPr="00A75EFA" w:rsidRDefault="00354B86" w:rsidP="00654EE5">
            <w:pPr>
              <w:spacing w:after="0"/>
              <w:rPr>
                <w:rFonts w:asciiTheme="minorHAnsi" w:hAnsiTheme="minorHAnsi"/>
              </w:rPr>
            </w:pPr>
          </w:p>
          <w:p w14:paraId="4BAE8469" w14:textId="77777777" w:rsidR="00654EE5" w:rsidRPr="00A75EFA" w:rsidRDefault="00654EE5" w:rsidP="00654EE5">
            <w:pPr>
              <w:spacing w:after="0"/>
              <w:rPr>
                <w:rFonts w:asciiTheme="minorHAnsi" w:hAnsiTheme="minorHAnsi"/>
              </w:rPr>
            </w:pPr>
          </w:p>
          <w:p w14:paraId="011A8F9B" w14:textId="6F6237F6" w:rsidR="00654EE5" w:rsidRPr="00A75EFA" w:rsidRDefault="00654EE5" w:rsidP="00223B0B">
            <w:pPr>
              <w:spacing w:after="0" w:line="240" w:lineRule="auto"/>
              <w:rPr>
                <w:rFonts w:asciiTheme="minorHAnsi" w:hAnsiTheme="minorHAnsi"/>
              </w:rPr>
            </w:pPr>
            <w:r w:rsidRPr="00A75EFA">
              <w:rPr>
                <w:rFonts w:asciiTheme="minorHAnsi" w:hAnsiTheme="minorHAnsi"/>
              </w:rPr>
              <w:t>The films of the two successes which precipitated the boom contributed to its decline in the latter part of 1930. The focus was already on looking towards a new war, although notable responses to the Great War continued to appear,</w:t>
            </w:r>
            <w:r w:rsidR="00CC1F04">
              <w:rPr>
                <w:rFonts w:asciiTheme="minorHAnsi" w:hAnsiTheme="minorHAnsi"/>
              </w:rPr>
              <w:t xml:space="preserve"> such as Vera </w:t>
            </w:r>
            <w:proofErr w:type="spellStart"/>
            <w:r w:rsidR="00CC1F04">
              <w:rPr>
                <w:rFonts w:asciiTheme="minorHAnsi" w:hAnsiTheme="minorHAnsi"/>
              </w:rPr>
              <w:t>Brittain</w:t>
            </w:r>
            <w:r w:rsidRPr="00A75EFA">
              <w:rPr>
                <w:rFonts w:asciiTheme="minorHAnsi" w:hAnsiTheme="minorHAnsi"/>
              </w:rPr>
              <w:t>’s</w:t>
            </w:r>
            <w:proofErr w:type="spellEnd"/>
            <w:r w:rsidRPr="00A75EFA">
              <w:rPr>
                <w:rFonts w:asciiTheme="minorHAnsi" w:hAnsiTheme="minorHAnsi"/>
              </w:rPr>
              <w:t xml:space="preserve"> (1893-1970) </w:t>
            </w:r>
            <w:r w:rsidRPr="00A75EFA">
              <w:rPr>
                <w:rFonts w:asciiTheme="minorHAnsi" w:hAnsiTheme="minorHAnsi"/>
                <w:i/>
                <w:iCs/>
              </w:rPr>
              <w:t>Testament of Youth</w:t>
            </w:r>
            <w:r w:rsidR="00C97BCA">
              <w:rPr>
                <w:rFonts w:asciiTheme="minorHAnsi" w:hAnsiTheme="minorHAnsi"/>
              </w:rPr>
              <w:t xml:space="preserve"> (1933) and David Jones</w:t>
            </w:r>
            <w:r w:rsidRPr="00A75EFA">
              <w:rPr>
                <w:rFonts w:asciiTheme="minorHAnsi" w:hAnsiTheme="minorHAnsi"/>
              </w:rPr>
              <w:t xml:space="preserve">’s (1895-1974) </w:t>
            </w:r>
            <w:r w:rsidRPr="00A75EFA">
              <w:rPr>
                <w:rFonts w:asciiTheme="minorHAnsi" w:hAnsiTheme="minorHAnsi"/>
                <w:i/>
                <w:iCs/>
              </w:rPr>
              <w:t>In Parenthesis</w:t>
            </w:r>
            <w:r w:rsidRPr="00A75EFA">
              <w:rPr>
                <w:rFonts w:asciiTheme="minorHAnsi" w:hAnsiTheme="minorHAnsi"/>
              </w:rPr>
              <w:t xml:space="preserve"> (1937), a prose-poem as much mythological reclamation as it is memoir. Jones was</w:t>
            </w:r>
            <w:r w:rsidRPr="00A75EFA">
              <w:rPr>
                <w:rFonts w:asciiTheme="minorHAnsi" w:hAnsiTheme="minorHAnsi"/>
                <w:color w:val="000000"/>
              </w:rPr>
              <w:t xml:space="preserve"> an infantryman for the Royal Welch Fusiliers; like </w:t>
            </w:r>
            <w:proofErr w:type="spellStart"/>
            <w:r w:rsidRPr="00A75EFA">
              <w:rPr>
                <w:rFonts w:asciiTheme="minorHAnsi" w:hAnsiTheme="minorHAnsi"/>
              </w:rPr>
              <w:t>J</w:t>
            </w:r>
            <w:r w:rsidRPr="00A75EFA">
              <w:rPr>
                <w:rFonts w:asciiTheme="minorHAnsi" w:hAnsiTheme="minorHAnsi"/>
                <w:color w:val="000000"/>
              </w:rPr>
              <w:t>ü</w:t>
            </w:r>
            <w:r w:rsidRPr="00A75EFA">
              <w:rPr>
                <w:rFonts w:asciiTheme="minorHAnsi" w:hAnsiTheme="minorHAnsi"/>
              </w:rPr>
              <w:t>nger</w:t>
            </w:r>
            <w:proofErr w:type="spellEnd"/>
            <w:r w:rsidRPr="00A75EFA">
              <w:rPr>
                <w:rFonts w:asciiTheme="minorHAnsi" w:hAnsiTheme="minorHAnsi"/>
              </w:rPr>
              <w:t>, he</w:t>
            </w:r>
            <w:r w:rsidRPr="00A75EFA">
              <w:rPr>
                <w:rFonts w:asciiTheme="minorHAnsi" w:hAnsiTheme="minorHAnsi"/>
                <w:color w:val="000000"/>
              </w:rPr>
              <w:t xml:space="preserve"> took part in the First Battle of the Somme in 1916, which provides the basis for his work’s climactic episode. </w:t>
            </w:r>
            <w:r w:rsidRPr="00A75EFA">
              <w:rPr>
                <w:rFonts w:asciiTheme="minorHAnsi" w:hAnsiTheme="minorHAnsi"/>
                <w:i/>
                <w:color w:val="000000"/>
              </w:rPr>
              <w:t>In Parenthesis</w:t>
            </w:r>
            <w:r w:rsidRPr="00A75EFA">
              <w:rPr>
                <w:rFonts w:asciiTheme="minorHAnsi" w:hAnsiTheme="minorHAnsi"/>
                <w:color w:val="000000"/>
              </w:rPr>
              <w:t xml:space="preserve"> is composed throughout of voices, most of them u</w:t>
            </w:r>
            <w:r w:rsidRPr="00A75EFA">
              <w:rPr>
                <w:rFonts w:asciiTheme="minorHAnsi" w:hAnsiTheme="minorHAnsi"/>
              </w:rPr>
              <w:t>nbidden and unidentified, articulating half-forgotten songs, soldiers’ chants and church hymns, and promoting allusions to Celtic myth and Arthurian legend. Almost twenty years in the making, Jones’s poetic reconstruction of soldierly life conjoins intimacy and anonymity, camaraderie and estrangement. On the eve of another global cataclysm, it was a fitting epitaph for the modernist war experience.</w:t>
            </w:r>
          </w:p>
          <w:p w14:paraId="7303F084" w14:textId="77777777" w:rsidR="00223B0B" w:rsidRPr="00A75EFA" w:rsidRDefault="00223B0B" w:rsidP="00223B0B">
            <w:pPr>
              <w:spacing w:after="0" w:line="240" w:lineRule="auto"/>
              <w:contextualSpacing/>
              <w:rPr>
                <w:rFonts w:asciiTheme="minorHAnsi" w:hAnsiTheme="minorHAnsi"/>
                <w:b/>
              </w:rPr>
            </w:pPr>
          </w:p>
          <w:p w14:paraId="792EF588" w14:textId="77777777" w:rsidR="00223B0B" w:rsidRPr="00A75EFA" w:rsidRDefault="00223B0B" w:rsidP="00223B0B">
            <w:pPr>
              <w:spacing w:after="0" w:line="240" w:lineRule="auto"/>
              <w:contextualSpacing/>
              <w:rPr>
                <w:rFonts w:asciiTheme="minorHAnsi" w:hAnsiTheme="minorHAnsi"/>
                <w:b/>
              </w:rPr>
            </w:pPr>
            <w:proofErr w:type="spellStart"/>
            <w:r w:rsidRPr="00A75EFA">
              <w:rPr>
                <w:rFonts w:asciiTheme="minorHAnsi" w:hAnsiTheme="minorHAnsi"/>
                <w:b/>
              </w:rPr>
              <w:t>Paratextual</w:t>
            </w:r>
            <w:proofErr w:type="spellEnd"/>
            <w:r w:rsidRPr="00A75EFA">
              <w:rPr>
                <w:rFonts w:asciiTheme="minorHAnsi" w:hAnsiTheme="minorHAnsi"/>
                <w:b/>
              </w:rPr>
              <w:t xml:space="preserve"> Material</w:t>
            </w:r>
          </w:p>
          <w:p w14:paraId="198E5845" w14:textId="271F6E49" w:rsidR="00223B0B" w:rsidRDefault="00223B0B" w:rsidP="00223B0B">
            <w:pPr>
              <w:spacing w:after="0" w:line="240" w:lineRule="auto"/>
              <w:contextualSpacing/>
              <w:rPr>
                <w:rFonts w:asciiTheme="minorHAnsi" w:hAnsiTheme="minorHAnsi"/>
              </w:rPr>
            </w:pPr>
            <w:r w:rsidRPr="00A75EFA">
              <w:rPr>
                <w:rFonts w:asciiTheme="minorHAnsi" w:hAnsiTheme="minorHAnsi"/>
              </w:rPr>
              <w:t>(1) Lewis, W. (</w:t>
            </w:r>
            <w:proofErr w:type="spellStart"/>
            <w:r w:rsidRPr="00A75EFA">
              <w:rPr>
                <w:rFonts w:asciiTheme="minorHAnsi" w:hAnsiTheme="minorHAnsi"/>
              </w:rPr>
              <w:t>ed</w:t>
            </w:r>
            <w:proofErr w:type="spellEnd"/>
            <w:r w:rsidRPr="00A75EFA">
              <w:rPr>
                <w:rFonts w:asciiTheme="minorHAnsi" w:hAnsiTheme="minorHAnsi"/>
              </w:rPr>
              <w:t xml:space="preserve">) (1914) </w:t>
            </w:r>
            <w:r w:rsidRPr="00A75EFA">
              <w:rPr>
                <w:rFonts w:asciiTheme="minorHAnsi" w:hAnsiTheme="minorHAnsi"/>
                <w:i/>
              </w:rPr>
              <w:t>Blast</w:t>
            </w:r>
            <w:r w:rsidRPr="00A75EFA">
              <w:rPr>
                <w:rFonts w:asciiTheme="minorHAnsi" w:hAnsiTheme="minorHAnsi"/>
              </w:rPr>
              <w:t xml:space="preserve"> 1 &lt;</w:t>
            </w:r>
            <w:r w:rsidRPr="00B6156D">
              <w:rPr>
                <w:rFonts w:asciiTheme="minorHAnsi" w:hAnsiTheme="minorHAnsi"/>
              </w:rPr>
              <w:t>http://bit.ly/OAfirj</w:t>
            </w:r>
            <w:r w:rsidRPr="00A75EFA">
              <w:rPr>
                <w:rFonts w:asciiTheme="minorHAnsi" w:hAnsiTheme="minorHAnsi"/>
              </w:rPr>
              <w:t>&gt; The Modernist Journals Project (searchable database). Brown and Tulsa Universities, ongoing. (See &lt;http://bit.ly/p4o7vl&gt; for copyright, permissions information.)</w:t>
            </w:r>
          </w:p>
          <w:p w14:paraId="67C666ED" w14:textId="77777777" w:rsidR="00354B86" w:rsidRPr="00A75EFA" w:rsidRDefault="00354B86" w:rsidP="00223B0B">
            <w:pPr>
              <w:spacing w:after="0" w:line="240" w:lineRule="auto"/>
              <w:contextualSpacing/>
              <w:rPr>
                <w:rFonts w:asciiTheme="minorHAnsi" w:hAnsiTheme="minorHAnsi"/>
              </w:rPr>
            </w:pPr>
          </w:p>
          <w:p w14:paraId="04DD1E45" w14:textId="77777777" w:rsidR="00223B0B" w:rsidRPr="00A75EFA" w:rsidRDefault="00223B0B" w:rsidP="00223B0B">
            <w:pPr>
              <w:spacing w:after="0" w:line="240" w:lineRule="auto"/>
              <w:contextualSpacing/>
              <w:rPr>
                <w:rFonts w:asciiTheme="minorHAnsi" w:hAnsiTheme="minorHAnsi"/>
              </w:rPr>
            </w:pPr>
          </w:p>
          <w:p w14:paraId="31DEF052" w14:textId="0924A66A" w:rsidR="00223B0B" w:rsidRPr="00A75EFA" w:rsidRDefault="00223B0B" w:rsidP="00223B0B">
            <w:pPr>
              <w:spacing w:after="0" w:line="240" w:lineRule="auto"/>
              <w:contextualSpacing/>
              <w:rPr>
                <w:rFonts w:asciiTheme="minorHAnsi" w:hAnsiTheme="minorHAnsi"/>
                <w:b/>
              </w:rPr>
            </w:pPr>
            <w:r w:rsidRPr="00A75EFA">
              <w:rPr>
                <w:rFonts w:asciiTheme="minorHAnsi" w:hAnsiTheme="minorHAnsi"/>
              </w:rPr>
              <w:t xml:space="preserve">(2) German Expressionism (“particularly sex, i.e., prostitution”): </w:t>
            </w:r>
          </w:p>
          <w:p w14:paraId="50B6368E" w14:textId="77777777" w:rsidR="00436F71" w:rsidRPr="00A75EFA" w:rsidRDefault="007E5761" w:rsidP="00436F71">
            <w:pPr>
              <w:keepNext/>
              <w:spacing w:after="0"/>
              <w:rPr>
                <w:rFonts w:asciiTheme="minorHAnsi" w:hAnsiTheme="minorHAnsi"/>
              </w:rPr>
            </w:pPr>
            <w:r w:rsidRPr="00A75EFA">
              <w:rPr>
                <w:rFonts w:asciiTheme="minorHAnsi" w:hAnsiTheme="minorHAnsi"/>
              </w:rPr>
              <w:t>File: Five-Women.jpg</w:t>
            </w:r>
          </w:p>
          <w:p w14:paraId="7957CB56" w14:textId="77777777" w:rsidR="007E5761" w:rsidRPr="00A75EFA" w:rsidRDefault="00436F71" w:rsidP="00436F71">
            <w:pPr>
              <w:pStyle w:val="Caption"/>
              <w:spacing w:after="0"/>
              <w:rPr>
                <w:rFonts w:asciiTheme="minorHAnsi" w:hAnsiTheme="minorHAnsi"/>
              </w:rPr>
            </w:pPr>
            <w:r w:rsidRPr="00A75EFA">
              <w:rPr>
                <w:rFonts w:asciiTheme="minorHAnsi" w:hAnsiTheme="minorHAnsi"/>
              </w:rPr>
              <w:t xml:space="preserve">Figure </w:t>
            </w:r>
            <w:r w:rsidRPr="00A75EFA">
              <w:rPr>
                <w:rFonts w:asciiTheme="minorHAnsi" w:hAnsiTheme="minorHAnsi"/>
              </w:rPr>
              <w:fldChar w:fldCharType="begin"/>
            </w:r>
            <w:r w:rsidRPr="00A75EFA">
              <w:rPr>
                <w:rFonts w:asciiTheme="minorHAnsi" w:hAnsiTheme="minorHAnsi"/>
              </w:rPr>
              <w:instrText xml:space="preserve"> SEQ Figure \* ARABIC </w:instrText>
            </w:r>
            <w:r w:rsidRPr="00A75EFA">
              <w:rPr>
                <w:rFonts w:asciiTheme="minorHAnsi" w:hAnsiTheme="minorHAnsi"/>
              </w:rPr>
              <w:fldChar w:fldCharType="separate"/>
            </w:r>
            <w:r w:rsidR="00FA31F6" w:rsidRPr="00A75EFA">
              <w:rPr>
                <w:rFonts w:asciiTheme="minorHAnsi" w:hAnsiTheme="minorHAnsi"/>
                <w:noProof/>
              </w:rPr>
              <w:t>5</w:t>
            </w:r>
            <w:r w:rsidRPr="00A75EFA">
              <w:rPr>
                <w:rFonts w:asciiTheme="minorHAnsi" w:hAnsiTheme="minorHAnsi"/>
              </w:rPr>
              <w:fldChar w:fldCharType="end"/>
            </w:r>
            <w:r w:rsidRPr="00A75EFA">
              <w:rPr>
                <w:rFonts w:asciiTheme="minorHAnsi" w:hAnsiTheme="minorHAnsi"/>
              </w:rPr>
              <w:t>. Kirchner, E. L. (1913) Five Women on the Street, Museum Ludwig</w:t>
            </w:r>
          </w:p>
          <w:p w14:paraId="382095B5" w14:textId="7F695BA2" w:rsidR="007E5761" w:rsidRDefault="007E5761" w:rsidP="00436F71">
            <w:pPr>
              <w:spacing w:after="0"/>
              <w:rPr>
                <w:rFonts w:asciiTheme="minorHAnsi" w:hAnsiTheme="minorHAnsi"/>
              </w:rPr>
            </w:pPr>
            <w:r w:rsidRPr="00A75EFA">
              <w:rPr>
                <w:rFonts w:asciiTheme="minorHAnsi" w:hAnsiTheme="minorHAnsi"/>
              </w:rPr>
              <w:t xml:space="preserve">Source: </w:t>
            </w:r>
            <w:hyperlink r:id="rId12" w:history="1">
              <w:r w:rsidR="00354B86" w:rsidRPr="006408B5">
                <w:rPr>
                  <w:rStyle w:val="Hyperlink"/>
                  <w:rFonts w:asciiTheme="minorHAnsi" w:hAnsiTheme="minorHAnsi"/>
                </w:rPr>
                <w:t>https://s-media-cache-ak0.pinimg.com/736x/da/c1/5c/dac15cebb4a01cfa68f271f69aa4b867.jpg</w:t>
              </w:r>
            </w:hyperlink>
          </w:p>
          <w:p w14:paraId="504A25D4" w14:textId="77777777" w:rsidR="00354B86" w:rsidRDefault="00354B86" w:rsidP="00436F71">
            <w:pPr>
              <w:spacing w:after="0"/>
              <w:rPr>
                <w:rFonts w:asciiTheme="minorHAnsi" w:hAnsiTheme="minorHAnsi"/>
              </w:rPr>
            </w:pPr>
          </w:p>
          <w:p w14:paraId="5E10E0E9" w14:textId="77777777" w:rsidR="00354B86" w:rsidRPr="00A75EFA" w:rsidRDefault="00354B86" w:rsidP="00436F71">
            <w:pPr>
              <w:spacing w:after="0"/>
              <w:rPr>
                <w:rFonts w:asciiTheme="minorHAnsi" w:hAnsiTheme="minorHAnsi"/>
              </w:rPr>
            </w:pPr>
          </w:p>
          <w:p w14:paraId="551C1725" w14:textId="77777777" w:rsidR="007E5761" w:rsidRPr="00A75EFA" w:rsidRDefault="007E5761" w:rsidP="00654EE5">
            <w:pPr>
              <w:spacing w:after="0"/>
              <w:rPr>
                <w:rFonts w:asciiTheme="minorHAnsi" w:hAnsiTheme="minorHAnsi"/>
              </w:rPr>
            </w:pPr>
          </w:p>
          <w:p w14:paraId="31B0D0D7" w14:textId="77777777" w:rsidR="00A85FA6" w:rsidRPr="00A75EFA" w:rsidRDefault="00436F71" w:rsidP="00A85FA6">
            <w:pPr>
              <w:keepNext/>
              <w:spacing w:after="0"/>
              <w:rPr>
                <w:rFonts w:asciiTheme="minorHAnsi" w:hAnsiTheme="minorHAnsi"/>
              </w:rPr>
            </w:pPr>
            <w:r w:rsidRPr="00A75EFA">
              <w:rPr>
                <w:rFonts w:asciiTheme="minorHAnsi" w:hAnsiTheme="minorHAnsi"/>
              </w:rPr>
              <w:t>File: Street-Berlin.jpg</w:t>
            </w:r>
          </w:p>
          <w:p w14:paraId="67489F3F" w14:textId="77777777" w:rsidR="00436F71" w:rsidRPr="00A75EFA" w:rsidRDefault="00A85FA6" w:rsidP="00A85FA6">
            <w:pPr>
              <w:pStyle w:val="Caption"/>
              <w:spacing w:after="0"/>
              <w:rPr>
                <w:rFonts w:asciiTheme="minorHAnsi" w:hAnsiTheme="minorHAnsi"/>
              </w:rPr>
            </w:pPr>
            <w:r w:rsidRPr="00A75EFA">
              <w:rPr>
                <w:rFonts w:asciiTheme="minorHAnsi" w:hAnsiTheme="minorHAnsi"/>
              </w:rPr>
              <w:t xml:space="preserve">Figure </w:t>
            </w:r>
            <w:r w:rsidRPr="00A75EFA">
              <w:rPr>
                <w:rFonts w:asciiTheme="minorHAnsi" w:hAnsiTheme="minorHAnsi"/>
              </w:rPr>
              <w:fldChar w:fldCharType="begin"/>
            </w:r>
            <w:r w:rsidRPr="00A75EFA">
              <w:rPr>
                <w:rFonts w:asciiTheme="minorHAnsi" w:hAnsiTheme="minorHAnsi"/>
              </w:rPr>
              <w:instrText xml:space="preserve"> SEQ Figure \* ARABIC </w:instrText>
            </w:r>
            <w:r w:rsidRPr="00A75EFA">
              <w:rPr>
                <w:rFonts w:asciiTheme="minorHAnsi" w:hAnsiTheme="minorHAnsi"/>
              </w:rPr>
              <w:fldChar w:fldCharType="separate"/>
            </w:r>
            <w:r w:rsidR="00FA31F6" w:rsidRPr="00A75EFA">
              <w:rPr>
                <w:rFonts w:asciiTheme="minorHAnsi" w:hAnsiTheme="minorHAnsi"/>
                <w:noProof/>
              </w:rPr>
              <w:t>6</w:t>
            </w:r>
            <w:r w:rsidRPr="00A75EFA">
              <w:rPr>
                <w:rFonts w:asciiTheme="minorHAnsi" w:hAnsiTheme="minorHAnsi"/>
              </w:rPr>
              <w:fldChar w:fldCharType="end"/>
            </w:r>
            <w:r w:rsidRPr="00A75EFA">
              <w:rPr>
                <w:rFonts w:asciiTheme="minorHAnsi" w:hAnsiTheme="minorHAnsi"/>
              </w:rPr>
              <w:t>. Kirchner, E. L. (1913) Street, Berlin, Museum of Modern Art</w:t>
            </w:r>
          </w:p>
          <w:p w14:paraId="6812173D" w14:textId="3C70F5FB" w:rsidR="00436F71" w:rsidRDefault="00436F71" w:rsidP="00A85FA6">
            <w:pPr>
              <w:spacing w:after="0"/>
              <w:rPr>
                <w:rFonts w:asciiTheme="minorHAnsi" w:hAnsiTheme="minorHAnsi"/>
              </w:rPr>
            </w:pPr>
            <w:r w:rsidRPr="00A75EFA">
              <w:rPr>
                <w:rFonts w:asciiTheme="minorHAnsi" w:hAnsiTheme="minorHAnsi"/>
              </w:rPr>
              <w:t xml:space="preserve">Source: </w:t>
            </w:r>
            <w:hyperlink r:id="rId13" w:history="1">
              <w:r w:rsidR="00354B86" w:rsidRPr="006408B5">
                <w:rPr>
                  <w:rStyle w:val="Hyperlink"/>
                  <w:rFonts w:asciiTheme="minorHAnsi" w:hAnsiTheme="minorHAnsi"/>
                </w:rPr>
                <w:t>http://bit.ly/penxrl</w:t>
              </w:r>
            </w:hyperlink>
          </w:p>
          <w:p w14:paraId="4167783A" w14:textId="77777777" w:rsidR="00354B86" w:rsidRPr="00A75EFA" w:rsidRDefault="00354B86" w:rsidP="00A85FA6">
            <w:pPr>
              <w:spacing w:after="0"/>
              <w:rPr>
                <w:rFonts w:asciiTheme="minorHAnsi" w:hAnsiTheme="minorHAnsi"/>
              </w:rPr>
            </w:pPr>
          </w:p>
          <w:p w14:paraId="191279D2" w14:textId="77777777" w:rsidR="00436F71" w:rsidRPr="00A75EFA" w:rsidRDefault="00436F71" w:rsidP="00A85FA6">
            <w:pPr>
              <w:spacing w:after="0"/>
              <w:rPr>
                <w:rFonts w:asciiTheme="minorHAnsi" w:hAnsiTheme="minorHAnsi"/>
              </w:rPr>
            </w:pPr>
          </w:p>
          <w:p w14:paraId="74D82E06" w14:textId="77777777" w:rsidR="00A85FA6" w:rsidRPr="00A75EFA" w:rsidRDefault="00436F71" w:rsidP="00A85FA6">
            <w:pPr>
              <w:keepNext/>
              <w:spacing w:after="0"/>
              <w:rPr>
                <w:rFonts w:asciiTheme="minorHAnsi" w:hAnsiTheme="minorHAnsi"/>
              </w:rPr>
            </w:pPr>
            <w:r w:rsidRPr="00A75EFA">
              <w:rPr>
                <w:rFonts w:asciiTheme="minorHAnsi" w:hAnsiTheme="minorHAnsi"/>
              </w:rPr>
              <w:t>File: Two-Women.jpg</w:t>
            </w:r>
          </w:p>
          <w:p w14:paraId="246A99FC" w14:textId="77777777" w:rsidR="00436F71" w:rsidRPr="00A75EFA" w:rsidRDefault="00A85FA6" w:rsidP="00A85FA6">
            <w:pPr>
              <w:pStyle w:val="Caption"/>
              <w:spacing w:after="0"/>
              <w:rPr>
                <w:rFonts w:asciiTheme="minorHAnsi" w:hAnsiTheme="minorHAnsi"/>
              </w:rPr>
            </w:pPr>
            <w:r w:rsidRPr="00A75EFA">
              <w:rPr>
                <w:rFonts w:asciiTheme="minorHAnsi" w:hAnsiTheme="minorHAnsi"/>
              </w:rPr>
              <w:t xml:space="preserve">Figure </w:t>
            </w:r>
            <w:r w:rsidRPr="00A75EFA">
              <w:rPr>
                <w:rFonts w:asciiTheme="minorHAnsi" w:hAnsiTheme="minorHAnsi"/>
              </w:rPr>
              <w:fldChar w:fldCharType="begin"/>
            </w:r>
            <w:r w:rsidRPr="00A75EFA">
              <w:rPr>
                <w:rFonts w:asciiTheme="minorHAnsi" w:hAnsiTheme="minorHAnsi"/>
              </w:rPr>
              <w:instrText xml:space="preserve"> SEQ Figure \* ARABIC </w:instrText>
            </w:r>
            <w:r w:rsidRPr="00A75EFA">
              <w:rPr>
                <w:rFonts w:asciiTheme="minorHAnsi" w:hAnsiTheme="minorHAnsi"/>
              </w:rPr>
              <w:fldChar w:fldCharType="separate"/>
            </w:r>
            <w:r w:rsidR="00FA31F6" w:rsidRPr="00A75EFA">
              <w:rPr>
                <w:rFonts w:asciiTheme="minorHAnsi" w:hAnsiTheme="minorHAnsi"/>
                <w:noProof/>
              </w:rPr>
              <w:t>7</w:t>
            </w:r>
            <w:r w:rsidRPr="00A75EFA">
              <w:rPr>
                <w:rFonts w:asciiTheme="minorHAnsi" w:hAnsiTheme="minorHAnsi"/>
              </w:rPr>
              <w:fldChar w:fldCharType="end"/>
            </w:r>
            <w:r w:rsidRPr="00A75EFA">
              <w:rPr>
                <w:rFonts w:asciiTheme="minorHAnsi" w:hAnsiTheme="minorHAnsi"/>
              </w:rPr>
              <w:t xml:space="preserve">. Kirchner, E. L.  (1914) Two Women in the Street, </w:t>
            </w:r>
            <w:proofErr w:type="spellStart"/>
            <w:r w:rsidRPr="00A75EFA">
              <w:rPr>
                <w:rFonts w:asciiTheme="minorHAnsi" w:hAnsiTheme="minorHAnsi"/>
              </w:rPr>
              <w:t>Kunstsammlung</w:t>
            </w:r>
            <w:proofErr w:type="spellEnd"/>
            <w:r w:rsidRPr="00A75EFA">
              <w:rPr>
                <w:rFonts w:asciiTheme="minorHAnsi" w:hAnsiTheme="minorHAnsi"/>
              </w:rPr>
              <w:t xml:space="preserve"> </w:t>
            </w:r>
            <w:proofErr w:type="spellStart"/>
            <w:r w:rsidRPr="00A75EFA">
              <w:rPr>
                <w:rFonts w:asciiTheme="minorHAnsi" w:hAnsiTheme="minorHAnsi"/>
              </w:rPr>
              <w:t>Nordrhein-Westfale</w:t>
            </w:r>
            <w:proofErr w:type="spellEnd"/>
          </w:p>
          <w:p w14:paraId="28A2317D" w14:textId="15C06840" w:rsidR="00436F71" w:rsidRDefault="00436F71" w:rsidP="00A85FA6">
            <w:pPr>
              <w:spacing w:after="0"/>
              <w:rPr>
                <w:rFonts w:asciiTheme="minorHAnsi" w:hAnsiTheme="minorHAnsi"/>
              </w:rPr>
            </w:pPr>
            <w:r w:rsidRPr="00A75EFA">
              <w:rPr>
                <w:rFonts w:asciiTheme="minorHAnsi" w:hAnsiTheme="minorHAnsi"/>
              </w:rPr>
              <w:t xml:space="preserve">Source: </w:t>
            </w:r>
            <w:hyperlink r:id="rId14" w:history="1">
              <w:r w:rsidR="00354B86" w:rsidRPr="006408B5">
                <w:rPr>
                  <w:rStyle w:val="Hyperlink"/>
                  <w:rFonts w:asciiTheme="minorHAnsi" w:hAnsiTheme="minorHAnsi"/>
                </w:rPr>
                <w:t>http://bit.ly/MhMYKG</w:t>
              </w:r>
            </w:hyperlink>
          </w:p>
          <w:p w14:paraId="54996CC8" w14:textId="77777777" w:rsidR="00354B86" w:rsidRPr="00A75EFA" w:rsidRDefault="00354B86" w:rsidP="00A85FA6">
            <w:pPr>
              <w:spacing w:after="0"/>
              <w:rPr>
                <w:rFonts w:asciiTheme="minorHAnsi" w:hAnsiTheme="minorHAnsi"/>
                <w:i/>
              </w:rPr>
            </w:pPr>
          </w:p>
          <w:p w14:paraId="71515330" w14:textId="77777777" w:rsidR="00436F71" w:rsidRPr="00A75EFA" w:rsidRDefault="00436F71" w:rsidP="00654EE5">
            <w:pPr>
              <w:spacing w:after="0"/>
              <w:rPr>
                <w:rFonts w:asciiTheme="minorHAnsi" w:hAnsiTheme="minorHAnsi"/>
              </w:rPr>
            </w:pPr>
          </w:p>
          <w:p w14:paraId="57F13CEA" w14:textId="77777777" w:rsidR="005E248D" w:rsidRPr="00A75EFA" w:rsidRDefault="006E64AE" w:rsidP="00385E94">
            <w:pPr>
              <w:spacing w:after="0"/>
              <w:rPr>
                <w:rFonts w:asciiTheme="minorHAnsi" w:hAnsiTheme="minorHAnsi"/>
              </w:rPr>
            </w:pPr>
            <w:r w:rsidRPr="00A75EFA">
              <w:rPr>
                <w:rFonts w:asciiTheme="minorHAnsi" w:hAnsiTheme="minorHAnsi"/>
              </w:rPr>
              <w:t>(3) Henri Gaudier-</w:t>
            </w:r>
            <w:proofErr w:type="spellStart"/>
            <w:r w:rsidRPr="00A75EFA">
              <w:rPr>
                <w:rFonts w:asciiTheme="minorHAnsi" w:hAnsiTheme="minorHAnsi"/>
              </w:rPr>
              <w:t>Brzeska</w:t>
            </w:r>
            <w:proofErr w:type="spellEnd"/>
            <w:r w:rsidRPr="00A75EFA">
              <w:rPr>
                <w:rFonts w:asciiTheme="minorHAnsi" w:hAnsiTheme="minorHAnsi"/>
              </w:rPr>
              <w:t xml:space="preserve"> (</w:t>
            </w:r>
            <w:proofErr w:type="spellStart"/>
            <w:r w:rsidRPr="00A75EFA">
              <w:rPr>
                <w:rFonts w:asciiTheme="minorHAnsi" w:hAnsiTheme="minorHAnsi"/>
              </w:rPr>
              <w:t>Vorticist</w:t>
            </w:r>
            <w:proofErr w:type="spellEnd"/>
            <w:r w:rsidRPr="00A75EFA">
              <w:rPr>
                <w:rFonts w:asciiTheme="minorHAnsi" w:hAnsiTheme="minorHAnsi"/>
              </w:rPr>
              <w:t xml:space="preserve"> sculptor and painter): [</w:t>
            </w:r>
            <w:r w:rsidRPr="00A75EFA">
              <w:rPr>
                <w:rFonts w:asciiTheme="minorHAnsi" w:hAnsiTheme="minorHAnsi"/>
                <w:b/>
              </w:rPr>
              <w:t>attached</w:t>
            </w:r>
            <w:r w:rsidRPr="00A75EFA">
              <w:rPr>
                <w:rFonts w:asciiTheme="minorHAnsi" w:hAnsiTheme="minorHAnsi"/>
              </w:rPr>
              <w:t>]</w:t>
            </w:r>
          </w:p>
          <w:p w14:paraId="5CBACD2D" w14:textId="77777777" w:rsidR="00FA31F6" w:rsidRPr="00A75EFA" w:rsidRDefault="009845AB" w:rsidP="00385E94">
            <w:pPr>
              <w:keepNext/>
              <w:spacing w:after="0"/>
              <w:rPr>
                <w:rFonts w:asciiTheme="minorHAnsi" w:hAnsiTheme="minorHAnsi"/>
              </w:rPr>
            </w:pPr>
            <w:r w:rsidRPr="00A75EFA">
              <w:rPr>
                <w:rFonts w:asciiTheme="minorHAnsi" w:hAnsiTheme="minorHAnsi"/>
              </w:rPr>
              <w:lastRenderedPageBreak/>
              <w:t xml:space="preserve">File: </w:t>
            </w:r>
            <w:r w:rsidR="00C904BF" w:rsidRPr="00A75EFA">
              <w:rPr>
                <w:rFonts w:asciiTheme="minorHAnsi" w:hAnsiTheme="minorHAnsi"/>
              </w:rPr>
              <w:t>Self-Portrait.jpg</w:t>
            </w:r>
          </w:p>
          <w:p w14:paraId="055E0DF8" w14:textId="77777777" w:rsidR="009845AB" w:rsidRPr="00A75EFA" w:rsidRDefault="00FA31F6" w:rsidP="00385E94">
            <w:pPr>
              <w:pStyle w:val="Caption"/>
              <w:spacing w:after="0"/>
              <w:rPr>
                <w:rFonts w:asciiTheme="minorHAnsi" w:hAnsiTheme="minorHAnsi"/>
              </w:rPr>
            </w:pPr>
            <w:r w:rsidRPr="00A75EFA">
              <w:rPr>
                <w:rFonts w:asciiTheme="minorHAnsi" w:hAnsiTheme="minorHAnsi"/>
              </w:rPr>
              <w:t xml:space="preserve">Figure </w:t>
            </w:r>
            <w:r w:rsidRPr="00A75EFA">
              <w:rPr>
                <w:rFonts w:asciiTheme="minorHAnsi" w:hAnsiTheme="minorHAnsi"/>
              </w:rPr>
              <w:fldChar w:fldCharType="begin"/>
            </w:r>
            <w:r w:rsidRPr="00A75EFA">
              <w:rPr>
                <w:rFonts w:asciiTheme="minorHAnsi" w:hAnsiTheme="minorHAnsi"/>
              </w:rPr>
              <w:instrText xml:space="preserve"> SEQ Figure \* ARABIC </w:instrText>
            </w:r>
            <w:r w:rsidRPr="00A75EFA">
              <w:rPr>
                <w:rFonts w:asciiTheme="minorHAnsi" w:hAnsiTheme="minorHAnsi"/>
              </w:rPr>
              <w:fldChar w:fldCharType="separate"/>
            </w:r>
            <w:r w:rsidRPr="00A75EFA">
              <w:rPr>
                <w:rFonts w:asciiTheme="minorHAnsi" w:hAnsiTheme="minorHAnsi"/>
                <w:noProof/>
              </w:rPr>
              <w:t>8</w:t>
            </w:r>
            <w:r w:rsidRPr="00A75EFA">
              <w:rPr>
                <w:rFonts w:asciiTheme="minorHAnsi" w:hAnsiTheme="minorHAnsi"/>
              </w:rPr>
              <w:fldChar w:fldCharType="end"/>
            </w:r>
            <w:r w:rsidRPr="00A75EFA">
              <w:rPr>
                <w:rFonts w:asciiTheme="minorHAnsi" w:hAnsiTheme="minorHAnsi"/>
              </w:rPr>
              <w:t>. Gaudier-</w:t>
            </w:r>
            <w:proofErr w:type="spellStart"/>
            <w:r w:rsidRPr="00A75EFA">
              <w:rPr>
                <w:rFonts w:asciiTheme="minorHAnsi" w:hAnsiTheme="minorHAnsi"/>
              </w:rPr>
              <w:t>Brzeska</w:t>
            </w:r>
            <w:proofErr w:type="spellEnd"/>
            <w:r w:rsidRPr="00A75EFA">
              <w:rPr>
                <w:rFonts w:asciiTheme="minorHAnsi" w:hAnsiTheme="minorHAnsi"/>
              </w:rPr>
              <w:t>, H. (1913) Self Portrait, Southampton City Art Gallery</w:t>
            </w:r>
          </w:p>
          <w:p w14:paraId="044A95AD" w14:textId="78DBFF52" w:rsidR="009845AB" w:rsidRDefault="009845AB" w:rsidP="00385E94">
            <w:pPr>
              <w:spacing w:after="0"/>
              <w:rPr>
                <w:rFonts w:asciiTheme="minorHAnsi" w:hAnsiTheme="minorHAnsi"/>
              </w:rPr>
            </w:pPr>
            <w:r w:rsidRPr="00A75EFA">
              <w:rPr>
                <w:rFonts w:asciiTheme="minorHAnsi" w:hAnsiTheme="minorHAnsi"/>
              </w:rPr>
              <w:t>Source:</w:t>
            </w:r>
            <w:r w:rsidR="00354B86">
              <w:t xml:space="preserve"> </w:t>
            </w:r>
            <w:hyperlink r:id="rId15" w:history="1">
              <w:r w:rsidR="00354B86" w:rsidRPr="006408B5">
                <w:rPr>
                  <w:rStyle w:val="Hyperlink"/>
                  <w:rFonts w:asciiTheme="minorHAnsi" w:hAnsiTheme="minorHAnsi"/>
                </w:rPr>
                <w:t>https://s-media-cache-ak0.pinimg.com/736x/ce/7e/c1/ce7ec12b0ee7df7aa9d8004bf5127290.jpg</w:t>
              </w:r>
            </w:hyperlink>
          </w:p>
          <w:p w14:paraId="12320F95" w14:textId="77777777" w:rsidR="00354B86" w:rsidRDefault="00354B86" w:rsidP="00385E94">
            <w:pPr>
              <w:spacing w:after="0"/>
              <w:rPr>
                <w:rFonts w:asciiTheme="minorHAnsi" w:hAnsiTheme="minorHAnsi"/>
              </w:rPr>
            </w:pPr>
          </w:p>
          <w:p w14:paraId="116C234A" w14:textId="77777777" w:rsidR="00354B86" w:rsidRPr="00A75EFA" w:rsidRDefault="00354B86" w:rsidP="00385E94">
            <w:pPr>
              <w:spacing w:after="0"/>
              <w:rPr>
                <w:rFonts w:asciiTheme="minorHAnsi" w:hAnsiTheme="minorHAnsi"/>
              </w:rPr>
            </w:pPr>
          </w:p>
          <w:p w14:paraId="3C5CB243" w14:textId="77777777" w:rsidR="009845AB" w:rsidRPr="00A75EFA" w:rsidRDefault="009845AB" w:rsidP="00385E94">
            <w:pPr>
              <w:spacing w:after="0"/>
              <w:rPr>
                <w:rFonts w:asciiTheme="minorHAnsi" w:hAnsiTheme="minorHAnsi"/>
              </w:rPr>
            </w:pPr>
          </w:p>
          <w:p w14:paraId="4B2F98D1" w14:textId="77777777" w:rsidR="00FA31F6" w:rsidRPr="00A75EFA" w:rsidRDefault="009845AB" w:rsidP="00385E94">
            <w:pPr>
              <w:keepNext/>
              <w:spacing w:after="0"/>
              <w:rPr>
                <w:rFonts w:asciiTheme="minorHAnsi" w:hAnsiTheme="minorHAnsi"/>
              </w:rPr>
            </w:pPr>
            <w:r w:rsidRPr="00A75EFA">
              <w:rPr>
                <w:rFonts w:asciiTheme="minorHAnsi" w:hAnsiTheme="minorHAnsi"/>
              </w:rPr>
              <w:t xml:space="preserve">File: </w:t>
            </w:r>
            <w:r w:rsidR="00C904BF" w:rsidRPr="00A75EFA">
              <w:rPr>
                <w:rFonts w:asciiTheme="minorHAnsi" w:hAnsiTheme="minorHAnsi"/>
              </w:rPr>
              <w:t>Red-Stone-Dancer.jpg</w:t>
            </w:r>
          </w:p>
          <w:p w14:paraId="7C067A04" w14:textId="77777777" w:rsidR="009845AB" w:rsidRPr="00A75EFA" w:rsidRDefault="00FA31F6" w:rsidP="00385E94">
            <w:pPr>
              <w:pStyle w:val="Caption"/>
              <w:spacing w:after="0"/>
              <w:rPr>
                <w:rFonts w:asciiTheme="minorHAnsi" w:hAnsiTheme="minorHAnsi"/>
              </w:rPr>
            </w:pPr>
            <w:r w:rsidRPr="00A75EFA">
              <w:rPr>
                <w:rFonts w:asciiTheme="minorHAnsi" w:hAnsiTheme="minorHAnsi"/>
              </w:rPr>
              <w:t xml:space="preserve">Figure </w:t>
            </w:r>
            <w:r w:rsidRPr="00A75EFA">
              <w:rPr>
                <w:rFonts w:asciiTheme="minorHAnsi" w:hAnsiTheme="minorHAnsi"/>
              </w:rPr>
              <w:fldChar w:fldCharType="begin"/>
            </w:r>
            <w:r w:rsidRPr="00A75EFA">
              <w:rPr>
                <w:rFonts w:asciiTheme="minorHAnsi" w:hAnsiTheme="minorHAnsi"/>
              </w:rPr>
              <w:instrText xml:space="preserve"> SEQ Figure \* ARABIC </w:instrText>
            </w:r>
            <w:r w:rsidRPr="00A75EFA">
              <w:rPr>
                <w:rFonts w:asciiTheme="minorHAnsi" w:hAnsiTheme="minorHAnsi"/>
              </w:rPr>
              <w:fldChar w:fldCharType="separate"/>
            </w:r>
            <w:r w:rsidRPr="00A75EFA">
              <w:rPr>
                <w:rFonts w:asciiTheme="minorHAnsi" w:hAnsiTheme="minorHAnsi"/>
                <w:noProof/>
              </w:rPr>
              <w:t>9</w:t>
            </w:r>
            <w:r w:rsidRPr="00A75EFA">
              <w:rPr>
                <w:rFonts w:asciiTheme="minorHAnsi" w:hAnsiTheme="minorHAnsi"/>
              </w:rPr>
              <w:fldChar w:fldCharType="end"/>
            </w:r>
            <w:r w:rsidRPr="00A75EFA">
              <w:rPr>
                <w:rFonts w:asciiTheme="minorHAnsi" w:hAnsiTheme="minorHAnsi"/>
              </w:rPr>
              <w:t>. Gaudier-</w:t>
            </w:r>
            <w:proofErr w:type="spellStart"/>
            <w:r w:rsidRPr="00A75EFA">
              <w:rPr>
                <w:rFonts w:asciiTheme="minorHAnsi" w:hAnsiTheme="minorHAnsi"/>
              </w:rPr>
              <w:t>Brzeska</w:t>
            </w:r>
            <w:proofErr w:type="spellEnd"/>
            <w:r w:rsidRPr="00A75EFA">
              <w:rPr>
                <w:rFonts w:asciiTheme="minorHAnsi" w:hAnsiTheme="minorHAnsi"/>
              </w:rPr>
              <w:t>, H. (1913) Red Stone Dancer, Tate Britain</w:t>
            </w:r>
          </w:p>
          <w:p w14:paraId="1F83E178" w14:textId="2CEF008D" w:rsidR="009845AB" w:rsidRDefault="009845AB" w:rsidP="00385E94">
            <w:pPr>
              <w:spacing w:after="0"/>
              <w:rPr>
                <w:rFonts w:asciiTheme="minorHAnsi" w:hAnsiTheme="minorHAnsi"/>
              </w:rPr>
            </w:pPr>
            <w:r w:rsidRPr="00A75EFA">
              <w:rPr>
                <w:rFonts w:asciiTheme="minorHAnsi" w:hAnsiTheme="minorHAnsi"/>
              </w:rPr>
              <w:t xml:space="preserve">Source: </w:t>
            </w:r>
            <w:hyperlink r:id="rId16" w:history="1">
              <w:r w:rsidR="00354B86" w:rsidRPr="006408B5">
                <w:rPr>
                  <w:rStyle w:val="Hyperlink"/>
                  <w:rFonts w:asciiTheme="minorHAnsi" w:hAnsiTheme="minorHAnsi"/>
                </w:rPr>
                <w:t>http://bit.ly/N9rF90</w:t>
              </w:r>
            </w:hyperlink>
          </w:p>
          <w:p w14:paraId="38730655" w14:textId="77777777" w:rsidR="00354B86" w:rsidRPr="00A75EFA" w:rsidRDefault="00354B86" w:rsidP="00385E94">
            <w:pPr>
              <w:spacing w:after="0"/>
              <w:rPr>
                <w:rFonts w:asciiTheme="minorHAnsi" w:hAnsiTheme="minorHAnsi"/>
              </w:rPr>
            </w:pPr>
          </w:p>
          <w:p w14:paraId="216D6F5E" w14:textId="77777777" w:rsidR="009845AB" w:rsidRPr="00A75EFA" w:rsidRDefault="009845AB" w:rsidP="00385E94">
            <w:pPr>
              <w:spacing w:after="0"/>
              <w:rPr>
                <w:rFonts w:asciiTheme="minorHAnsi" w:hAnsiTheme="minorHAnsi"/>
              </w:rPr>
            </w:pPr>
          </w:p>
          <w:p w14:paraId="7E563A84" w14:textId="77777777" w:rsidR="00FA31F6" w:rsidRPr="00A75EFA" w:rsidRDefault="009845AB" w:rsidP="00385E94">
            <w:pPr>
              <w:keepNext/>
              <w:spacing w:after="0"/>
              <w:rPr>
                <w:rFonts w:asciiTheme="minorHAnsi" w:hAnsiTheme="minorHAnsi"/>
              </w:rPr>
            </w:pPr>
            <w:r w:rsidRPr="00A75EFA">
              <w:rPr>
                <w:rFonts w:asciiTheme="minorHAnsi" w:hAnsiTheme="minorHAnsi"/>
              </w:rPr>
              <w:t xml:space="preserve">File: </w:t>
            </w:r>
            <w:r w:rsidR="00C904BF" w:rsidRPr="00A75EFA">
              <w:rPr>
                <w:rFonts w:asciiTheme="minorHAnsi" w:hAnsiTheme="minorHAnsi"/>
              </w:rPr>
              <w:t>Fish.jpg</w:t>
            </w:r>
          </w:p>
          <w:p w14:paraId="4D0FE432" w14:textId="77777777" w:rsidR="009845AB" w:rsidRPr="00A75EFA" w:rsidRDefault="00FA31F6" w:rsidP="00385E94">
            <w:pPr>
              <w:pStyle w:val="Caption"/>
              <w:spacing w:after="0"/>
              <w:rPr>
                <w:rFonts w:asciiTheme="minorHAnsi" w:hAnsiTheme="minorHAnsi"/>
              </w:rPr>
            </w:pPr>
            <w:r w:rsidRPr="00A75EFA">
              <w:rPr>
                <w:rFonts w:asciiTheme="minorHAnsi" w:hAnsiTheme="minorHAnsi"/>
              </w:rPr>
              <w:t xml:space="preserve">Figure </w:t>
            </w:r>
            <w:r w:rsidRPr="00A75EFA">
              <w:rPr>
                <w:rFonts w:asciiTheme="minorHAnsi" w:hAnsiTheme="minorHAnsi"/>
              </w:rPr>
              <w:fldChar w:fldCharType="begin"/>
            </w:r>
            <w:r w:rsidRPr="00A75EFA">
              <w:rPr>
                <w:rFonts w:asciiTheme="minorHAnsi" w:hAnsiTheme="minorHAnsi"/>
              </w:rPr>
              <w:instrText xml:space="preserve"> SEQ Figure \* ARABIC </w:instrText>
            </w:r>
            <w:r w:rsidRPr="00A75EFA">
              <w:rPr>
                <w:rFonts w:asciiTheme="minorHAnsi" w:hAnsiTheme="minorHAnsi"/>
              </w:rPr>
              <w:fldChar w:fldCharType="separate"/>
            </w:r>
            <w:r w:rsidRPr="00A75EFA">
              <w:rPr>
                <w:rFonts w:asciiTheme="minorHAnsi" w:hAnsiTheme="minorHAnsi"/>
                <w:noProof/>
              </w:rPr>
              <w:t>10</w:t>
            </w:r>
            <w:r w:rsidRPr="00A75EFA">
              <w:rPr>
                <w:rFonts w:asciiTheme="minorHAnsi" w:hAnsiTheme="minorHAnsi"/>
              </w:rPr>
              <w:fldChar w:fldCharType="end"/>
            </w:r>
            <w:r w:rsidRPr="00A75EFA">
              <w:rPr>
                <w:rFonts w:asciiTheme="minorHAnsi" w:hAnsiTheme="minorHAnsi"/>
              </w:rPr>
              <w:t>. Gaudier-</w:t>
            </w:r>
            <w:proofErr w:type="spellStart"/>
            <w:r w:rsidRPr="00A75EFA">
              <w:rPr>
                <w:rFonts w:asciiTheme="minorHAnsi" w:hAnsiTheme="minorHAnsi"/>
              </w:rPr>
              <w:t>Brzeska</w:t>
            </w:r>
            <w:proofErr w:type="spellEnd"/>
            <w:r w:rsidRPr="00A75EFA">
              <w:rPr>
                <w:rFonts w:asciiTheme="minorHAnsi" w:hAnsiTheme="minorHAnsi"/>
              </w:rPr>
              <w:t>, H. (1914) Fish, Tate Britain,</w:t>
            </w:r>
          </w:p>
          <w:p w14:paraId="75B230F2" w14:textId="367EF62C" w:rsidR="009845AB" w:rsidRDefault="009845AB" w:rsidP="00385E94">
            <w:pPr>
              <w:spacing w:after="0"/>
              <w:rPr>
                <w:rFonts w:asciiTheme="minorHAnsi" w:hAnsiTheme="minorHAnsi"/>
              </w:rPr>
            </w:pPr>
            <w:r w:rsidRPr="00A75EFA">
              <w:rPr>
                <w:rFonts w:asciiTheme="minorHAnsi" w:hAnsiTheme="minorHAnsi"/>
              </w:rPr>
              <w:t xml:space="preserve">Source: </w:t>
            </w:r>
            <w:hyperlink r:id="rId17" w:history="1">
              <w:r w:rsidR="00354B86" w:rsidRPr="006408B5">
                <w:rPr>
                  <w:rStyle w:val="Hyperlink"/>
                  <w:rFonts w:asciiTheme="minorHAnsi" w:hAnsiTheme="minorHAnsi"/>
                </w:rPr>
                <w:t>http://bit.ly/Qu551w</w:t>
              </w:r>
            </w:hyperlink>
          </w:p>
          <w:p w14:paraId="67F4F72A" w14:textId="77777777" w:rsidR="00354B86" w:rsidRPr="00A75EFA" w:rsidRDefault="00354B86" w:rsidP="00385E94">
            <w:pPr>
              <w:spacing w:after="0"/>
              <w:rPr>
                <w:rFonts w:asciiTheme="minorHAnsi" w:hAnsiTheme="minorHAnsi"/>
              </w:rPr>
            </w:pPr>
          </w:p>
          <w:p w14:paraId="500CAB80" w14:textId="77777777" w:rsidR="009845AB" w:rsidRPr="00A75EFA" w:rsidRDefault="009845AB" w:rsidP="00385E94">
            <w:pPr>
              <w:spacing w:after="0"/>
              <w:rPr>
                <w:rFonts w:asciiTheme="minorHAnsi" w:hAnsiTheme="minorHAnsi"/>
              </w:rPr>
            </w:pPr>
          </w:p>
          <w:p w14:paraId="111C2372" w14:textId="77777777" w:rsidR="00FA31F6" w:rsidRPr="00A75EFA" w:rsidRDefault="009845AB" w:rsidP="00385E94">
            <w:pPr>
              <w:keepNext/>
              <w:spacing w:after="0"/>
              <w:rPr>
                <w:rFonts w:asciiTheme="minorHAnsi" w:hAnsiTheme="minorHAnsi"/>
              </w:rPr>
            </w:pPr>
            <w:r w:rsidRPr="00A75EFA">
              <w:rPr>
                <w:rFonts w:asciiTheme="minorHAnsi" w:hAnsiTheme="minorHAnsi"/>
              </w:rPr>
              <w:t xml:space="preserve">File: </w:t>
            </w:r>
            <w:r w:rsidR="00C904BF" w:rsidRPr="00A75EFA">
              <w:rPr>
                <w:rFonts w:asciiTheme="minorHAnsi" w:hAnsiTheme="minorHAnsi"/>
              </w:rPr>
              <w:t>Ezra-Pound-Head.jpg</w:t>
            </w:r>
          </w:p>
          <w:p w14:paraId="7F888D00" w14:textId="77777777" w:rsidR="009845AB" w:rsidRPr="00A75EFA" w:rsidRDefault="00FA31F6" w:rsidP="00385E94">
            <w:pPr>
              <w:pStyle w:val="Caption"/>
              <w:spacing w:after="0"/>
              <w:rPr>
                <w:rFonts w:asciiTheme="minorHAnsi" w:hAnsiTheme="minorHAnsi"/>
              </w:rPr>
            </w:pPr>
            <w:r w:rsidRPr="00A75EFA">
              <w:rPr>
                <w:rFonts w:asciiTheme="minorHAnsi" w:hAnsiTheme="minorHAnsi"/>
              </w:rPr>
              <w:t xml:space="preserve">Figure </w:t>
            </w:r>
            <w:r w:rsidRPr="00A75EFA">
              <w:rPr>
                <w:rFonts w:asciiTheme="minorHAnsi" w:hAnsiTheme="minorHAnsi"/>
              </w:rPr>
              <w:fldChar w:fldCharType="begin"/>
            </w:r>
            <w:r w:rsidRPr="00A75EFA">
              <w:rPr>
                <w:rFonts w:asciiTheme="minorHAnsi" w:hAnsiTheme="minorHAnsi"/>
              </w:rPr>
              <w:instrText xml:space="preserve"> SEQ Figure \* ARABIC </w:instrText>
            </w:r>
            <w:r w:rsidRPr="00A75EFA">
              <w:rPr>
                <w:rFonts w:asciiTheme="minorHAnsi" w:hAnsiTheme="minorHAnsi"/>
              </w:rPr>
              <w:fldChar w:fldCharType="separate"/>
            </w:r>
            <w:r w:rsidRPr="00A75EFA">
              <w:rPr>
                <w:rFonts w:asciiTheme="minorHAnsi" w:hAnsiTheme="minorHAnsi"/>
                <w:noProof/>
              </w:rPr>
              <w:t>11</w:t>
            </w:r>
            <w:r w:rsidRPr="00A75EFA">
              <w:rPr>
                <w:rFonts w:asciiTheme="minorHAnsi" w:hAnsiTheme="minorHAnsi"/>
              </w:rPr>
              <w:fldChar w:fldCharType="end"/>
            </w:r>
            <w:r w:rsidRPr="00A75EFA">
              <w:rPr>
                <w:rFonts w:asciiTheme="minorHAnsi" w:hAnsiTheme="minorHAnsi"/>
              </w:rPr>
              <w:t>. Gaudier-</w:t>
            </w:r>
            <w:proofErr w:type="spellStart"/>
            <w:r w:rsidRPr="00A75EFA">
              <w:rPr>
                <w:rFonts w:asciiTheme="minorHAnsi" w:hAnsiTheme="minorHAnsi"/>
              </w:rPr>
              <w:t>Brzeska</w:t>
            </w:r>
            <w:proofErr w:type="spellEnd"/>
            <w:r w:rsidRPr="00A75EFA">
              <w:rPr>
                <w:rFonts w:asciiTheme="minorHAnsi" w:hAnsiTheme="minorHAnsi"/>
              </w:rPr>
              <w:t>, H. (1914) Hieratic Head of Ezra Pound, National Gallery of Art, Washington</w:t>
            </w:r>
          </w:p>
          <w:p w14:paraId="349628DE" w14:textId="21DCD335" w:rsidR="009845AB" w:rsidRDefault="009845AB" w:rsidP="00385E94">
            <w:pPr>
              <w:spacing w:after="0"/>
              <w:rPr>
                <w:rFonts w:asciiTheme="minorHAnsi" w:hAnsiTheme="minorHAnsi"/>
              </w:rPr>
            </w:pPr>
            <w:r w:rsidRPr="00A75EFA">
              <w:rPr>
                <w:rFonts w:asciiTheme="minorHAnsi" w:hAnsiTheme="minorHAnsi"/>
              </w:rPr>
              <w:t xml:space="preserve">Source: </w:t>
            </w:r>
            <w:hyperlink r:id="rId18" w:history="1">
              <w:r w:rsidR="00354B86" w:rsidRPr="006408B5">
                <w:rPr>
                  <w:rStyle w:val="Hyperlink"/>
                  <w:rFonts w:asciiTheme="minorHAnsi" w:hAnsiTheme="minorHAnsi"/>
                </w:rPr>
                <w:t>http://bit.ly/R5Anen</w:t>
              </w:r>
            </w:hyperlink>
          </w:p>
          <w:p w14:paraId="3FB6C9C1" w14:textId="77777777" w:rsidR="00354B86" w:rsidRPr="00A75EFA" w:rsidRDefault="00354B86" w:rsidP="00385E94">
            <w:pPr>
              <w:spacing w:after="0"/>
              <w:rPr>
                <w:rFonts w:asciiTheme="minorHAnsi" w:hAnsiTheme="minorHAnsi"/>
              </w:rPr>
            </w:pPr>
          </w:p>
          <w:p w14:paraId="7FAAADD4" w14:textId="77777777" w:rsidR="009845AB" w:rsidRPr="00A75EFA" w:rsidRDefault="009845AB" w:rsidP="00385E94">
            <w:pPr>
              <w:spacing w:after="0"/>
              <w:rPr>
                <w:rFonts w:asciiTheme="minorHAnsi" w:hAnsiTheme="minorHAnsi"/>
              </w:rPr>
            </w:pPr>
          </w:p>
          <w:p w14:paraId="51DB8E68" w14:textId="6510A7D2" w:rsidR="00C904BF" w:rsidRPr="00A75EFA" w:rsidRDefault="00C904BF" w:rsidP="00385E94">
            <w:pPr>
              <w:spacing w:after="0" w:line="480" w:lineRule="auto"/>
              <w:contextualSpacing/>
              <w:rPr>
                <w:rFonts w:asciiTheme="minorHAnsi" w:hAnsiTheme="minorHAnsi"/>
              </w:rPr>
            </w:pPr>
            <w:r w:rsidRPr="00A75EFA">
              <w:rPr>
                <w:rFonts w:asciiTheme="minorHAnsi" w:hAnsiTheme="minorHAnsi"/>
              </w:rPr>
              <w:t xml:space="preserve">(4) Wyndham Lewis (war art): </w:t>
            </w:r>
          </w:p>
          <w:p w14:paraId="6EF3174D" w14:textId="77777777" w:rsidR="00FA31F6" w:rsidRPr="00A75EFA" w:rsidRDefault="009845AB" w:rsidP="00385E94">
            <w:pPr>
              <w:keepNext/>
              <w:spacing w:after="0"/>
              <w:rPr>
                <w:rFonts w:asciiTheme="minorHAnsi" w:hAnsiTheme="minorHAnsi"/>
              </w:rPr>
            </w:pPr>
            <w:r w:rsidRPr="00A75EFA">
              <w:rPr>
                <w:rFonts w:asciiTheme="minorHAnsi" w:hAnsiTheme="minorHAnsi"/>
              </w:rPr>
              <w:t xml:space="preserve">File: </w:t>
            </w:r>
            <w:r w:rsidR="00236ED4" w:rsidRPr="00A75EFA">
              <w:rPr>
                <w:rFonts w:asciiTheme="minorHAnsi" w:hAnsiTheme="minorHAnsi"/>
              </w:rPr>
              <w:t>Canadian-Gun-Pit.jpg</w:t>
            </w:r>
          </w:p>
          <w:p w14:paraId="7ED1D7E9" w14:textId="77777777" w:rsidR="009845AB" w:rsidRPr="00A75EFA" w:rsidRDefault="00FA31F6" w:rsidP="00385E94">
            <w:pPr>
              <w:pStyle w:val="Caption"/>
              <w:spacing w:after="0"/>
              <w:rPr>
                <w:rFonts w:asciiTheme="minorHAnsi" w:hAnsiTheme="minorHAnsi"/>
              </w:rPr>
            </w:pPr>
            <w:r w:rsidRPr="00A75EFA">
              <w:rPr>
                <w:rFonts w:asciiTheme="minorHAnsi" w:hAnsiTheme="minorHAnsi"/>
              </w:rPr>
              <w:t xml:space="preserve">Figure </w:t>
            </w:r>
            <w:r w:rsidRPr="00A75EFA">
              <w:rPr>
                <w:rFonts w:asciiTheme="minorHAnsi" w:hAnsiTheme="minorHAnsi"/>
              </w:rPr>
              <w:fldChar w:fldCharType="begin"/>
            </w:r>
            <w:r w:rsidRPr="00A75EFA">
              <w:rPr>
                <w:rFonts w:asciiTheme="minorHAnsi" w:hAnsiTheme="minorHAnsi"/>
              </w:rPr>
              <w:instrText xml:space="preserve"> SEQ Figure \* ARABIC </w:instrText>
            </w:r>
            <w:r w:rsidRPr="00A75EFA">
              <w:rPr>
                <w:rFonts w:asciiTheme="minorHAnsi" w:hAnsiTheme="minorHAnsi"/>
              </w:rPr>
              <w:fldChar w:fldCharType="separate"/>
            </w:r>
            <w:r w:rsidRPr="00A75EFA">
              <w:rPr>
                <w:rFonts w:asciiTheme="minorHAnsi" w:hAnsiTheme="minorHAnsi"/>
                <w:noProof/>
              </w:rPr>
              <w:t>12</w:t>
            </w:r>
            <w:r w:rsidRPr="00A75EFA">
              <w:rPr>
                <w:rFonts w:asciiTheme="minorHAnsi" w:hAnsiTheme="minorHAnsi"/>
              </w:rPr>
              <w:fldChar w:fldCharType="end"/>
            </w:r>
            <w:r w:rsidRPr="00A75EFA">
              <w:rPr>
                <w:rFonts w:asciiTheme="minorHAnsi" w:hAnsiTheme="minorHAnsi"/>
              </w:rPr>
              <w:t>. Lewis, W. (1918) A Canadian Gun-pit, National Gallery of Canada</w:t>
            </w:r>
          </w:p>
          <w:p w14:paraId="5354F80F" w14:textId="016DDF4B" w:rsidR="009845AB" w:rsidRDefault="009845AB" w:rsidP="00385E94">
            <w:pPr>
              <w:spacing w:after="0"/>
              <w:rPr>
                <w:rFonts w:asciiTheme="minorHAnsi" w:hAnsiTheme="minorHAnsi"/>
              </w:rPr>
            </w:pPr>
            <w:r w:rsidRPr="00A75EFA">
              <w:rPr>
                <w:rFonts w:asciiTheme="minorHAnsi" w:hAnsiTheme="minorHAnsi"/>
              </w:rPr>
              <w:t xml:space="preserve">Source: </w:t>
            </w:r>
            <w:hyperlink r:id="rId19" w:history="1">
              <w:r w:rsidR="00354B86" w:rsidRPr="006408B5">
                <w:rPr>
                  <w:rStyle w:val="Hyperlink"/>
                  <w:rFonts w:asciiTheme="minorHAnsi" w:hAnsiTheme="minorHAnsi"/>
                </w:rPr>
                <w:t>http://bit.ly/NHLwBd</w:t>
              </w:r>
            </w:hyperlink>
          </w:p>
          <w:p w14:paraId="4B02FE54" w14:textId="77777777" w:rsidR="00354B86" w:rsidRPr="00A75EFA" w:rsidRDefault="00354B86" w:rsidP="00385E94">
            <w:pPr>
              <w:spacing w:after="0"/>
              <w:rPr>
                <w:rFonts w:asciiTheme="minorHAnsi" w:hAnsiTheme="minorHAnsi"/>
              </w:rPr>
            </w:pPr>
          </w:p>
          <w:p w14:paraId="7DBD3F5F" w14:textId="77777777" w:rsidR="009845AB" w:rsidRPr="00A75EFA" w:rsidRDefault="009845AB" w:rsidP="00385E94">
            <w:pPr>
              <w:spacing w:after="0"/>
              <w:rPr>
                <w:rFonts w:asciiTheme="minorHAnsi" w:hAnsiTheme="minorHAnsi"/>
              </w:rPr>
            </w:pPr>
          </w:p>
          <w:p w14:paraId="60351D3D" w14:textId="77777777" w:rsidR="00FA31F6" w:rsidRPr="00A75EFA" w:rsidRDefault="009845AB" w:rsidP="00385E94">
            <w:pPr>
              <w:keepNext/>
              <w:spacing w:after="0"/>
              <w:rPr>
                <w:rFonts w:asciiTheme="minorHAnsi" w:hAnsiTheme="minorHAnsi"/>
              </w:rPr>
            </w:pPr>
            <w:r w:rsidRPr="00A75EFA">
              <w:rPr>
                <w:rFonts w:asciiTheme="minorHAnsi" w:hAnsiTheme="minorHAnsi"/>
              </w:rPr>
              <w:t xml:space="preserve">File: </w:t>
            </w:r>
            <w:r w:rsidR="00236ED4" w:rsidRPr="00A75EFA">
              <w:rPr>
                <w:rFonts w:asciiTheme="minorHAnsi" w:hAnsiTheme="minorHAnsi"/>
              </w:rPr>
              <w:t>Battery-Shelled.jpg</w:t>
            </w:r>
          </w:p>
          <w:p w14:paraId="70AFA591" w14:textId="77777777" w:rsidR="009845AB" w:rsidRPr="00A75EFA" w:rsidRDefault="00FA31F6" w:rsidP="00385E94">
            <w:pPr>
              <w:pStyle w:val="Caption"/>
              <w:spacing w:after="0"/>
              <w:rPr>
                <w:rFonts w:asciiTheme="minorHAnsi" w:hAnsiTheme="minorHAnsi"/>
              </w:rPr>
            </w:pPr>
            <w:r w:rsidRPr="00A75EFA">
              <w:rPr>
                <w:rFonts w:asciiTheme="minorHAnsi" w:hAnsiTheme="minorHAnsi"/>
              </w:rPr>
              <w:t xml:space="preserve">Figure </w:t>
            </w:r>
            <w:r w:rsidRPr="00A75EFA">
              <w:rPr>
                <w:rFonts w:asciiTheme="minorHAnsi" w:hAnsiTheme="minorHAnsi"/>
              </w:rPr>
              <w:fldChar w:fldCharType="begin"/>
            </w:r>
            <w:r w:rsidRPr="00A75EFA">
              <w:rPr>
                <w:rFonts w:asciiTheme="minorHAnsi" w:hAnsiTheme="minorHAnsi"/>
              </w:rPr>
              <w:instrText xml:space="preserve"> SEQ Figure \* ARABIC </w:instrText>
            </w:r>
            <w:r w:rsidRPr="00A75EFA">
              <w:rPr>
                <w:rFonts w:asciiTheme="minorHAnsi" w:hAnsiTheme="minorHAnsi"/>
              </w:rPr>
              <w:fldChar w:fldCharType="separate"/>
            </w:r>
            <w:r w:rsidRPr="00A75EFA">
              <w:rPr>
                <w:rFonts w:asciiTheme="minorHAnsi" w:hAnsiTheme="minorHAnsi"/>
                <w:noProof/>
              </w:rPr>
              <w:t>13</w:t>
            </w:r>
            <w:r w:rsidRPr="00A75EFA">
              <w:rPr>
                <w:rFonts w:asciiTheme="minorHAnsi" w:hAnsiTheme="minorHAnsi"/>
              </w:rPr>
              <w:fldChar w:fldCharType="end"/>
            </w:r>
            <w:r w:rsidRPr="00A75EFA">
              <w:rPr>
                <w:rFonts w:asciiTheme="minorHAnsi" w:hAnsiTheme="minorHAnsi"/>
              </w:rPr>
              <w:t>. Lewis, W. (1919) A Battery Shelled, Imperial War Museum</w:t>
            </w:r>
          </w:p>
          <w:p w14:paraId="1D6FA7E9" w14:textId="44A479DD" w:rsidR="009845AB" w:rsidRDefault="009845AB" w:rsidP="00385E94">
            <w:pPr>
              <w:spacing w:after="0"/>
              <w:rPr>
                <w:rFonts w:asciiTheme="minorHAnsi" w:hAnsiTheme="minorHAnsi"/>
              </w:rPr>
            </w:pPr>
            <w:r w:rsidRPr="00A75EFA">
              <w:rPr>
                <w:rFonts w:asciiTheme="minorHAnsi" w:hAnsiTheme="minorHAnsi"/>
              </w:rPr>
              <w:t xml:space="preserve">Source: </w:t>
            </w:r>
            <w:hyperlink r:id="rId20" w:history="1">
              <w:r w:rsidR="00354B86" w:rsidRPr="006408B5">
                <w:rPr>
                  <w:rStyle w:val="Hyperlink"/>
                  <w:rFonts w:asciiTheme="minorHAnsi" w:hAnsiTheme="minorHAnsi"/>
                </w:rPr>
                <w:t>http://bit.ly/IxjnG8</w:t>
              </w:r>
            </w:hyperlink>
          </w:p>
          <w:p w14:paraId="6F1BFE95" w14:textId="77777777" w:rsidR="00354B86" w:rsidRPr="00A75EFA" w:rsidRDefault="00354B86" w:rsidP="00385E94">
            <w:pPr>
              <w:spacing w:after="0"/>
              <w:rPr>
                <w:rFonts w:asciiTheme="minorHAnsi" w:hAnsiTheme="minorHAnsi"/>
              </w:rPr>
            </w:pPr>
          </w:p>
          <w:p w14:paraId="399BE759" w14:textId="77777777" w:rsidR="009845AB" w:rsidRDefault="009845AB" w:rsidP="00923515">
            <w:pPr>
              <w:spacing w:after="0"/>
              <w:rPr>
                <w:rFonts w:asciiTheme="minorHAnsi" w:hAnsiTheme="minorHAnsi"/>
              </w:rPr>
            </w:pPr>
          </w:p>
          <w:p w14:paraId="36113986" w14:textId="7BE7CAAE" w:rsidR="00C75837" w:rsidRDefault="00C75837" w:rsidP="00923515">
            <w:pPr>
              <w:spacing w:after="0"/>
              <w:rPr>
                <w:rFonts w:asciiTheme="minorHAnsi" w:hAnsiTheme="minorHAnsi"/>
                <w:lang w:val="en-US"/>
              </w:rPr>
            </w:pPr>
            <w:r>
              <w:rPr>
                <w:rFonts w:asciiTheme="minorHAnsi" w:hAnsiTheme="minorHAnsi"/>
              </w:rPr>
              <w:t xml:space="preserve">(5) </w:t>
            </w:r>
            <w:r>
              <w:rPr>
                <w:rFonts w:asciiTheme="minorHAnsi" w:hAnsiTheme="minorHAnsi"/>
                <w:lang w:val="en-US"/>
              </w:rPr>
              <w:t>T</w:t>
            </w:r>
            <w:r w:rsidRPr="00A75EFA">
              <w:rPr>
                <w:rFonts w:asciiTheme="minorHAnsi" w:hAnsiTheme="minorHAnsi"/>
                <w:lang w:val="en-US"/>
              </w:rPr>
              <w:t xml:space="preserve">he </w:t>
            </w:r>
            <w:proofErr w:type="spellStart"/>
            <w:r w:rsidRPr="00A75EFA">
              <w:rPr>
                <w:rFonts w:asciiTheme="minorHAnsi" w:hAnsiTheme="minorHAnsi"/>
                <w:lang w:val="en-US"/>
              </w:rPr>
              <w:t>Vorticist</w:t>
            </w:r>
            <w:proofErr w:type="spellEnd"/>
            <w:r w:rsidRPr="00A75EFA">
              <w:rPr>
                <w:rFonts w:asciiTheme="minorHAnsi" w:hAnsiTheme="minorHAnsi"/>
                <w:lang w:val="en-US"/>
              </w:rPr>
              <w:t xml:space="preserve"> sculptor and painter </w:t>
            </w:r>
            <w:r w:rsidRPr="00C75837">
              <w:rPr>
                <w:rFonts w:asciiTheme="minorHAnsi" w:hAnsiTheme="minorHAnsi"/>
                <w:lang w:val="en-US"/>
              </w:rPr>
              <w:t>Henri Gaudier-</w:t>
            </w:r>
            <w:proofErr w:type="spellStart"/>
            <w:r w:rsidRPr="00C75837">
              <w:rPr>
                <w:rFonts w:asciiTheme="minorHAnsi" w:hAnsiTheme="minorHAnsi"/>
                <w:lang w:val="en-US"/>
              </w:rPr>
              <w:t>Brzeska</w:t>
            </w:r>
            <w:proofErr w:type="spellEnd"/>
            <w:r w:rsidRPr="00A75EFA">
              <w:rPr>
                <w:rFonts w:asciiTheme="minorHAnsi" w:hAnsiTheme="minorHAnsi"/>
                <w:color w:val="00B0F0"/>
                <w:u w:val="single"/>
                <w:lang w:val="en-US"/>
              </w:rPr>
              <w:t xml:space="preserve"> </w:t>
            </w:r>
            <w:r w:rsidRPr="00A75EFA">
              <w:rPr>
                <w:rFonts w:asciiTheme="minorHAnsi" w:hAnsiTheme="minorHAnsi"/>
                <w:lang w:val="en-US"/>
              </w:rPr>
              <w:t>(1891-1915) asserted from the trenches, shortly before he was killed, that ‘This war is a grea</w:t>
            </w:r>
            <w:r w:rsidR="00B6156D">
              <w:rPr>
                <w:rFonts w:asciiTheme="minorHAnsi" w:hAnsiTheme="minorHAnsi"/>
                <w:lang w:val="en-US"/>
              </w:rPr>
              <w:t xml:space="preserve">t remedy.’ </w:t>
            </w:r>
            <w:hyperlink r:id="rId21" w:history="1">
              <w:r w:rsidR="00354B86" w:rsidRPr="006408B5">
                <w:rPr>
                  <w:rStyle w:val="Hyperlink"/>
                  <w:rFonts w:asciiTheme="minorHAnsi" w:hAnsiTheme="minorHAnsi"/>
                  <w:lang w:val="en-US"/>
                </w:rPr>
                <w:t>http://bit.ly/Mxl4py</w:t>
              </w:r>
            </w:hyperlink>
          </w:p>
          <w:p w14:paraId="5F54CB11" w14:textId="77777777" w:rsidR="00354B86" w:rsidRDefault="00354B86" w:rsidP="00923515">
            <w:pPr>
              <w:spacing w:after="0"/>
              <w:rPr>
                <w:rFonts w:asciiTheme="minorHAnsi" w:hAnsiTheme="minorHAnsi"/>
                <w:lang w:val="en-US"/>
              </w:rPr>
            </w:pPr>
          </w:p>
          <w:p w14:paraId="4C91E02B" w14:textId="77777777" w:rsidR="003B6BBD" w:rsidRDefault="003B6BBD" w:rsidP="00923515">
            <w:pPr>
              <w:spacing w:after="0"/>
              <w:rPr>
                <w:rFonts w:asciiTheme="minorHAnsi" w:hAnsiTheme="minorHAnsi"/>
                <w:lang w:val="en-US"/>
              </w:rPr>
            </w:pPr>
          </w:p>
          <w:p w14:paraId="31D03953" w14:textId="090D53CE" w:rsidR="000E7040" w:rsidRDefault="000E7040" w:rsidP="00923515">
            <w:pPr>
              <w:spacing w:after="0"/>
              <w:rPr>
                <w:rFonts w:asciiTheme="minorHAnsi" w:hAnsiTheme="minorHAnsi"/>
              </w:rPr>
            </w:pPr>
            <w:r>
              <w:rPr>
                <w:rFonts w:asciiTheme="minorHAnsi" w:hAnsiTheme="minorHAnsi"/>
                <w:lang w:val="en-US"/>
              </w:rPr>
              <w:t xml:space="preserve">(6) </w:t>
            </w:r>
            <w:r w:rsidRPr="00A75EFA">
              <w:rPr>
                <w:rFonts w:asciiTheme="minorHAnsi" w:hAnsiTheme="minorHAnsi"/>
                <w:i/>
              </w:rPr>
              <w:t xml:space="preserve">The New Age </w:t>
            </w:r>
            <w:r w:rsidRPr="00A75EFA">
              <w:rPr>
                <w:rFonts w:asciiTheme="minorHAnsi" w:hAnsiTheme="minorHAnsi"/>
              </w:rPr>
              <w:t>vol</w:t>
            </w:r>
            <w:r>
              <w:rPr>
                <w:rFonts w:asciiTheme="minorHAnsi" w:hAnsiTheme="minorHAnsi"/>
              </w:rPr>
              <w:t>.</w:t>
            </w:r>
            <w:r w:rsidRPr="00A75EFA">
              <w:rPr>
                <w:rFonts w:asciiTheme="minorHAnsi" w:hAnsiTheme="minorHAnsi"/>
              </w:rPr>
              <w:t xml:space="preserve"> 18 [1-18] </w:t>
            </w:r>
            <w:hyperlink r:id="rId22" w:history="1">
              <w:r w:rsidR="00354B86" w:rsidRPr="006408B5">
                <w:rPr>
                  <w:rStyle w:val="Hyperlink"/>
                  <w:rFonts w:asciiTheme="minorHAnsi" w:hAnsiTheme="minorHAnsi"/>
                </w:rPr>
                <w:t>http://bit.ly/</w:t>
              </w:r>
              <w:bookmarkStart w:id="0" w:name="_GoBack"/>
              <w:bookmarkEnd w:id="0"/>
              <w:r w:rsidR="00354B86" w:rsidRPr="006408B5">
                <w:rPr>
                  <w:rStyle w:val="Hyperlink"/>
                  <w:rFonts w:asciiTheme="minorHAnsi" w:hAnsiTheme="minorHAnsi"/>
                </w:rPr>
                <w:t>fHg7Dn</w:t>
              </w:r>
            </w:hyperlink>
          </w:p>
          <w:p w14:paraId="74E3F896" w14:textId="77777777" w:rsidR="00354B86" w:rsidRDefault="00354B86" w:rsidP="00923515">
            <w:pPr>
              <w:spacing w:after="0"/>
              <w:rPr>
                <w:rFonts w:asciiTheme="minorHAnsi" w:hAnsiTheme="minorHAnsi"/>
                <w:lang w:val="en-US"/>
              </w:rPr>
            </w:pPr>
          </w:p>
          <w:p w14:paraId="1C33F58E" w14:textId="77777777" w:rsidR="000E7040" w:rsidRDefault="000E7040" w:rsidP="00923515">
            <w:pPr>
              <w:spacing w:after="0"/>
              <w:rPr>
                <w:rFonts w:asciiTheme="minorHAnsi" w:hAnsiTheme="minorHAnsi"/>
                <w:lang w:val="en-US"/>
              </w:rPr>
            </w:pPr>
          </w:p>
          <w:p w14:paraId="06575CB1" w14:textId="079753F8" w:rsidR="003B6BBD" w:rsidRDefault="000E7040" w:rsidP="00923515">
            <w:pPr>
              <w:spacing w:after="0"/>
              <w:rPr>
                <w:rFonts w:asciiTheme="minorHAnsi" w:hAnsiTheme="minorHAnsi"/>
              </w:rPr>
            </w:pPr>
            <w:r>
              <w:rPr>
                <w:rFonts w:asciiTheme="minorHAnsi" w:hAnsiTheme="minorHAnsi"/>
                <w:lang w:val="en-US"/>
              </w:rPr>
              <w:t>(7</w:t>
            </w:r>
            <w:r w:rsidR="003B6BBD">
              <w:rPr>
                <w:rFonts w:asciiTheme="minorHAnsi" w:hAnsiTheme="minorHAnsi"/>
                <w:lang w:val="en-US"/>
              </w:rPr>
              <w:t xml:space="preserve">) </w:t>
            </w:r>
            <w:r w:rsidR="003B6BBD" w:rsidRPr="00A75EFA">
              <w:rPr>
                <w:rFonts w:asciiTheme="minorHAnsi" w:hAnsiTheme="minorHAnsi"/>
                <w:i/>
              </w:rPr>
              <w:t>The Little Review</w:t>
            </w:r>
            <w:r w:rsidR="003B6BBD">
              <w:rPr>
                <w:rFonts w:asciiTheme="minorHAnsi" w:hAnsiTheme="minorHAnsi"/>
              </w:rPr>
              <w:t xml:space="preserve"> 4</w:t>
            </w:r>
            <w:r w:rsidR="003B6BBD" w:rsidRPr="00A75EFA">
              <w:rPr>
                <w:rFonts w:asciiTheme="minorHAnsi" w:hAnsiTheme="minorHAnsi"/>
              </w:rPr>
              <w:t xml:space="preserve"> </w:t>
            </w:r>
            <w:hyperlink r:id="rId23" w:history="1">
              <w:r w:rsidR="00354B86" w:rsidRPr="006408B5">
                <w:rPr>
                  <w:rStyle w:val="Hyperlink"/>
                  <w:rFonts w:asciiTheme="minorHAnsi" w:hAnsiTheme="minorHAnsi"/>
                </w:rPr>
                <w:t>http://bit.ly/MXZVaJ</w:t>
              </w:r>
            </w:hyperlink>
          </w:p>
          <w:p w14:paraId="5F894F6A" w14:textId="660C11BB" w:rsidR="00354B86" w:rsidRPr="00A75EFA" w:rsidRDefault="00354B86" w:rsidP="00923515">
            <w:pPr>
              <w:spacing w:after="0"/>
              <w:rPr>
                <w:rFonts w:asciiTheme="minorHAnsi" w:hAnsiTheme="minorHAnsi"/>
              </w:rPr>
            </w:pPr>
          </w:p>
        </w:tc>
      </w:tr>
      <w:tr w:rsidR="003235A7" w:rsidRPr="00A75EFA" w14:paraId="420ACCC9" w14:textId="77777777" w:rsidTr="004B1D34">
        <w:tc>
          <w:tcPr>
            <w:tcW w:w="9016" w:type="dxa"/>
            <w:shd w:val="clear" w:color="auto" w:fill="auto"/>
          </w:tcPr>
          <w:p w14:paraId="0BD69808" w14:textId="77777777" w:rsidR="003235A7" w:rsidRPr="00A75EFA" w:rsidRDefault="003235A7" w:rsidP="004B1D34">
            <w:pPr>
              <w:spacing w:after="0" w:line="240" w:lineRule="auto"/>
              <w:rPr>
                <w:rFonts w:asciiTheme="minorHAnsi" w:hAnsiTheme="minorHAnsi"/>
              </w:rPr>
            </w:pPr>
            <w:r w:rsidRPr="00A75EFA">
              <w:rPr>
                <w:rFonts w:asciiTheme="minorHAnsi" w:hAnsiTheme="minorHAnsi"/>
                <w:u w:val="single"/>
              </w:rPr>
              <w:lastRenderedPageBreak/>
              <w:t>Further reading</w:t>
            </w:r>
            <w:r w:rsidRPr="00A75EFA">
              <w:rPr>
                <w:rFonts w:asciiTheme="minorHAnsi" w:hAnsiTheme="minorHAnsi"/>
              </w:rPr>
              <w:t>:</w:t>
            </w:r>
          </w:p>
          <w:p w14:paraId="4293323D" w14:textId="77777777" w:rsidR="00300C2A" w:rsidRPr="00A75EFA" w:rsidRDefault="00300C2A" w:rsidP="004F1D50">
            <w:pPr>
              <w:spacing w:after="0"/>
              <w:rPr>
                <w:rFonts w:asciiTheme="minorHAnsi" w:hAnsiTheme="minorHAnsi"/>
              </w:rPr>
            </w:pPr>
            <w:r w:rsidRPr="00A75EFA">
              <w:rPr>
                <w:rFonts w:asciiTheme="minorHAnsi" w:hAnsiTheme="minorHAnsi"/>
                <w:b/>
                <w:bCs/>
              </w:rPr>
              <w:t>Histories of the Great War</w:t>
            </w:r>
            <w:r w:rsidR="004F1D50" w:rsidRPr="00A75EFA">
              <w:rPr>
                <w:rFonts w:asciiTheme="minorHAnsi" w:hAnsiTheme="minorHAnsi"/>
                <w:b/>
                <w:bCs/>
              </w:rPr>
              <w:t>:</w:t>
            </w:r>
          </w:p>
          <w:p w14:paraId="23FB2501" w14:textId="77777777" w:rsidR="00776637" w:rsidRPr="00A75EFA" w:rsidRDefault="004766B8" w:rsidP="004F1D50">
            <w:pPr>
              <w:spacing w:after="0"/>
              <w:rPr>
                <w:rFonts w:asciiTheme="minorHAnsi" w:hAnsiTheme="minorHAnsi"/>
              </w:rPr>
            </w:pPr>
            <w:sdt>
              <w:sdtPr>
                <w:rPr>
                  <w:rFonts w:asciiTheme="minorHAnsi" w:hAnsiTheme="minorHAnsi"/>
                </w:rPr>
                <w:id w:val="2059587443"/>
                <w:citation/>
              </w:sdtPr>
              <w:sdtEndPr/>
              <w:sdtContent>
                <w:r w:rsidR="00776637" w:rsidRPr="00A75EFA">
                  <w:rPr>
                    <w:rFonts w:asciiTheme="minorHAnsi" w:hAnsiTheme="minorHAnsi"/>
                  </w:rPr>
                  <w:fldChar w:fldCharType="begin"/>
                </w:r>
                <w:r w:rsidR="00776637" w:rsidRPr="00A75EFA">
                  <w:rPr>
                    <w:rFonts w:asciiTheme="minorHAnsi" w:hAnsiTheme="minorHAnsi"/>
                    <w:lang w:val="en-CA"/>
                  </w:rPr>
                  <w:instrText xml:space="preserve"> CITATION Gre08 \l 4105 </w:instrText>
                </w:r>
                <w:r w:rsidR="00776637" w:rsidRPr="00A75EFA">
                  <w:rPr>
                    <w:rFonts w:asciiTheme="minorHAnsi" w:hAnsiTheme="minorHAnsi"/>
                  </w:rPr>
                  <w:fldChar w:fldCharType="separate"/>
                </w:r>
                <w:r w:rsidR="00776637" w:rsidRPr="00A75EFA">
                  <w:rPr>
                    <w:rFonts w:asciiTheme="minorHAnsi" w:hAnsiTheme="minorHAnsi"/>
                    <w:noProof/>
                    <w:lang w:val="en-CA"/>
                  </w:rPr>
                  <w:t>(Gregory)</w:t>
                </w:r>
                <w:r w:rsidR="00776637" w:rsidRPr="00A75EFA">
                  <w:rPr>
                    <w:rFonts w:asciiTheme="minorHAnsi" w:hAnsiTheme="minorHAnsi"/>
                  </w:rPr>
                  <w:fldChar w:fldCharType="end"/>
                </w:r>
              </w:sdtContent>
            </w:sdt>
          </w:p>
          <w:p w14:paraId="74C75ED8" w14:textId="77777777" w:rsidR="00776637" w:rsidRPr="00A75EFA" w:rsidRDefault="004766B8" w:rsidP="004F1D50">
            <w:pPr>
              <w:spacing w:after="0"/>
              <w:rPr>
                <w:rFonts w:asciiTheme="minorHAnsi" w:hAnsiTheme="minorHAnsi"/>
              </w:rPr>
            </w:pPr>
            <w:sdt>
              <w:sdtPr>
                <w:rPr>
                  <w:rFonts w:asciiTheme="minorHAnsi" w:hAnsiTheme="minorHAnsi"/>
                </w:rPr>
                <w:id w:val="-1050377831"/>
                <w:citation/>
              </w:sdtPr>
              <w:sdtEndPr/>
              <w:sdtContent>
                <w:r w:rsidR="00776637" w:rsidRPr="00A75EFA">
                  <w:rPr>
                    <w:rFonts w:asciiTheme="minorHAnsi" w:hAnsiTheme="minorHAnsi"/>
                  </w:rPr>
                  <w:fldChar w:fldCharType="begin"/>
                </w:r>
                <w:r w:rsidR="004F1D50" w:rsidRPr="00A75EFA">
                  <w:rPr>
                    <w:rFonts w:asciiTheme="minorHAnsi" w:hAnsiTheme="minorHAnsi"/>
                    <w:lang w:val="en-CA"/>
                  </w:rPr>
                  <w:instrText xml:space="preserve">CITATION Ken80 \l 4105 </w:instrText>
                </w:r>
                <w:r w:rsidR="00776637" w:rsidRPr="00A75EFA">
                  <w:rPr>
                    <w:rFonts w:asciiTheme="minorHAnsi" w:hAnsiTheme="minorHAnsi"/>
                  </w:rPr>
                  <w:fldChar w:fldCharType="separate"/>
                </w:r>
                <w:r w:rsidR="004F1D50" w:rsidRPr="00A75EFA">
                  <w:rPr>
                    <w:rFonts w:asciiTheme="minorHAnsi" w:hAnsiTheme="minorHAnsi"/>
                    <w:noProof/>
                    <w:lang w:val="en-CA"/>
                  </w:rPr>
                  <w:t>(Kennedy)</w:t>
                </w:r>
                <w:r w:rsidR="00776637" w:rsidRPr="00A75EFA">
                  <w:rPr>
                    <w:rFonts w:asciiTheme="minorHAnsi" w:hAnsiTheme="minorHAnsi"/>
                  </w:rPr>
                  <w:fldChar w:fldCharType="end"/>
                </w:r>
              </w:sdtContent>
            </w:sdt>
          </w:p>
          <w:p w14:paraId="1F8E6940" w14:textId="77777777" w:rsidR="00300C2A" w:rsidRPr="00A75EFA" w:rsidRDefault="004766B8" w:rsidP="004F1D50">
            <w:pPr>
              <w:spacing w:after="0"/>
              <w:rPr>
                <w:rFonts w:asciiTheme="minorHAnsi" w:hAnsiTheme="minorHAnsi"/>
              </w:rPr>
            </w:pPr>
            <w:sdt>
              <w:sdtPr>
                <w:rPr>
                  <w:rFonts w:asciiTheme="minorHAnsi" w:hAnsiTheme="minorHAnsi"/>
                </w:rPr>
                <w:id w:val="442503385"/>
                <w:citation/>
              </w:sdtPr>
              <w:sdtEndPr/>
              <w:sdtContent>
                <w:r w:rsidR="004F1D50" w:rsidRPr="00A75EFA">
                  <w:rPr>
                    <w:rFonts w:asciiTheme="minorHAnsi" w:hAnsiTheme="minorHAnsi"/>
                  </w:rPr>
                  <w:fldChar w:fldCharType="begin"/>
                </w:r>
                <w:r w:rsidR="004F1D50" w:rsidRPr="00A75EFA">
                  <w:rPr>
                    <w:rFonts w:asciiTheme="minorHAnsi" w:hAnsiTheme="minorHAnsi"/>
                    <w:lang w:val="en-CA"/>
                  </w:rPr>
                  <w:instrText xml:space="preserve"> CITATION Hol05 \l 4105 </w:instrText>
                </w:r>
                <w:r w:rsidR="004F1D50" w:rsidRPr="00A75EFA">
                  <w:rPr>
                    <w:rFonts w:asciiTheme="minorHAnsi" w:hAnsiTheme="minorHAnsi"/>
                  </w:rPr>
                  <w:fldChar w:fldCharType="separate"/>
                </w:r>
                <w:r w:rsidR="004F1D50" w:rsidRPr="00A75EFA">
                  <w:rPr>
                    <w:rFonts w:asciiTheme="minorHAnsi" w:hAnsiTheme="minorHAnsi"/>
                    <w:noProof/>
                    <w:lang w:val="en-CA"/>
                  </w:rPr>
                  <w:t>(Holmes)</w:t>
                </w:r>
                <w:r w:rsidR="004F1D50" w:rsidRPr="00A75EFA">
                  <w:rPr>
                    <w:rFonts w:asciiTheme="minorHAnsi" w:hAnsiTheme="minorHAnsi"/>
                  </w:rPr>
                  <w:fldChar w:fldCharType="end"/>
                </w:r>
              </w:sdtContent>
            </w:sdt>
          </w:p>
          <w:p w14:paraId="35687B91" w14:textId="77777777" w:rsidR="004F1D50" w:rsidRPr="00A75EFA" w:rsidRDefault="004766B8" w:rsidP="004F1D50">
            <w:pPr>
              <w:spacing w:after="0"/>
              <w:rPr>
                <w:rFonts w:asciiTheme="minorHAnsi" w:hAnsiTheme="minorHAnsi"/>
              </w:rPr>
            </w:pPr>
            <w:sdt>
              <w:sdtPr>
                <w:rPr>
                  <w:rFonts w:asciiTheme="minorHAnsi" w:hAnsiTheme="minorHAnsi"/>
                </w:rPr>
                <w:id w:val="1224564908"/>
                <w:citation/>
              </w:sdtPr>
              <w:sdtEndPr/>
              <w:sdtContent>
                <w:r w:rsidR="004F1D50" w:rsidRPr="00A75EFA">
                  <w:rPr>
                    <w:rFonts w:asciiTheme="minorHAnsi" w:hAnsiTheme="minorHAnsi"/>
                  </w:rPr>
                  <w:fldChar w:fldCharType="begin"/>
                </w:r>
                <w:r w:rsidR="004F1D50" w:rsidRPr="00A75EFA">
                  <w:rPr>
                    <w:rFonts w:asciiTheme="minorHAnsi" w:hAnsiTheme="minorHAnsi"/>
                    <w:lang w:val="en-CA"/>
                  </w:rPr>
                  <w:instrText xml:space="preserve"> CITATION Str031 \l 4105 </w:instrText>
                </w:r>
                <w:r w:rsidR="004F1D50" w:rsidRPr="00A75EFA">
                  <w:rPr>
                    <w:rFonts w:asciiTheme="minorHAnsi" w:hAnsiTheme="minorHAnsi"/>
                  </w:rPr>
                  <w:fldChar w:fldCharType="separate"/>
                </w:r>
                <w:r w:rsidR="004F1D50" w:rsidRPr="00A75EFA">
                  <w:rPr>
                    <w:rFonts w:asciiTheme="minorHAnsi" w:hAnsiTheme="minorHAnsi"/>
                    <w:noProof/>
                    <w:lang w:val="en-CA"/>
                  </w:rPr>
                  <w:t>(Strachan)</w:t>
                </w:r>
                <w:r w:rsidR="004F1D50" w:rsidRPr="00A75EFA">
                  <w:rPr>
                    <w:rFonts w:asciiTheme="minorHAnsi" w:hAnsiTheme="minorHAnsi"/>
                  </w:rPr>
                  <w:fldChar w:fldCharType="end"/>
                </w:r>
              </w:sdtContent>
            </w:sdt>
          </w:p>
          <w:p w14:paraId="04592FD0" w14:textId="77777777" w:rsidR="00300C2A" w:rsidRPr="00A75EFA" w:rsidRDefault="004766B8" w:rsidP="004F1D50">
            <w:pPr>
              <w:spacing w:after="0"/>
              <w:rPr>
                <w:rFonts w:asciiTheme="minorHAnsi" w:hAnsiTheme="minorHAnsi"/>
              </w:rPr>
            </w:pPr>
            <w:sdt>
              <w:sdtPr>
                <w:rPr>
                  <w:rFonts w:asciiTheme="minorHAnsi" w:hAnsiTheme="minorHAnsi"/>
                </w:rPr>
                <w:id w:val="310441261"/>
                <w:citation/>
              </w:sdtPr>
              <w:sdtEndPr/>
              <w:sdtContent>
                <w:r w:rsidR="004F1D50" w:rsidRPr="00A75EFA">
                  <w:rPr>
                    <w:rFonts w:asciiTheme="minorHAnsi" w:hAnsiTheme="minorHAnsi"/>
                  </w:rPr>
                  <w:fldChar w:fldCharType="begin"/>
                </w:r>
                <w:r w:rsidR="004F1D50" w:rsidRPr="00A75EFA">
                  <w:rPr>
                    <w:rFonts w:asciiTheme="minorHAnsi" w:hAnsiTheme="minorHAnsi"/>
                    <w:lang w:val="en-CA"/>
                  </w:rPr>
                  <w:instrText xml:space="preserve"> CITATION Tod05 \l 4105 </w:instrText>
                </w:r>
                <w:r w:rsidR="004F1D50" w:rsidRPr="00A75EFA">
                  <w:rPr>
                    <w:rFonts w:asciiTheme="minorHAnsi" w:hAnsiTheme="minorHAnsi"/>
                  </w:rPr>
                  <w:fldChar w:fldCharType="separate"/>
                </w:r>
                <w:r w:rsidR="004F1D50" w:rsidRPr="00A75EFA">
                  <w:rPr>
                    <w:rFonts w:asciiTheme="minorHAnsi" w:hAnsiTheme="minorHAnsi"/>
                    <w:noProof/>
                    <w:lang w:val="en-CA"/>
                  </w:rPr>
                  <w:t>(Todman)</w:t>
                </w:r>
                <w:r w:rsidR="004F1D50" w:rsidRPr="00A75EFA">
                  <w:rPr>
                    <w:rFonts w:asciiTheme="minorHAnsi" w:hAnsiTheme="minorHAnsi"/>
                  </w:rPr>
                  <w:fldChar w:fldCharType="end"/>
                </w:r>
              </w:sdtContent>
            </w:sdt>
          </w:p>
          <w:p w14:paraId="6C8BF2A3" w14:textId="77777777" w:rsidR="003235A7" w:rsidRPr="00A75EFA" w:rsidRDefault="003235A7" w:rsidP="000D7FFD">
            <w:pPr>
              <w:spacing w:after="0" w:line="240" w:lineRule="auto"/>
              <w:rPr>
                <w:rFonts w:asciiTheme="minorHAnsi" w:hAnsiTheme="minorHAnsi"/>
              </w:rPr>
            </w:pPr>
          </w:p>
          <w:p w14:paraId="4FE83A45" w14:textId="77777777" w:rsidR="00300C2A" w:rsidRPr="00A75EFA" w:rsidRDefault="00300C2A" w:rsidP="000D7FFD">
            <w:pPr>
              <w:spacing w:after="0"/>
              <w:rPr>
                <w:rFonts w:asciiTheme="minorHAnsi" w:hAnsiTheme="minorHAnsi"/>
                <w:b/>
                <w:bCs/>
              </w:rPr>
            </w:pPr>
            <w:r w:rsidRPr="00A75EFA">
              <w:rPr>
                <w:rFonts w:asciiTheme="minorHAnsi" w:hAnsiTheme="minorHAnsi"/>
                <w:b/>
                <w:bCs/>
              </w:rPr>
              <w:t>Selected Literary and Cultural Criticism about the Great War</w:t>
            </w:r>
            <w:r w:rsidR="00DC4A3B" w:rsidRPr="00A75EFA">
              <w:rPr>
                <w:rFonts w:asciiTheme="minorHAnsi" w:hAnsiTheme="minorHAnsi"/>
                <w:b/>
                <w:bCs/>
              </w:rPr>
              <w:t>:</w:t>
            </w:r>
          </w:p>
          <w:p w14:paraId="1B104801" w14:textId="77777777" w:rsidR="004F1D50" w:rsidRPr="00A75EFA" w:rsidRDefault="004766B8" w:rsidP="000D7FFD">
            <w:pPr>
              <w:spacing w:after="0"/>
              <w:rPr>
                <w:rFonts w:asciiTheme="minorHAnsi" w:hAnsiTheme="minorHAnsi"/>
              </w:rPr>
            </w:pPr>
            <w:sdt>
              <w:sdtPr>
                <w:rPr>
                  <w:rFonts w:asciiTheme="minorHAnsi" w:hAnsiTheme="minorHAnsi"/>
                </w:rPr>
                <w:id w:val="1113481992"/>
                <w:citation/>
              </w:sdtPr>
              <w:sdtEndPr/>
              <w:sdtContent>
                <w:r w:rsidR="004F1D50" w:rsidRPr="00A75EFA">
                  <w:rPr>
                    <w:rFonts w:asciiTheme="minorHAnsi" w:hAnsiTheme="minorHAnsi"/>
                  </w:rPr>
                  <w:fldChar w:fldCharType="begin"/>
                </w:r>
                <w:r w:rsidR="004F1D50" w:rsidRPr="00A75EFA">
                  <w:rPr>
                    <w:rFonts w:asciiTheme="minorHAnsi" w:hAnsiTheme="minorHAnsi"/>
                    <w:b/>
                    <w:bCs/>
                    <w:lang w:val="en-CA"/>
                  </w:rPr>
                  <w:instrText xml:space="preserve"> CITATION Atk02 \l 4105 </w:instrText>
                </w:r>
                <w:r w:rsidR="004F1D50" w:rsidRPr="00A75EFA">
                  <w:rPr>
                    <w:rFonts w:asciiTheme="minorHAnsi" w:hAnsiTheme="minorHAnsi"/>
                  </w:rPr>
                  <w:fldChar w:fldCharType="separate"/>
                </w:r>
                <w:r w:rsidR="004F1D50" w:rsidRPr="00A75EFA">
                  <w:rPr>
                    <w:rFonts w:asciiTheme="minorHAnsi" w:hAnsiTheme="minorHAnsi"/>
                    <w:noProof/>
                    <w:lang w:val="en-CA"/>
                  </w:rPr>
                  <w:t>(Atkin)</w:t>
                </w:r>
                <w:r w:rsidR="004F1D50" w:rsidRPr="00A75EFA">
                  <w:rPr>
                    <w:rFonts w:asciiTheme="minorHAnsi" w:hAnsiTheme="minorHAnsi"/>
                  </w:rPr>
                  <w:fldChar w:fldCharType="end"/>
                </w:r>
              </w:sdtContent>
            </w:sdt>
          </w:p>
          <w:p w14:paraId="5AA70728" w14:textId="77777777" w:rsidR="004F1D50" w:rsidRPr="00A75EFA" w:rsidRDefault="004766B8" w:rsidP="000D7FFD">
            <w:pPr>
              <w:spacing w:after="0"/>
              <w:rPr>
                <w:rFonts w:asciiTheme="minorHAnsi" w:hAnsiTheme="minorHAnsi"/>
              </w:rPr>
            </w:pPr>
            <w:sdt>
              <w:sdtPr>
                <w:rPr>
                  <w:rFonts w:asciiTheme="minorHAnsi" w:hAnsiTheme="minorHAnsi"/>
                </w:rPr>
                <w:id w:val="-1567031737"/>
                <w:citation/>
              </w:sdtPr>
              <w:sdtEndPr/>
              <w:sdtContent>
                <w:r w:rsidR="004F1D50" w:rsidRPr="00A75EFA">
                  <w:rPr>
                    <w:rFonts w:asciiTheme="minorHAnsi" w:hAnsiTheme="minorHAnsi"/>
                  </w:rPr>
                  <w:fldChar w:fldCharType="begin"/>
                </w:r>
                <w:r w:rsidR="004F1D50" w:rsidRPr="00A75EFA">
                  <w:rPr>
                    <w:rFonts w:asciiTheme="minorHAnsi" w:hAnsiTheme="minorHAnsi"/>
                    <w:lang w:val="en-CA"/>
                  </w:rPr>
                  <w:instrText xml:space="preserve"> CITATION Bon02 \l 4105 </w:instrText>
                </w:r>
                <w:r w:rsidR="004F1D50" w:rsidRPr="00A75EFA">
                  <w:rPr>
                    <w:rFonts w:asciiTheme="minorHAnsi" w:hAnsiTheme="minorHAnsi"/>
                  </w:rPr>
                  <w:fldChar w:fldCharType="separate"/>
                </w:r>
                <w:r w:rsidR="004F1D50" w:rsidRPr="00A75EFA">
                  <w:rPr>
                    <w:rFonts w:asciiTheme="minorHAnsi" w:hAnsiTheme="minorHAnsi"/>
                    <w:noProof/>
                    <w:lang w:val="en-CA"/>
                  </w:rPr>
                  <w:t>(Bond)</w:t>
                </w:r>
                <w:r w:rsidR="004F1D50" w:rsidRPr="00A75EFA">
                  <w:rPr>
                    <w:rFonts w:asciiTheme="minorHAnsi" w:hAnsiTheme="minorHAnsi"/>
                  </w:rPr>
                  <w:fldChar w:fldCharType="end"/>
                </w:r>
              </w:sdtContent>
            </w:sdt>
          </w:p>
          <w:p w14:paraId="54CA7D98" w14:textId="77777777" w:rsidR="004F1D50" w:rsidRPr="00A75EFA" w:rsidRDefault="004766B8" w:rsidP="000D7FFD">
            <w:pPr>
              <w:spacing w:after="0"/>
              <w:rPr>
                <w:rFonts w:asciiTheme="minorHAnsi" w:hAnsiTheme="minorHAnsi"/>
              </w:rPr>
            </w:pPr>
            <w:sdt>
              <w:sdtPr>
                <w:rPr>
                  <w:rFonts w:asciiTheme="minorHAnsi" w:hAnsiTheme="minorHAnsi"/>
                </w:rPr>
                <w:id w:val="-1194614541"/>
                <w:citation/>
              </w:sdtPr>
              <w:sdtEndPr/>
              <w:sdtContent>
                <w:r w:rsidR="004F1D50" w:rsidRPr="00A75EFA">
                  <w:rPr>
                    <w:rFonts w:asciiTheme="minorHAnsi" w:hAnsiTheme="minorHAnsi"/>
                  </w:rPr>
                  <w:fldChar w:fldCharType="begin"/>
                </w:r>
                <w:r w:rsidR="004F1D50" w:rsidRPr="00A75EFA">
                  <w:rPr>
                    <w:rFonts w:asciiTheme="minorHAnsi" w:hAnsiTheme="minorHAnsi"/>
                    <w:lang w:val="en-CA"/>
                  </w:rPr>
                  <w:instrText xml:space="preserve"> CITATION Car09 \l 4105 </w:instrText>
                </w:r>
                <w:r w:rsidR="004F1D50" w:rsidRPr="00A75EFA">
                  <w:rPr>
                    <w:rFonts w:asciiTheme="minorHAnsi" w:hAnsiTheme="minorHAnsi"/>
                  </w:rPr>
                  <w:fldChar w:fldCharType="separate"/>
                </w:r>
                <w:r w:rsidR="004F1D50" w:rsidRPr="00A75EFA">
                  <w:rPr>
                    <w:rFonts w:asciiTheme="minorHAnsi" w:hAnsiTheme="minorHAnsi"/>
                    <w:noProof/>
                    <w:lang w:val="en-CA"/>
                  </w:rPr>
                  <w:t>(Carden-Coyne)</w:t>
                </w:r>
                <w:r w:rsidR="004F1D50" w:rsidRPr="00A75EFA">
                  <w:rPr>
                    <w:rFonts w:asciiTheme="minorHAnsi" w:hAnsiTheme="minorHAnsi"/>
                  </w:rPr>
                  <w:fldChar w:fldCharType="end"/>
                </w:r>
              </w:sdtContent>
            </w:sdt>
          </w:p>
          <w:p w14:paraId="774117EB" w14:textId="77777777" w:rsidR="0044093E" w:rsidRPr="00A75EFA" w:rsidRDefault="004766B8" w:rsidP="000D7FFD">
            <w:pPr>
              <w:spacing w:after="0"/>
              <w:rPr>
                <w:rFonts w:asciiTheme="minorHAnsi" w:hAnsiTheme="minorHAnsi"/>
              </w:rPr>
            </w:pPr>
            <w:sdt>
              <w:sdtPr>
                <w:rPr>
                  <w:rFonts w:asciiTheme="minorHAnsi" w:hAnsiTheme="minorHAnsi"/>
                </w:rPr>
                <w:id w:val="1714851221"/>
                <w:citation/>
              </w:sdtPr>
              <w:sdtEndPr/>
              <w:sdtContent>
                <w:r w:rsidR="0044093E" w:rsidRPr="00A75EFA">
                  <w:rPr>
                    <w:rFonts w:asciiTheme="minorHAnsi" w:hAnsiTheme="minorHAnsi"/>
                  </w:rPr>
                  <w:fldChar w:fldCharType="begin"/>
                </w:r>
                <w:r w:rsidR="0044093E" w:rsidRPr="00A75EFA">
                  <w:rPr>
                    <w:rFonts w:asciiTheme="minorHAnsi" w:hAnsiTheme="minorHAnsi"/>
                    <w:lang w:val="en-CA"/>
                  </w:rPr>
                  <w:instrText xml:space="preserve"> CITATION Cob93 \l 4105 </w:instrText>
                </w:r>
                <w:r w:rsidR="0044093E" w:rsidRPr="00A75EFA">
                  <w:rPr>
                    <w:rFonts w:asciiTheme="minorHAnsi" w:hAnsiTheme="minorHAnsi"/>
                  </w:rPr>
                  <w:fldChar w:fldCharType="separate"/>
                </w:r>
                <w:r w:rsidR="0044093E" w:rsidRPr="00A75EFA">
                  <w:rPr>
                    <w:rFonts w:asciiTheme="minorHAnsi" w:hAnsiTheme="minorHAnsi"/>
                    <w:noProof/>
                    <w:lang w:val="en-CA"/>
                  </w:rPr>
                  <w:t>(Cobley)</w:t>
                </w:r>
                <w:r w:rsidR="0044093E" w:rsidRPr="00A75EFA">
                  <w:rPr>
                    <w:rFonts w:asciiTheme="minorHAnsi" w:hAnsiTheme="minorHAnsi"/>
                  </w:rPr>
                  <w:fldChar w:fldCharType="end"/>
                </w:r>
              </w:sdtContent>
            </w:sdt>
          </w:p>
          <w:p w14:paraId="173F7B33" w14:textId="77777777" w:rsidR="0044093E" w:rsidRPr="00A75EFA" w:rsidRDefault="004766B8" w:rsidP="000D7FFD">
            <w:pPr>
              <w:spacing w:after="0"/>
              <w:rPr>
                <w:rFonts w:asciiTheme="minorHAnsi" w:hAnsiTheme="minorHAnsi"/>
              </w:rPr>
            </w:pPr>
            <w:sdt>
              <w:sdtPr>
                <w:rPr>
                  <w:rFonts w:asciiTheme="minorHAnsi" w:hAnsiTheme="minorHAnsi"/>
                </w:rPr>
                <w:id w:val="-922494109"/>
                <w:citation/>
              </w:sdtPr>
              <w:sdtEndPr/>
              <w:sdtContent>
                <w:r w:rsidR="0044093E" w:rsidRPr="00A75EFA">
                  <w:rPr>
                    <w:rFonts w:asciiTheme="minorHAnsi" w:hAnsiTheme="minorHAnsi"/>
                  </w:rPr>
                  <w:fldChar w:fldCharType="begin"/>
                </w:r>
                <w:r w:rsidR="0044093E" w:rsidRPr="00A75EFA">
                  <w:rPr>
                    <w:rFonts w:asciiTheme="minorHAnsi" w:hAnsiTheme="minorHAnsi"/>
                    <w:lang w:val="en-CA"/>
                  </w:rPr>
                  <w:instrText xml:space="preserve"> CITATION Col03 \l 4105 </w:instrText>
                </w:r>
                <w:r w:rsidR="0044093E" w:rsidRPr="00A75EFA">
                  <w:rPr>
                    <w:rFonts w:asciiTheme="minorHAnsi" w:hAnsiTheme="minorHAnsi"/>
                  </w:rPr>
                  <w:fldChar w:fldCharType="separate"/>
                </w:r>
                <w:r w:rsidR="0044093E" w:rsidRPr="00A75EFA">
                  <w:rPr>
                    <w:rFonts w:asciiTheme="minorHAnsi" w:hAnsiTheme="minorHAnsi"/>
                    <w:noProof/>
                    <w:lang w:val="en-CA"/>
                  </w:rPr>
                  <w:t>(Cole)</w:t>
                </w:r>
                <w:r w:rsidR="0044093E" w:rsidRPr="00A75EFA">
                  <w:rPr>
                    <w:rFonts w:asciiTheme="minorHAnsi" w:hAnsiTheme="minorHAnsi"/>
                  </w:rPr>
                  <w:fldChar w:fldCharType="end"/>
                </w:r>
              </w:sdtContent>
            </w:sdt>
          </w:p>
          <w:p w14:paraId="79660B7F" w14:textId="77777777" w:rsidR="003F7E74" w:rsidRPr="00A75EFA" w:rsidRDefault="004766B8" w:rsidP="000D7FFD">
            <w:pPr>
              <w:spacing w:after="0"/>
              <w:rPr>
                <w:rFonts w:asciiTheme="minorHAnsi" w:hAnsiTheme="minorHAnsi"/>
              </w:rPr>
            </w:pPr>
            <w:sdt>
              <w:sdtPr>
                <w:rPr>
                  <w:rFonts w:asciiTheme="minorHAnsi" w:hAnsiTheme="minorHAnsi"/>
                </w:rPr>
                <w:id w:val="244318394"/>
                <w:citation/>
              </w:sdtPr>
              <w:sdtEndPr/>
              <w:sdtContent>
                <w:r w:rsidR="003F7E74" w:rsidRPr="00A75EFA">
                  <w:rPr>
                    <w:rFonts w:asciiTheme="minorHAnsi" w:hAnsiTheme="minorHAnsi"/>
                  </w:rPr>
                  <w:fldChar w:fldCharType="begin"/>
                </w:r>
                <w:r w:rsidR="003F7E74" w:rsidRPr="00A75EFA">
                  <w:rPr>
                    <w:rFonts w:asciiTheme="minorHAnsi" w:hAnsiTheme="minorHAnsi"/>
                    <w:lang w:val="en-CA"/>
                  </w:rPr>
                  <w:instrText xml:space="preserve"> CITATION Eks89 \l 4105 </w:instrText>
                </w:r>
                <w:r w:rsidR="003F7E74" w:rsidRPr="00A75EFA">
                  <w:rPr>
                    <w:rFonts w:asciiTheme="minorHAnsi" w:hAnsiTheme="minorHAnsi"/>
                  </w:rPr>
                  <w:fldChar w:fldCharType="separate"/>
                </w:r>
                <w:r w:rsidR="003F7E74" w:rsidRPr="00A75EFA">
                  <w:rPr>
                    <w:rFonts w:asciiTheme="minorHAnsi" w:hAnsiTheme="minorHAnsi"/>
                    <w:noProof/>
                    <w:lang w:val="en-CA"/>
                  </w:rPr>
                  <w:t>(Eksteins)</w:t>
                </w:r>
                <w:r w:rsidR="003F7E74" w:rsidRPr="00A75EFA">
                  <w:rPr>
                    <w:rFonts w:asciiTheme="minorHAnsi" w:hAnsiTheme="minorHAnsi"/>
                  </w:rPr>
                  <w:fldChar w:fldCharType="end"/>
                </w:r>
              </w:sdtContent>
            </w:sdt>
          </w:p>
          <w:p w14:paraId="5AD3FB46" w14:textId="77777777" w:rsidR="003F7E74" w:rsidRPr="00A75EFA" w:rsidRDefault="004766B8" w:rsidP="000D7FFD">
            <w:pPr>
              <w:spacing w:after="0"/>
              <w:rPr>
                <w:rFonts w:asciiTheme="minorHAnsi" w:hAnsiTheme="minorHAnsi"/>
              </w:rPr>
            </w:pPr>
            <w:sdt>
              <w:sdtPr>
                <w:rPr>
                  <w:rFonts w:asciiTheme="minorHAnsi" w:hAnsiTheme="minorHAnsi"/>
                </w:rPr>
                <w:id w:val="-342704535"/>
                <w:citation/>
              </w:sdtPr>
              <w:sdtEndPr/>
              <w:sdtContent>
                <w:r w:rsidR="003F7E74" w:rsidRPr="00A75EFA">
                  <w:rPr>
                    <w:rFonts w:asciiTheme="minorHAnsi" w:hAnsiTheme="minorHAnsi"/>
                  </w:rPr>
                  <w:fldChar w:fldCharType="begin"/>
                </w:r>
                <w:r w:rsidR="003F7E74" w:rsidRPr="00A75EFA">
                  <w:rPr>
                    <w:rFonts w:asciiTheme="minorHAnsi" w:hAnsiTheme="minorHAnsi"/>
                    <w:lang w:val="en-CA"/>
                  </w:rPr>
                  <w:instrText xml:space="preserve"> CITATION Hew93 \l 4105 </w:instrText>
                </w:r>
                <w:r w:rsidR="003F7E74" w:rsidRPr="00A75EFA">
                  <w:rPr>
                    <w:rFonts w:asciiTheme="minorHAnsi" w:hAnsiTheme="minorHAnsi"/>
                  </w:rPr>
                  <w:fldChar w:fldCharType="separate"/>
                </w:r>
                <w:r w:rsidR="003F7E74" w:rsidRPr="00A75EFA">
                  <w:rPr>
                    <w:rFonts w:asciiTheme="minorHAnsi" w:hAnsiTheme="minorHAnsi"/>
                    <w:noProof/>
                    <w:lang w:val="en-CA"/>
                  </w:rPr>
                  <w:t>(Hewitt)</w:t>
                </w:r>
                <w:r w:rsidR="003F7E74" w:rsidRPr="00A75EFA">
                  <w:rPr>
                    <w:rFonts w:asciiTheme="minorHAnsi" w:hAnsiTheme="minorHAnsi"/>
                  </w:rPr>
                  <w:fldChar w:fldCharType="end"/>
                </w:r>
              </w:sdtContent>
            </w:sdt>
          </w:p>
          <w:p w14:paraId="115B9B40" w14:textId="77777777" w:rsidR="003F7E74" w:rsidRPr="00A75EFA" w:rsidRDefault="004766B8" w:rsidP="000D7FFD">
            <w:pPr>
              <w:spacing w:after="0"/>
              <w:rPr>
                <w:rFonts w:asciiTheme="minorHAnsi" w:hAnsiTheme="minorHAnsi"/>
              </w:rPr>
            </w:pPr>
            <w:sdt>
              <w:sdtPr>
                <w:rPr>
                  <w:rFonts w:asciiTheme="minorHAnsi" w:hAnsiTheme="minorHAnsi"/>
                </w:rPr>
                <w:id w:val="1365254893"/>
                <w:citation/>
              </w:sdtPr>
              <w:sdtEndPr/>
              <w:sdtContent>
                <w:r w:rsidR="003F7E74" w:rsidRPr="00A75EFA">
                  <w:rPr>
                    <w:rFonts w:asciiTheme="minorHAnsi" w:hAnsiTheme="minorHAnsi"/>
                  </w:rPr>
                  <w:fldChar w:fldCharType="begin"/>
                </w:r>
                <w:r w:rsidR="003F7E74" w:rsidRPr="00A75EFA">
                  <w:rPr>
                    <w:rFonts w:asciiTheme="minorHAnsi" w:hAnsiTheme="minorHAnsi"/>
                    <w:lang w:val="en-CA"/>
                  </w:rPr>
                  <w:instrText xml:space="preserve"> CITATION Hyn90 \l 4105 </w:instrText>
                </w:r>
                <w:r w:rsidR="003F7E74" w:rsidRPr="00A75EFA">
                  <w:rPr>
                    <w:rFonts w:asciiTheme="minorHAnsi" w:hAnsiTheme="minorHAnsi"/>
                  </w:rPr>
                  <w:fldChar w:fldCharType="separate"/>
                </w:r>
                <w:r w:rsidR="003F7E74" w:rsidRPr="00A75EFA">
                  <w:rPr>
                    <w:rFonts w:asciiTheme="minorHAnsi" w:hAnsiTheme="minorHAnsi"/>
                    <w:noProof/>
                    <w:lang w:val="en-CA"/>
                  </w:rPr>
                  <w:t>(Hynes)</w:t>
                </w:r>
                <w:r w:rsidR="003F7E74" w:rsidRPr="00A75EFA">
                  <w:rPr>
                    <w:rFonts w:asciiTheme="minorHAnsi" w:hAnsiTheme="minorHAnsi"/>
                  </w:rPr>
                  <w:fldChar w:fldCharType="end"/>
                </w:r>
              </w:sdtContent>
            </w:sdt>
          </w:p>
          <w:p w14:paraId="025FB288" w14:textId="77777777" w:rsidR="001504C8" w:rsidRPr="00A75EFA" w:rsidRDefault="004766B8" w:rsidP="000D7FFD">
            <w:pPr>
              <w:spacing w:after="0"/>
              <w:rPr>
                <w:rFonts w:asciiTheme="minorHAnsi" w:hAnsiTheme="minorHAnsi"/>
              </w:rPr>
            </w:pPr>
            <w:sdt>
              <w:sdtPr>
                <w:rPr>
                  <w:rFonts w:asciiTheme="minorHAnsi" w:hAnsiTheme="minorHAnsi"/>
                </w:rPr>
                <w:id w:val="1270355063"/>
                <w:citation/>
              </w:sdtPr>
              <w:sdtEndPr/>
              <w:sdtContent>
                <w:r w:rsidR="001504C8" w:rsidRPr="00A75EFA">
                  <w:rPr>
                    <w:rFonts w:asciiTheme="minorHAnsi" w:hAnsiTheme="minorHAnsi"/>
                  </w:rPr>
                  <w:fldChar w:fldCharType="begin"/>
                </w:r>
                <w:r w:rsidR="001504C8" w:rsidRPr="00A75EFA">
                  <w:rPr>
                    <w:rFonts w:asciiTheme="minorHAnsi" w:hAnsiTheme="minorHAnsi"/>
                    <w:lang w:val="en-CA"/>
                  </w:rPr>
                  <w:instrText xml:space="preserve"> CITATION She03 \l 4105 </w:instrText>
                </w:r>
                <w:r w:rsidR="001504C8" w:rsidRPr="00A75EFA">
                  <w:rPr>
                    <w:rFonts w:asciiTheme="minorHAnsi" w:hAnsiTheme="minorHAnsi"/>
                  </w:rPr>
                  <w:fldChar w:fldCharType="separate"/>
                </w:r>
                <w:r w:rsidR="001504C8" w:rsidRPr="00A75EFA">
                  <w:rPr>
                    <w:rFonts w:asciiTheme="minorHAnsi" w:hAnsiTheme="minorHAnsi"/>
                    <w:noProof/>
                    <w:lang w:val="en-CA"/>
                  </w:rPr>
                  <w:t>(Sherry)</w:t>
                </w:r>
                <w:r w:rsidR="001504C8" w:rsidRPr="00A75EFA">
                  <w:rPr>
                    <w:rFonts w:asciiTheme="minorHAnsi" w:hAnsiTheme="minorHAnsi"/>
                  </w:rPr>
                  <w:fldChar w:fldCharType="end"/>
                </w:r>
              </w:sdtContent>
            </w:sdt>
          </w:p>
          <w:p w14:paraId="2C50BB70" w14:textId="77777777" w:rsidR="009233C3" w:rsidRPr="00A75EFA" w:rsidRDefault="004766B8" w:rsidP="000D7FFD">
            <w:pPr>
              <w:spacing w:after="0"/>
              <w:rPr>
                <w:rFonts w:asciiTheme="minorHAnsi" w:hAnsiTheme="minorHAnsi"/>
              </w:rPr>
            </w:pPr>
            <w:sdt>
              <w:sdtPr>
                <w:rPr>
                  <w:rFonts w:asciiTheme="minorHAnsi" w:hAnsiTheme="minorHAnsi"/>
                </w:rPr>
                <w:id w:val="391317697"/>
                <w:citation/>
              </w:sdtPr>
              <w:sdtEndPr/>
              <w:sdtContent>
                <w:r w:rsidR="009233C3" w:rsidRPr="00A75EFA">
                  <w:rPr>
                    <w:rFonts w:asciiTheme="minorHAnsi" w:hAnsiTheme="minorHAnsi"/>
                  </w:rPr>
                  <w:fldChar w:fldCharType="begin"/>
                </w:r>
                <w:r w:rsidR="009233C3" w:rsidRPr="00A75EFA">
                  <w:rPr>
                    <w:rFonts w:asciiTheme="minorHAnsi" w:hAnsiTheme="minorHAnsi"/>
                    <w:lang w:val="en-CA"/>
                  </w:rPr>
                  <w:instrText xml:space="preserve"> CITATION She05 \l 4105 </w:instrText>
                </w:r>
                <w:r w:rsidR="009233C3" w:rsidRPr="00A75EFA">
                  <w:rPr>
                    <w:rFonts w:asciiTheme="minorHAnsi" w:hAnsiTheme="minorHAnsi"/>
                  </w:rPr>
                  <w:fldChar w:fldCharType="separate"/>
                </w:r>
                <w:r w:rsidR="009233C3" w:rsidRPr="00A75EFA">
                  <w:rPr>
                    <w:rFonts w:asciiTheme="minorHAnsi" w:hAnsiTheme="minorHAnsi"/>
                    <w:noProof/>
                    <w:lang w:val="en-CA"/>
                  </w:rPr>
                  <w:t>(Sherry, The Cambridge Companion to the Literature of the First World War)</w:t>
                </w:r>
                <w:r w:rsidR="009233C3" w:rsidRPr="00A75EFA">
                  <w:rPr>
                    <w:rFonts w:asciiTheme="minorHAnsi" w:hAnsiTheme="minorHAnsi"/>
                  </w:rPr>
                  <w:fldChar w:fldCharType="end"/>
                </w:r>
              </w:sdtContent>
            </w:sdt>
          </w:p>
          <w:p w14:paraId="30337BBA" w14:textId="77777777" w:rsidR="009233C3" w:rsidRPr="00A75EFA" w:rsidRDefault="004766B8" w:rsidP="000D7FFD">
            <w:pPr>
              <w:spacing w:after="0"/>
              <w:rPr>
                <w:rFonts w:asciiTheme="minorHAnsi" w:hAnsiTheme="minorHAnsi"/>
              </w:rPr>
            </w:pPr>
            <w:sdt>
              <w:sdtPr>
                <w:rPr>
                  <w:rFonts w:asciiTheme="minorHAnsi" w:hAnsiTheme="minorHAnsi"/>
                </w:rPr>
                <w:id w:val="-813184075"/>
                <w:citation/>
              </w:sdtPr>
              <w:sdtEndPr/>
              <w:sdtContent>
                <w:r w:rsidR="000D7FFD" w:rsidRPr="00A75EFA">
                  <w:rPr>
                    <w:rFonts w:asciiTheme="minorHAnsi" w:hAnsiTheme="minorHAnsi"/>
                  </w:rPr>
                  <w:fldChar w:fldCharType="begin"/>
                </w:r>
                <w:r w:rsidR="000D7FFD" w:rsidRPr="00A75EFA">
                  <w:rPr>
                    <w:rFonts w:asciiTheme="minorHAnsi" w:hAnsiTheme="minorHAnsi"/>
                    <w:lang w:val="en-CA"/>
                  </w:rPr>
                  <w:instrText xml:space="preserve">CITATION Smi00 \l 4105 </w:instrText>
                </w:r>
                <w:r w:rsidR="000D7FFD" w:rsidRPr="00A75EFA">
                  <w:rPr>
                    <w:rFonts w:asciiTheme="minorHAnsi" w:hAnsiTheme="minorHAnsi"/>
                  </w:rPr>
                  <w:fldChar w:fldCharType="separate"/>
                </w:r>
                <w:r w:rsidR="000D7FFD" w:rsidRPr="00A75EFA">
                  <w:rPr>
                    <w:rFonts w:asciiTheme="minorHAnsi" w:hAnsiTheme="minorHAnsi"/>
                    <w:noProof/>
                    <w:lang w:val="en-CA"/>
                  </w:rPr>
                  <w:t>(Smith)</w:t>
                </w:r>
                <w:r w:rsidR="000D7FFD" w:rsidRPr="00A75EFA">
                  <w:rPr>
                    <w:rFonts w:asciiTheme="minorHAnsi" w:hAnsiTheme="minorHAnsi"/>
                  </w:rPr>
                  <w:fldChar w:fldCharType="end"/>
                </w:r>
              </w:sdtContent>
            </w:sdt>
          </w:p>
          <w:p w14:paraId="421E565A" w14:textId="77777777" w:rsidR="000D7FFD" w:rsidRPr="00A75EFA" w:rsidRDefault="004766B8" w:rsidP="000D7FFD">
            <w:pPr>
              <w:spacing w:after="0"/>
              <w:rPr>
                <w:rFonts w:asciiTheme="minorHAnsi" w:hAnsiTheme="minorHAnsi"/>
              </w:rPr>
            </w:pPr>
            <w:sdt>
              <w:sdtPr>
                <w:rPr>
                  <w:rFonts w:asciiTheme="minorHAnsi" w:hAnsiTheme="minorHAnsi"/>
                </w:rPr>
                <w:id w:val="713156072"/>
                <w:citation/>
              </w:sdtPr>
              <w:sdtEndPr/>
              <w:sdtContent>
                <w:r w:rsidR="000D7FFD" w:rsidRPr="00A75EFA">
                  <w:rPr>
                    <w:rFonts w:asciiTheme="minorHAnsi" w:hAnsiTheme="minorHAnsi"/>
                  </w:rPr>
                  <w:fldChar w:fldCharType="begin"/>
                </w:r>
                <w:r w:rsidR="000D7FFD" w:rsidRPr="00A75EFA">
                  <w:rPr>
                    <w:rFonts w:asciiTheme="minorHAnsi" w:hAnsiTheme="minorHAnsi"/>
                    <w:lang w:val="en-CA"/>
                  </w:rPr>
                  <w:instrText xml:space="preserve"> CITATION Tat98 \l 4105 </w:instrText>
                </w:r>
                <w:r w:rsidR="000D7FFD" w:rsidRPr="00A75EFA">
                  <w:rPr>
                    <w:rFonts w:asciiTheme="minorHAnsi" w:hAnsiTheme="minorHAnsi"/>
                  </w:rPr>
                  <w:fldChar w:fldCharType="separate"/>
                </w:r>
                <w:r w:rsidR="000D7FFD" w:rsidRPr="00A75EFA">
                  <w:rPr>
                    <w:rFonts w:asciiTheme="minorHAnsi" w:hAnsiTheme="minorHAnsi"/>
                    <w:noProof/>
                    <w:lang w:val="en-CA"/>
                  </w:rPr>
                  <w:t>(Tate)</w:t>
                </w:r>
                <w:r w:rsidR="000D7FFD" w:rsidRPr="00A75EFA">
                  <w:rPr>
                    <w:rFonts w:asciiTheme="minorHAnsi" w:hAnsiTheme="minorHAnsi"/>
                  </w:rPr>
                  <w:fldChar w:fldCharType="end"/>
                </w:r>
              </w:sdtContent>
            </w:sdt>
          </w:p>
          <w:p w14:paraId="20E394FC" w14:textId="77777777" w:rsidR="00300C2A" w:rsidRPr="00A75EFA" w:rsidRDefault="004766B8" w:rsidP="000D7FFD">
            <w:pPr>
              <w:spacing w:after="0"/>
              <w:rPr>
                <w:rFonts w:asciiTheme="minorHAnsi" w:hAnsiTheme="minorHAnsi"/>
              </w:rPr>
            </w:pPr>
            <w:sdt>
              <w:sdtPr>
                <w:rPr>
                  <w:rFonts w:asciiTheme="minorHAnsi" w:hAnsiTheme="minorHAnsi"/>
                </w:rPr>
                <w:id w:val="-849642960"/>
                <w:citation/>
              </w:sdtPr>
              <w:sdtEndPr/>
              <w:sdtContent>
                <w:r w:rsidR="000D7FFD" w:rsidRPr="00A75EFA">
                  <w:rPr>
                    <w:rFonts w:asciiTheme="minorHAnsi" w:hAnsiTheme="minorHAnsi"/>
                  </w:rPr>
                  <w:fldChar w:fldCharType="begin"/>
                </w:r>
                <w:r w:rsidR="000D7FFD" w:rsidRPr="00A75EFA">
                  <w:rPr>
                    <w:rFonts w:asciiTheme="minorHAnsi" w:hAnsiTheme="minorHAnsi"/>
                    <w:lang w:val="en-CA"/>
                  </w:rPr>
                  <w:instrText xml:space="preserve"> CITATION Wal10 \l 4105 </w:instrText>
                </w:r>
                <w:r w:rsidR="000D7FFD" w:rsidRPr="00A75EFA">
                  <w:rPr>
                    <w:rFonts w:asciiTheme="minorHAnsi" w:hAnsiTheme="minorHAnsi"/>
                  </w:rPr>
                  <w:fldChar w:fldCharType="separate"/>
                </w:r>
                <w:r w:rsidR="000D7FFD" w:rsidRPr="00A75EFA">
                  <w:rPr>
                    <w:rFonts w:asciiTheme="minorHAnsi" w:hAnsiTheme="minorHAnsi"/>
                    <w:noProof/>
                    <w:lang w:val="en-CA"/>
                  </w:rPr>
                  <w:t>(Walsh)</w:t>
                </w:r>
                <w:r w:rsidR="000D7FFD" w:rsidRPr="00A75EFA">
                  <w:rPr>
                    <w:rFonts w:asciiTheme="minorHAnsi" w:hAnsiTheme="minorHAnsi"/>
                  </w:rPr>
                  <w:fldChar w:fldCharType="end"/>
                </w:r>
              </w:sdtContent>
            </w:sdt>
          </w:p>
          <w:p w14:paraId="55D75CAA" w14:textId="77777777" w:rsidR="00300C2A" w:rsidRPr="00A75EFA" w:rsidRDefault="004766B8" w:rsidP="000D7FFD">
            <w:pPr>
              <w:spacing w:after="0"/>
              <w:rPr>
                <w:rFonts w:asciiTheme="minorHAnsi" w:hAnsiTheme="minorHAnsi"/>
              </w:rPr>
            </w:pPr>
            <w:sdt>
              <w:sdtPr>
                <w:rPr>
                  <w:rFonts w:asciiTheme="minorHAnsi" w:hAnsiTheme="minorHAnsi"/>
                </w:rPr>
                <w:id w:val="-1499272402"/>
                <w:citation/>
              </w:sdtPr>
              <w:sdtEndPr/>
              <w:sdtContent>
                <w:r w:rsidR="000D7FFD" w:rsidRPr="00A75EFA">
                  <w:rPr>
                    <w:rFonts w:asciiTheme="minorHAnsi" w:hAnsiTheme="minorHAnsi"/>
                  </w:rPr>
                  <w:fldChar w:fldCharType="begin"/>
                </w:r>
                <w:r w:rsidR="000D7FFD" w:rsidRPr="00A75EFA">
                  <w:rPr>
                    <w:rFonts w:asciiTheme="minorHAnsi" w:hAnsiTheme="minorHAnsi"/>
                    <w:lang w:val="en-CA"/>
                  </w:rPr>
                  <w:instrText xml:space="preserve"> CITATION Win95 \l 4105 </w:instrText>
                </w:r>
                <w:r w:rsidR="000D7FFD" w:rsidRPr="00A75EFA">
                  <w:rPr>
                    <w:rFonts w:asciiTheme="minorHAnsi" w:hAnsiTheme="minorHAnsi"/>
                  </w:rPr>
                  <w:fldChar w:fldCharType="separate"/>
                </w:r>
                <w:r w:rsidR="000D7FFD" w:rsidRPr="00A75EFA">
                  <w:rPr>
                    <w:rFonts w:asciiTheme="minorHAnsi" w:hAnsiTheme="minorHAnsi"/>
                    <w:noProof/>
                    <w:lang w:val="en-CA"/>
                  </w:rPr>
                  <w:t>(Winter)</w:t>
                </w:r>
                <w:r w:rsidR="000D7FFD" w:rsidRPr="00A75EFA">
                  <w:rPr>
                    <w:rFonts w:asciiTheme="minorHAnsi" w:hAnsiTheme="minorHAnsi"/>
                  </w:rPr>
                  <w:fldChar w:fldCharType="end"/>
                </w:r>
              </w:sdtContent>
            </w:sdt>
          </w:p>
        </w:tc>
      </w:tr>
      <w:tr w:rsidR="00C86D5B" w:rsidRPr="00A75EFA" w14:paraId="6048BDC2" w14:textId="77777777" w:rsidTr="004B1D34">
        <w:tc>
          <w:tcPr>
            <w:tcW w:w="9016" w:type="dxa"/>
            <w:shd w:val="clear" w:color="auto" w:fill="auto"/>
          </w:tcPr>
          <w:p w14:paraId="335F0B7E" w14:textId="77777777" w:rsidR="00C86D5B" w:rsidRPr="00A75EFA" w:rsidRDefault="00C86D5B" w:rsidP="004B1D34">
            <w:pPr>
              <w:spacing w:after="0" w:line="240" w:lineRule="auto"/>
              <w:rPr>
                <w:rFonts w:asciiTheme="minorHAnsi" w:hAnsiTheme="minorHAnsi"/>
                <w:u w:val="single"/>
              </w:rPr>
            </w:pPr>
          </w:p>
        </w:tc>
      </w:tr>
    </w:tbl>
    <w:p w14:paraId="61A4A546" w14:textId="77777777" w:rsidR="00C27FAB" w:rsidRPr="00A75EFA" w:rsidRDefault="00C27FAB" w:rsidP="00B33145">
      <w:pPr>
        <w:rPr>
          <w:rFonts w:asciiTheme="minorHAnsi" w:hAnsiTheme="minorHAnsi"/>
        </w:rPr>
      </w:pPr>
    </w:p>
    <w:sectPr w:rsidR="00C27FAB" w:rsidRPr="00A75EFA">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C1CBC" w14:textId="77777777" w:rsidR="004766B8" w:rsidRDefault="004766B8" w:rsidP="007A0D55">
      <w:pPr>
        <w:spacing w:after="0" w:line="240" w:lineRule="auto"/>
      </w:pPr>
      <w:r>
        <w:separator/>
      </w:r>
    </w:p>
  </w:endnote>
  <w:endnote w:type="continuationSeparator" w:id="0">
    <w:p w14:paraId="6ADF1A43" w14:textId="77777777" w:rsidR="004766B8" w:rsidRDefault="004766B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7CBAF3" w14:textId="77777777" w:rsidR="004766B8" w:rsidRDefault="004766B8" w:rsidP="007A0D55">
      <w:pPr>
        <w:spacing w:after="0" w:line="240" w:lineRule="auto"/>
      </w:pPr>
      <w:r>
        <w:separator/>
      </w:r>
    </w:p>
  </w:footnote>
  <w:footnote w:type="continuationSeparator" w:id="0">
    <w:p w14:paraId="7C37B895" w14:textId="77777777" w:rsidR="004766B8" w:rsidRDefault="004766B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B68EF" w14:textId="77777777" w:rsidR="007A0D55" w:rsidRDefault="007A0D55">
    <w:pPr>
      <w:pStyle w:val="Header"/>
    </w:pPr>
    <w:r w:rsidRPr="004B1D34">
      <w:rPr>
        <w:b/>
        <w:color w:val="7F7F7F"/>
      </w:rPr>
      <w:t>Taylor &amp; Francis</w:t>
    </w:r>
    <w:r w:rsidRPr="004B1D34">
      <w:rPr>
        <w:color w:val="7F7F7F"/>
      </w:rPr>
      <w:t xml:space="preserve"> – </w:t>
    </w:r>
    <w:proofErr w:type="spellStart"/>
    <w:r w:rsidRPr="004B1D34">
      <w:rPr>
        <w:i/>
        <w:color w:val="7F7F7F"/>
      </w:rPr>
      <w:t>Encyclopedia</w:t>
    </w:r>
    <w:proofErr w:type="spellEnd"/>
    <w:r w:rsidRPr="004B1D34">
      <w:rPr>
        <w:i/>
        <w:color w:val="7F7F7F"/>
      </w:rPr>
      <w:t xml:space="preserve"> of Modernism</w:t>
    </w:r>
  </w:p>
  <w:p w14:paraId="1D154E0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D34"/>
    <w:rsid w:val="00032559"/>
    <w:rsid w:val="000358F4"/>
    <w:rsid w:val="00050304"/>
    <w:rsid w:val="00052040"/>
    <w:rsid w:val="00071617"/>
    <w:rsid w:val="000B25AE"/>
    <w:rsid w:val="000B55AB"/>
    <w:rsid w:val="000D24DC"/>
    <w:rsid w:val="000D5D7F"/>
    <w:rsid w:val="000D7FFD"/>
    <w:rsid w:val="000E7040"/>
    <w:rsid w:val="00101B2E"/>
    <w:rsid w:val="00116FA0"/>
    <w:rsid w:val="001352F5"/>
    <w:rsid w:val="00136DEE"/>
    <w:rsid w:val="001504C8"/>
    <w:rsid w:val="0015114C"/>
    <w:rsid w:val="00182C01"/>
    <w:rsid w:val="001A21F3"/>
    <w:rsid w:val="001A2537"/>
    <w:rsid w:val="001A6A06"/>
    <w:rsid w:val="001C72B3"/>
    <w:rsid w:val="00210C03"/>
    <w:rsid w:val="002162E2"/>
    <w:rsid w:val="00223B0B"/>
    <w:rsid w:val="00225C5A"/>
    <w:rsid w:val="00230B10"/>
    <w:rsid w:val="00234353"/>
    <w:rsid w:val="00236ED4"/>
    <w:rsid w:val="00244BB0"/>
    <w:rsid w:val="00282B38"/>
    <w:rsid w:val="002913BB"/>
    <w:rsid w:val="002A0A0D"/>
    <w:rsid w:val="002B0B37"/>
    <w:rsid w:val="002C1A9C"/>
    <w:rsid w:val="002D1092"/>
    <w:rsid w:val="00300C2A"/>
    <w:rsid w:val="0030662D"/>
    <w:rsid w:val="003235A7"/>
    <w:rsid w:val="00354B86"/>
    <w:rsid w:val="003677B6"/>
    <w:rsid w:val="00385187"/>
    <w:rsid w:val="00385E94"/>
    <w:rsid w:val="003B2CEA"/>
    <w:rsid w:val="003B6BBD"/>
    <w:rsid w:val="003D3579"/>
    <w:rsid w:val="003E2795"/>
    <w:rsid w:val="003F0D73"/>
    <w:rsid w:val="003F7E74"/>
    <w:rsid w:val="00406B50"/>
    <w:rsid w:val="00436F71"/>
    <w:rsid w:val="0044093E"/>
    <w:rsid w:val="00462DBE"/>
    <w:rsid w:val="00464699"/>
    <w:rsid w:val="004766B8"/>
    <w:rsid w:val="00483379"/>
    <w:rsid w:val="00487BC5"/>
    <w:rsid w:val="00496888"/>
    <w:rsid w:val="004A700E"/>
    <w:rsid w:val="004A7476"/>
    <w:rsid w:val="004B1D34"/>
    <w:rsid w:val="004D5223"/>
    <w:rsid w:val="004E5896"/>
    <w:rsid w:val="004E7775"/>
    <w:rsid w:val="004F1D50"/>
    <w:rsid w:val="00503CCD"/>
    <w:rsid w:val="00513EE6"/>
    <w:rsid w:val="00534F8F"/>
    <w:rsid w:val="00542A68"/>
    <w:rsid w:val="0054408D"/>
    <w:rsid w:val="00590035"/>
    <w:rsid w:val="005B177E"/>
    <w:rsid w:val="005B3921"/>
    <w:rsid w:val="005B79A2"/>
    <w:rsid w:val="005C6411"/>
    <w:rsid w:val="005E248D"/>
    <w:rsid w:val="005F26D7"/>
    <w:rsid w:val="005F5450"/>
    <w:rsid w:val="00654EE5"/>
    <w:rsid w:val="006D0412"/>
    <w:rsid w:val="006E64AE"/>
    <w:rsid w:val="006F1B13"/>
    <w:rsid w:val="00714363"/>
    <w:rsid w:val="007411B9"/>
    <w:rsid w:val="00776637"/>
    <w:rsid w:val="00780D95"/>
    <w:rsid w:val="00780DC7"/>
    <w:rsid w:val="007A0D55"/>
    <w:rsid w:val="007A1B54"/>
    <w:rsid w:val="007B2EE5"/>
    <w:rsid w:val="007B3377"/>
    <w:rsid w:val="007E5761"/>
    <w:rsid w:val="007E5F44"/>
    <w:rsid w:val="007F7ADF"/>
    <w:rsid w:val="00821DE3"/>
    <w:rsid w:val="00846CE1"/>
    <w:rsid w:val="008639C9"/>
    <w:rsid w:val="00871072"/>
    <w:rsid w:val="0089571D"/>
    <w:rsid w:val="008A5B87"/>
    <w:rsid w:val="0090517F"/>
    <w:rsid w:val="00922950"/>
    <w:rsid w:val="009233C3"/>
    <w:rsid w:val="00923515"/>
    <w:rsid w:val="0098249B"/>
    <w:rsid w:val="009845AB"/>
    <w:rsid w:val="009A7264"/>
    <w:rsid w:val="009D1606"/>
    <w:rsid w:val="009E18A1"/>
    <w:rsid w:val="009E73D7"/>
    <w:rsid w:val="009F7D01"/>
    <w:rsid w:val="00A27D2C"/>
    <w:rsid w:val="00A75EFA"/>
    <w:rsid w:val="00A76FD9"/>
    <w:rsid w:val="00A85FA6"/>
    <w:rsid w:val="00AB1ADA"/>
    <w:rsid w:val="00AB436D"/>
    <w:rsid w:val="00AD2F24"/>
    <w:rsid w:val="00AD4844"/>
    <w:rsid w:val="00B039CE"/>
    <w:rsid w:val="00B219AE"/>
    <w:rsid w:val="00B33145"/>
    <w:rsid w:val="00B574C9"/>
    <w:rsid w:val="00B6156D"/>
    <w:rsid w:val="00B70D29"/>
    <w:rsid w:val="00BC39C9"/>
    <w:rsid w:val="00BE5BF7"/>
    <w:rsid w:val="00BF40E1"/>
    <w:rsid w:val="00C1327A"/>
    <w:rsid w:val="00C27FAB"/>
    <w:rsid w:val="00C358D4"/>
    <w:rsid w:val="00C6296B"/>
    <w:rsid w:val="00C64486"/>
    <w:rsid w:val="00C75837"/>
    <w:rsid w:val="00C86D5B"/>
    <w:rsid w:val="00C904BF"/>
    <w:rsid w:val="00C97BCA"/>
    <w:rsid w:val="00CC1F04"/>
    <w:rsid w:val="00CC586D"/>
    <w:rsid w:val="00CE1298"/>
    <w:rsid w:val="00CF1542"/>
    <w:rsid w:val="00CF3EC5"/>
    <w:rsid w:val="00D2627E"/>
    <w:rsid w:val="00D656DA"/>
    <w:rsid w:val="00D83300"/>
    <w:rsid w:val="00DC4A3B"/>
    <w:rsid w:val="00DC6B48"/>
    <w:rsid w:val="00DD56F9"/>
    <w:rsid w:val="00DF01B0"/>
    <w:rsid w:val="00E85A05"/>
    <w:rsid w:val="00E95829"/>
    <w:rsid w:val="00EA606C"/>
    <w:rsid w:val="00EB0C8C"/>
    <w:rsid w:val="00EB51FD"/>
    <w:rsid w:val="00EB77DB"/>
    <w:rsid w:val="00EC66C1"/>
    <w:rsid w:val="00ED139F"/>
    <w:rsid w:val="00EF4ACE"/>
    <w:rsid w:val="00EF74F7"/>
    <w:rsid w:val="00F36937"/>
    <w:rsid w:val="00F60F53"/>
    <w:rsid w:val="00F61DBD"/>
    <w:rsid w:val="00F90437"/>
    <w:rsid w:val="00FA1925"/>
    <w:rsid w:val="00FA31F6"/>
    <w:rsid w:val="00FB11DE"/>
    <w:rsid w:val="00FB589A"/>
    <w:rsid w:val="00FB7317"/>
    <w:rsid w:val="00FC4BCF"/>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EE0C"/>
  <w15:chartTrackingRefBased/>
  <w15:docId w15:val="{4C6DB03C-F389-4F15-ACAB-625DD318B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unhideWhenUsed/>
    <w:rsid w:val="00050304"/>
    <w:rPr>
      <w:color w:val="0000FF"/>
      <w:u w:val="single"/>
    </w:rPr>
  </w:style>
  <w:style w:type="character" w:styleId="FollowedHyperlink">
    <w:name w:val="FollowedHyperlink"/>
    <w:basedOn w:val="DefaultParagraphFont"/>
    <w:uiPriority w:val="99"/>
    <w:semiHidden/>
    <w:rsid w:val="00050304"/>
    <w:rPr>
      <w:color w:val="954F72" w:themeColor="followedHyperlink"/>
      <w:u w:val="single"/>
    </w:rPr>
  </w:style>
  <w:style w:type="paragraph" w:styleId="Caption">
    <w:name w:val="caption"/>
    <w:basedOn w:val="Normal"/>
    <w:next w:val="Normal"/>
    <w:uiPriority w:val="35"/>
    <w:semiHidden/>
    <w:qFormat/>
    <w:rsid w:val="00B039CE"/>
    <w:pPr>
      <w:spacing w:after="200" w:line="240" w:lineRule="auto"/>
    </w:pPr>
    <w:rPr>
      <w:i/>
      <w:iCs/>
      <w:color w:val="44546A" w:themeColor="text2"/>
      <w:sz w:val="18"/>
      <w:szCs w:val="18"/>
    </w:rPr>
  </w:style>
  <w:style w:type="paragraph" w:customStyle="1" w:styleId="western">
    <w:name w:val="western"/>
    <w:basedOn w:val="Normal"/>
    <w:rsid w:val="00B039CE"/>
    <w:pPr>
      <w:spacing w:before="100" w:beforeAutospacing="1" w:after="119" w:line="240" w:lineRule="auto"/>
    </w:pPr>
    <w:rPr>
      <w:rFonts w:ascii="Times New Roman" w:eastAsia="Times New Roman" w:hAnsi="Times New Roman"/>
      <w:color w:val="000000"/>
      <w:sz w:val="24"/>
      <w:szCs w:val="24"/>
      <w:lang w:eastAsia="en-GB"/>
    </w:rPr>
  </w:style>
  <w:style w:type="paragraph" w:customStyle="1" w:styleId="LightShading-Accent21">
    <w:name w:val="Light Shading - Accent 21"/>
    <w:basedOn w:val="Normal"/>
    <w:next w:val="Normal"/>
    <w:link w:val="LightShading-Accent2Char"/>
    <w:uiPriority w:val="30"/>
    <w:qFormat/>
    <w:rsid w:val="002C1A9C"/>
    <w:pPr>
      <w:spacing w:after="0" w:line="240" w:lineRule="auto"/>
      <w:ind w:left="720" w:right="720"/>
    </w:pPr>
    <w:rPr>
      <w:rFonts w:eastAsia="SimSun"/>
      <w:b/>
      <w:i/>
      <w:sz w:val="24"/>
      <w:szCs w:val="20"/>
      <w:lang w:val="x-none" w:eastAsia="x-none"/>
    </w:rPr>
  </w:style>
  <w:style w:type="character" w:customStyle="1" w:styleId="LightShading-Accent2Char">
    <w:name w:val="Light Shading - Accent 2 Char"/>
    <w:link w:val="LightShading-Accent21"/>
    <w:uiPriority w:val="30"/>
    <w:rsid w:val="002C1A9C"/>
    <w:rPr>
      <w:rFonts w:eastAsia="SimSun"/>
      <w:b/>
      <w:i/>
      <w:sz w:val="24"/>
      <w:lang w:val="x-none" w:eastAsia="x-none"/>
    </w:rPr>
  </w:style>
  <w:style w:type="character" w:styleId="CommentReference">
    <w:name w:val="annotation reference"/>
    <w:basedOn w:val="DefaultParagraphFont"/>
    <w:uiPriority w:val="99"/>
    <w:semiHidden/>
    <w:rsid w:val="00F90437"/>
    <w:rPr>
      <w:sz w:val="18"/>
      <w:szCs w:val="18"/>
    </w:rPr>
  </w:style>
  <w:style w:type="paragraph" w:styleId="CommentText">
    <w:name w:val="annotation text"/>
    <w:basedOn w:val="Normal"/>
    <w:link w:val="CommentTextChar"/>
    <w:uiPriority w:val="99"/>
    <w:semiHidden/>
    <w:rsid w:val="00F90437"/>
    <w:pPr>
      <w:spacing w:line="240" w:lineRule="auto"/>
    </w:pPr>
    <w:rPr>
      <w:sz w:val="24"/>
      <w:szCs w:val="24"/>
    </w:rPr>
  </w:style>
  <w:style w:type="character" w:customStyle="1" w:styleId="CommentTextChar">
    <w:name w:val="Comment Text Char"/>
    <w:basedOn w:val="DefaultParagraphFont"/>
    <w:link w:val="CommentText"/>
    <w:uiPriority w:val="99"/>
    <w:semiHidden/>
    <w:rsid w:val="00F90437"/>
    <w:rPr>
      <w:sz w:val="24"/>
      <w:szCs w:val="24"/>
      <w:lang w:val="en-GB" w:eastAsia="en-US"/>
    </w:rPr>
  </w:style>
  <w:style w:type="paragraph" w:styleId="CommentSubject">
    <w:name w:val="annotation subject"/>
    <w:basedOn w:val="CommentText"/>
    <w:next w:val="CommentText"/>
    <w:link w:val="CommentSubjectChar"/>
    <w:uiPriority w:val="99"/>
    <w:semiHidden/>
    <w:rsid w:val="00F90437"/>
    <w:rPr>
      <w:b/>
      <w:bCs/>
      <w:sz w:val="20"/>
      <w:szCs w:val="20"/>
    </w:rPr>
  </w:style>
  <w:style w:type="character" w:customStyle="1" w:styleId="CommentSubjectChar">
    <w:name w:val="Comment Subject Char"/>
    <w:basedOn w:val="CommentTextChar"/>
    <w:link w:val="CommentSubject"/>
    <w:uiPriority w:val="99"/>
    <w:semiHidden/>
    <w:rsid w:val="00F90437"/>
    <w:rPr>
      <w:b/>
      <w:bCs/>
      <w:sz w:val="24"/>
      <w:szCs w:val="24"/>
      <w:lang w:val="en-GB" w:eastAsia="en-US"/>
    </w:rPr>
  </w:style>
  <w:style w:type="paragraph" w:styleId="BalloonText">
    <w:name w:val="Balloon Text"/>
    <w:basedOn w:val="Normal"/>
    <w:link w:val="BalloonTextChar"/>
    <w:uiPriority w:val="99"/>
    <w:semiHidden/>
    <w:rsid w:val="00F90437"/>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90437"/>
    <w:rPr>
      <w:rFonts w:ascii="Times New Roman" w:hAnsi="Times New Roman"/>
      <w:sz w:val="18"/>
      <w:szCs w:val="18"/>
      <w:lang w:val="en-GB" w:eastAsia="en-US"/>
    </w:rPr>
  </w:style>
  <w:style w:type="paragraph" w:styleId="Revision">
    <w:name w:val="Revision"/>
    <w:hidden/>
    <w:uiPriority w:val="99"/>
    <w:semiHidden/>
    <w:rsid w:val="00AB1ADA"/>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12691">
      <w:bodyDiv w:val="1"/>
      <w:marLeft w:val="0"/>
      <w:marRight w:val="0"/>
      <w:marTop w:val="0"/>
      <w:marBottom w:val="0"/>
      <w:divBdr>
        <w:top w:val="none" w:sz="0" w:space="0" w:color="auto"/>
        <w:left w:val="none" w:sz="0" w:space="0" w:color="auto"/>
        <w:bottom w:val="none" w:sz="0" w:space="0" w:color="auto"/>
        <w:right w:val="none" w:sz="0" w:space="0" w:color="auto"/>
      </w:divBdr>
    </w:div>
    <w:div w:id="199632895">
      <w:bodyDiv w:val="1"/>
      <w:marLeft w:val="0"/>
      <w:marRight w:val="0"/>
      <w:marTop w:val="0"/>
      <w:marBottom w:val="0"/>
      <w:divBdr>
        <w:top w:val="none" w:sz="0" w:space="0" w:color="auto"/>
        <w:left w:val="none" w:sz="0" w:space="0" w:color="auto"/>
        <w:bottom w:val="none" w:sz="0" w:space="0" w:color="auto"/>
        <w:right w:val="none" w:sz="0" w:space="0" w:color="auto"/>
      </w:divBdr>
    </w:div>
    <w:div w:id="267203353">
      <w:bodyDiv w:val="1"/>
      <w:marLeft w:val="0"/>
      <w:marRight w:val="0"/>
      <w:marTop w:val="0"/>
      <w:marBottom w:val="0"/>
      <w:divBdr>
        <w:top w:val="none" w:sz="0" w:space="0" w:color="auto"/>
        <w:left w:val="none" w:sz="0" w:space="0" w:color="auto"/>
        <w:bottom w:val="none" w:sz="0" w:space="0" w:color="auto"/>
        <w:right w:val="none" w:sz="0" w:space="0" w:color="auto"/>
      </w:divBdr>
    </w:div>
    <w:div w:id="292254164">
      <w:bodyDiv w:val="1"/>
      <w:marLeft w:val="0"/>
      <w:marRight w:val="0"/>
      <w:marTop w:val="0"/>
      <w:marBottom w:val="0"/>
      <w:divBdr>
        <w:top w:val="none" w:sz="0" w:space="0" w:color="auto"/>
        <w:left w:val="none" w:sz="0" w:space="0" w:color="auto"/>
        <w:bottom w:val="none" w:sz="0" w:space="0" w:color="auto"/>
        <w:right w:val="none" w:sz="0" w:space="0" w:color="auto"/>
      </w:divBdr>
    </w:div>
    <w:div w:id="372389113">
      <w:bodyDiv w:val="1"/>
      <w:marLeft w:val="0"/>
      <w:marRight w:val="0"/>
      <w:marTop w:val="0"/>
      <w:marBottom w:val="0"/>
      <w:divBdr>
        <w:top w:val="none" w:sz="0" w:space="0" w:color="auto"/>
        <w:left w:val="none" w:sz="0" w:space="0" w:color="auto"/>
        <w:bottom w:val="none" w:sz="0" w:space="0" w:color="auto"/>
        <w:right w:val="none" w:sz="0" w:space="0" w:color="auto"/>
      </w:divBdr>
    </w:div>
    <w:div w:id="462771926">
      <w:bodyDiv w:val="1"/>
      <w:marLeft w:val="0"/>
      <w:marRight w:val="0"/>
      <w:marTop w:val="0"/>
      <w:marBottom w:val="0"/>
      <w:divBdr>
        <w:top w:val="none" w:sz="0" w:space="0" w:color="auto"/>
        <w:left w:val="none" w:sz="0" w:space="0" w:color="auto"/>
        <w:bottom w:val="none" w:sz="0" w:space="0" w:color="auto"/>
        <w:right w:val="none" w:sz="0" w:space="0" w:color="auto"/>
      </w:divBdr>
    </w:div>
    <w:div w:id="531038272">
      <w:bodyDiv w:val="1"/>
      <w:marLeft w:val="0"/>
      <w:marRight w:val="0"/>
      <w:marTop w:val="0"/>
      <w:marBottom w:val="0"/>
      <w:divBdr>
        <w:top w:val="none" w:sz="0" w:space="0" w:color="auto"/>
        <w:left w:val="none" w:sz="0" w:space="0" w:color="auto"/>
        <w:bottom w:val="none" w:sz="0" w:space="0" w:color="auto"/>
        <w:right w:val="none" w:sz="0" w:space="0" w:color="auto"/>
      </w:divBdr>
    </w:div>
    <w:div w:id="567038155">
      <w:bodyDiv w:val="1"/>
      <w:marLeft w:val="0"/>
      <w:marRight w:val="0"/>
      <w:marTop w:val="0"/>
      <w:marBottom w:val="0"/>
      <w:divBdr>
        <w:top w:val="none" w:sz="0" w:space="0" w:color="auto"/>
        <w:left w:val="none" w:sz="0" w:space="0" w:color="auto"/>
        <w:bottom w:val="none" w:sz="0" w:space="0" w:color="auto"/>
        <w:right w:val="none" w:sz="0" w:space="0" w:color="auto"/>
      </w:divBdr>
    </w:div>
    <w:div w:id="654602616">
      <w:bodyDiv w:val="1"/>
      <w:marLeft w:val="0"/>
      <w:marRight w:val="0"/>
      <w:marTop w:val="0"/>
      <w:marBottom w:val="0"/>
      <w:divBdr>
        <w:top w:val="none" w:sz="0" w:space="0" w:color="auto"/>
        <w:left w:val="none" w:sz="0" w:space="0" w:color="auto"/>
        <w:bottom w:val="none" w:sz="0" w:space="0" w:color="auto"/>
        <w:right w:val="none" w:sz="0" w:space="0" w:color="auto"/>
      </w:divBdr>
    </w:div>
    <w:div w:id="798954870">
      <w:bodyDiv w:val="1"/>
      <w:marLeft w:val="0"/>
      <w:marRight w:val="0"/>
      <w:marTop w:val="0"/>
      <w:marBottom w:val="0"/>
      <w:divBdr>
        <w:top w:val="none" w:sz="0" w:space="0" w:color="auto"/>
        <w:left w:val="none" w:sz="0" w:space="0" w:color="auto"/>
        <w:bottom w:val="none" w:sz="0" w:space="0" w:color="auto"/>
        <w:right w:val="none" w:sz="0" w:space="0" w:color="auto"/>
      </w:divBdr>
    </w:div>
    <w:div w:id="825318822">
      <w:bodyDiv w:val="1"/>
      <w:marLeft w:val="0"/>
      <w:marRight w:val="0"/>
      <w:marTop w:val="0"/>
      <w:marBottom w:val="0"/>
      <w:divBdr>
        <w:top w:val="none" w:sz="0" w:space="0" w:color="auto"/>
        <w:left w:val="none" w:sz="0" w:space="0" w:color="auto"/>
        <w:bottom w:val="none" w:sz="0" w:space="0" w:color="auto"/>
        <w:right w:val="none" w:sz="0" w:space="0" w:color="auto"/>
      </w:divBdr>
    </w:div>
    <w:div w:id="931007126">
      <w:bodyDiv w:val="1"/>
      <w:marLeft w:val="0"/>
      <w:marRight w:val="0"/>
      <w:marTop w:val="0"/>
      <w:marBottom w:val="0"/>
      <w:divBdr>
        <w:top w:val="none" w:sz="0" w:space="0" w:color="auto"/>
        <w:left w:val="none" w:sz="0" w:space="0" w:color="auto"/>
        <w:bottom w:val="none" w:sz="0" w:space="0" w:color="auto"/>
        <w:right w:val="none" w:sz="0" w:space="0" w:color="auto"/>
      </w:divBdr>
    </w:div>
    <w:div w:id="1157065194">
      <w:bodyDiv w:val="1"/>
      <w:marLeft w:val="0"/>
      <w:marRight w:val="0"/>
      <w:marTop w:val="0"/>
      <w:marBottom w:val="0"/>
      <w:divBdr>
        <w:top w:val="none" w:sz="0" w:space="0" w:color="auto"/>
        <w:left w:val="none" w:sz="0" w:space="0" w:color="auto"/>
        <w:bottom w:val="none" w:sz="0" w:space="0" w:color="auto"/>
        <w:right w:val="none" w:sz="0" w:space="0" w:color="auto"/>
      </w:divBdr>
    </w:div>
    <w:div w:id="1280797334">
      <w:bodyDiv w:val="1"/>
      <w:marLeft w:val="0"/>
      <w:marRight w:val="0"/>
      <w:marTop w:val="0"/>
      <w:marBottom w:val="0"/>
      <w:divBdr>
        <w:top w:val="none" w:sz="0" w:space="0" w:color="auto"/>
        <w:left w:val="none" w:sz="0" w:space="0" w:color="auto"/>
        <w:bottom w:val="none" w:sz="0" w:space="0" w:color="auto"/>
        <w:right w:val="none" w:sz="0" w:space="0" w:color="auto"/>
      </w:divBdr>
    </w:div>
    <w:div w:id="1492213859">
      <w:bodyDiv w:val="1"/>
      <w:marLeft w:val="0"/>
      <w:marRight w:val="0"/>
      <w:marTop w:val="0"/>
      <w:marBottom w:val="0"/>
      <w:divBdr>
        <w:top w:val="none" w:sz="0" w:space="0" w:color="auto"/>
        <w:left w:val="none" w:sz="0" w:space="0" w:color="auto"/>
        <w:bottom w:val="none" w:sz="0" w:space="0" w:color="auto"/>
        <w:right w:val="none" w:sz="0" w:space="0" w:color="auto"/>
      </w:divBdr>
    </w:div>
    <w:div w:id="1539009217">
      <w:bodyDiv w:val="1"/>
      <w:marLeft w:val="0"/>
      <w:marRight w:val="0"/>
      <w:marTop w:val="0"/>
      <w:marBottom w:val="0"/>
      <w:divBdr>
        <w:top w:val="none" w:sz="0" w:space="0" w:color="auto"/>
        <w:left w:val="none" w:sz="0" w:space="0" w:color="auto"/>
        <w:bottom w:val="none" w:sz="0" w:space="0" w:color="auto"/>
        <w:right w:val="none" w:sz="0" w:space="0" w:color="auto"/>
      </w:divBdr>
    </w:div>
    <w:div w:id="1632200389">
      <w:bodyDiv w:val="1"/>
      <w:marLeft w:val="0"/>
      <w:marRight w:val="0"/>
      <w:marTop w:val="0"/>
      <w:marBottom w:val="0"/>
      <w:divBdr>
        <w:top w:val="none" w:sz="0" w:space="0" w:color="auto"/>
        <w:left w:val="none" w:sz="0" w:space="0" w:color="auto"/>
        <w:bottom w:val="none" w:sz="0" w:space="0" w:color="auto"/>
        <w:right w:val="none" w:sz="0" w:space="0" w:color="auto"/>
      </w:divBdr>
    </w:div>
    <w:div w:id="1750342673">
      <w:bodyDiv w:val="1"/>
      <w:marLeft w:val="0"/>
      <w:marRight w:val="0"/>
      <w:marTop w:val="0"/>
      <w:marBottom w:val="0"/>
      <w:divBdr>
        <w:top w:val="none" w:sz="0" w:space="0" w:color="auto"/>
        <w:left w:val="none" w:sz="0" w:space="0" w:color="auto"/>
        <w:bottom w:val="none" w:sz="0" w:space="0" w:color="auto"/>
        <w:right w:val="none" w:sz="0" w:space="0" w:color="auto"/>
      </w:divBdr>
    </w:div>
    <w:div w:id="1812357189">
      <w:bodyDiv w:val="1"/>
      <w:marLeft w:val="0"/>
      <w:marRight w:val="0"/>
      <w:marTop w:val="0"/>
      <w:marBottom w:val="0"/>
      <w:divBdr>
        <w:top w:val="none" w:sz="0" w:space="0" w:color="auto"/>
        <w:left w:val="none" w:sz="0" w:space="0" w:color="auto"/>
        <w:bottom w:val="none" w:sz="0" w:space="0" w:color="auto"/>
        <w:right w:val="none" w:sz="0" w:space="0" w:color="auto"/>
      </w:divBdr>
    </w:div>
    <w:div w:id="1825849408">
      <w:bodyDiv w:val="1"/>
      <w:marLeft w:val="0"/>
      <w:marRight w:val="0"/>
      <w:marTop w:val="0"/>
      <w:marBottom w:val="0"/>
      <w:divBdr>
        <w:top w:val="none" w:sz="0" w:space="0" w:color="auto"/>
        <w:left w:val="none" w:sz="0" w:space="0" w:color="auto"/>
        <w:bottom w:val="none" w:sz="0" w:space="0" w:color="auto"/>
        <w:right w:val="none" w:sz="0" w:space="0" w:color="auto"/>
      </w:divBdr>
    </w:div>
    <w:div w:id="1904827537">
      <w:bodyDiv w:val="1"/>
      <w:marLeft w:val="0"/>
      <w:marRight w:val="0"/>
      <w:marTop w:val="0"/>
      <w:marBottom w:val="0"/>
      <w:divBdr>
        <w:top w:val="none" w:sz="0" w:space="0" w:color="auto"/>
        <w:left w:val="none" w:sz="0" w:space="0" w:color="auto"/>
        <w:bottom w:val="none" w:sz="0" w:space="0" w:color="auto"/>
        <w:right w:val="none" w:sz="0" w:space="0" w:color="auto"/>
      </w:divBdr>
    </w:div>
    <w:div w:id="2024479923">
      <w:bodyDiv w:val="1"/>
      <w:marLeft w:val="0"/>
      <w:marRight w:val="0"/>
      <w:marTop w:val="0"/>
      <w:marBottom w:val="0"/>
      <w:divBdr>
        <w:top w:val="none" w:sz="0" w:space="0" w:color="auto"/>
        <w:left w:val="none" w:sz="0" w:space="0" w:color="auto"/>
        <w:bottom w:val="none" w:sz="0" w:space="0" w:color="auto"/>
        <w:right w:val="none" w:sz="0" w:space="0" w:color="auto"/>
      </w:divBdr>
    </w:div>
    <w:div w:id="209369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iscoveringbelgium.files.wordpress.com/2012/02/tyne-cot1.jpg" TargetMode="External"/><Relationship Id="rId20" Type="http://schemas.openxmlformats.org/officeDocument/2006/relationships/hyperlink" Target="http://bit.ly/IxjnG8" TargetMode="External"/><Relationship Id="rId21" Type="http://schemas.openxmlformats.org/officeDocument/2006/relationships/hyperlink" Target="http://bit.ly/Mxl4py" TargetMode="External"/><Relationship Id="rId22" Type="http://schemas.openxmlformats.org/officeDocument/2006/relationships/hyperlink" Target="http://bit.ly/fHg7Dn" TargetMode="External"/><Relationship Id="rId23" Type="http://schemas.openxmlformats.org/officeDocument/2006/relationships/hyperlink" Target="http://bit.ly/MXZVaJ" TargetMode="External"/><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bloximages.chicago2.vip.townnews.com/herald-review.com/content/tncms/assets/v3/editorial/a/de/ade54aac-7324-5ed6-b5a0-812f5acfa1c9/55540cea548e8.image.jpg" TargetMode="External"/><Relationship Id="rId11" Type="http://schemas.openxmlformats.org/officeDocument/2006/relationships/hyperlink" Target="https://en.wikipedia.org/wiki/Colin_Clive#/media/File:Colinclive.jpg" TargetMode="External"/><Relationship Id="rId12" Type="http://schemas.openxmlformats.org/officeDocument/2006/relationships/hyperlink" Target="https://s-media-cache-ak0.pinimg.com/736x/da/c1/5c/dac15cebb4a01cfa68f271f69aa4b867.jpg" TargetMode="External"/><Relationship Id="rId13" Type="http://schemas.openxmlformats.org/officeDocument/2006/relationships/hyperlink" Target="http://bit.ly/penxrl" TargetMode="External"/><Relationship Id="rId14" Type="http://schemas.openxmlformats.org/officeDocument/2006/relationships/hyperlink" Target="http://bit.ly/MhMYKG" TargetMode="External"/><Relationship Id="rId15" Type="http://schemas.openxmlformats.org/officeDocument/2006/relationships/hyperlink" Target="https://s-media-cache-ak0.pinimg.com/736x/ce/7e/c1/ce7ec12b0ee7df7aa9d8004bf5127290.jpg" TargetMode="External"/><Relationship Id="rId16" Type="http://schemas.openxmlformats.org/officeDocument/2006/relationships/hyperlink" Target="http://bit.ly/N9rF90" TargetMode="External"/><Relationship Id="rId17" Type="http://schemas.openxmlformats.org/officeDocument/2006/relationships/hyperlink" Target="http://bit.ly/Qu551w" TargetMode="External"/><Relationship Id="rId18" Type="http://schemas.openxmlformats.org/officeDocument/2006/relationships/hyperlink" Target="http://bit.ly/R5Anen" TargetMode="External"/><Relationship Id="rId19" Type="http://schemas.openxmlformats.org/officeDocument/2006/relationships/hyperlink" Target="http://bit.ly/NHLwB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ssets.npo.nl/uploads/media_item/media_item/55/83/eerste-wereld-oorlog-1406889445.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Gre08</b:Tag>
    <b:SourceType>Book</b:SourceType>
    <b:Guid>{A468358D-DD5E-4467-BB54-D32821520EC3}</b:Guid>
    <b:Title>The Last Great War: British Society and the First World War</b:Title>
    <b:Year>2008</b:Year>
    <b:Author>
      <b:Author>
        <b:NameList>
          <b:Person>
            <b:Last>Gregory</b:Last>
            <b:First>Adrian</b:First>
          </b:Person>
        </b:NameList>
      </b:Author>
    </b:Author>
    <b:City>Cambridge</b:City>
    <b:Publisher>Cambridge University Press</b:Publisher>
    <b:RefOrder>1</b:RefOrder>
  </b:Source>
  <b:Source>
    <b:Tag>Ken80</b:Tag>
    <b:SourceType>Book</b:SourceType>
    <b:Guid>{64D5D3F0-B074-46D8-BDEF-B43C7DBE92B4}</b:Guid>
    <b:Author>
      <b:Author>
        <b:NameList>
          <b:Person>
            <b:Last>Kennedy</b:Last>
            <b:First>David</b:First>
            <b:Middle>M.</b:Middle>
          </b:Person>
        </b:NameList>
      </b:Author>
    </b:Author>
    <b:Title>Over Here: The First World War and American Society</b:Title>
    <b:Year>2004 [1980]</b:Year>
    <b:City>New York</b:City>
    <b:Publisher>Oxford University Press</b:Publisher>
    <b:RefOrder>2</b:RefOrder>
  </b:Source>
  <b:Source>
    <b:Tag>Hol05</b:Tag>
    <b:SourceType>Book</b:SourceType>
    <b:Guid>{7BFDE1EA-B4AB-49A4-94B9-FAB20DE5B080}</b:Guid>
    <b:Author>
      <b:Author>
        <b:NameList>
          <b:Person>
            <b:Last>Holmes</b:Last>
            <b:First>Richard</b:First>
          </b:Person>
        </b:NameList>
      </b:Author>
    </b:Author>
    <b:Title>Tommy: The British Soldier on the Western Front, 1914-1918</b:Title>
    <b:Year>2005</b:Year>
    <b:City>London</b:City>
    <b:Publisher>Harper Perennial</b:Publisher>
    <b:RefOrder>3</b:RefOrder>
  </b:Source>
  <b:Source>
    <b:Tag>Str031</b:Tag>
    <b:SourceType>Book</b:SourceType>
    <b:Guid>{501DF3C5-5DDF-4EE8-ACF6-767EF6949EF2}</b:Guid>
    <b:Author>
      <b:Author>
        <b:NameList>
          <b:Person>
            <b:Last>Strachan</b:Last>
            <b:First>Hew</b:First>
          </b:Person>
        </b:NameList>
      </b:Author>
    </b:Author>
    <b:Title>The First World War: A New Illustrated History</b:Title>
    <b:Year>2003</b:Year>
    <b:City>London</b:City>
    <b:Publisher>Simon &amp; Schuster</b:Publisher>
    <b:RefOrder>4</b:RefOrder>
  </b:Source>
  <b:Source>
    <b:Tag>Tod05</b:Tag>
    <b:SourceType>Book</b:SourceType>
    <b:Guid>{DF7362B9-F864-48D5-9ACF-4A389A814B27}</b:Guid>
    <b:Author>
      <b:Author>
        <b:NameList>
          <b:Person>
            <b:Last>Todman</b:Last>
            <b:First>Dan</b:First>
          </b:Person>
        </b:NameList>
      </b:Author>
    </b:Author>
    <b:Title>The Great War: Myth and Memory</b:Title>
    <b:Year>2005</b:Year>
    <b:City>London</b:City>
    <b:Publisher>Continuum</b:Publisher>
    <b:RefOrder>5</b:RefOrder>
  </b:Source>
  <b:Source>
    <b:Tag>Atk02</b:Tag>
    <b:SourceType>Book</b:SourceType>
    <b:Guid>{C71366F5-FEFB-4E48-AFC6-A86C41DB97D3}</b:Guid>
    <b:Author>
      <b:Author>
        <b:NameList>
          <b:Person>
            <b:Last>Atkin</b:Last>
            <b:First>J.</b:First>
          </b:Person>
        </b:NameList>
      </b:Author>
    </b:Author>
    <b:Title>A War of Individuals: Bloomsbury Attitudes to the Great War</b:Title>
    <b:Year>2002</b:Year>
    <b:City>Manchester</b:City>
    <b:Publisher>Manchester University Press</b:Publisher>
    <b:RefOrder>6</b:RefOrder>
  </b:Source>
  <b:Source>
    <b:Tag>Bon02</b:Tag>
    <b:SourceType>Book</b:SourceType>
    <b:Guid>{6A0FCE19-0324-4A59-AD78-96D96193044F}</b:Guid>
    <b:Author>
      <b:Author>
        <b:NameList>
          <b:Person>
            <b:Last>Bond</b:Last>
            <b:First>Brian</b:First>
          </b:Person>
        </b:NameList>
      </b:Author>
    </b:Author>
    <b:Title>The Unquiet Western Front: Britain's Role in Literature and History</b:Title>
    <b:Year>2002</b:Year>
    <b:City>Cambridge</b:City>
    <b:Publisher>Cambridge Univeristy Press</b:Publisher>
    <b:RefOrder>7</b:RefOrder>
  </b:Source>
  <b:Source>
    <b:Tag>Car09</b:Tag>
    <b:SourceType>Book</b:SourceType>
    <b:Guid>{F2BB0FB3-3D0E-47BF-86E7-8C28BBF1C78E}</b:Guid>
    <b:Author>
      <b:Author>
        <b:NameList>
          <b:Person>
            <b:Last>Carden-Coyne</b:Last>
            <b:First>Ana</b:First>
          </b:Person>
        </b:NameList>
      </b:Author>
    </b:Author>
    <b:Title>Reconstructing the Body: Classicism, Modernism, and the First World War</b:Title>
    <b:Year>2009</b:Year>
    <b:City>Oxford and New York</b:City>
    <b:Publisher>Oxford University Press</b:Publisher>
    <b:RefOrder>8</b:RefOrder>
  </b:Source>
  <b:Source>
    <b:Tag>Cob93</b:Tag>
    <b:SourceType>Book</b:SourceType>
    <b:Guid>{1F0B03BC-F1E5-4A4D-9058-913A11C28AD4}</b:Guid>
    <b:Author>
      <b:Author>
        <b:NameList>
          <b:Person>
            <b:Last>Cobley</b:Last>
            <b:First>Evelyn</b:First>
          </b:Person>
        </b:NameList>
      </b:Author>
    </b:Author>
    <b:Title>Representing War: Form and Ideology in the First World War Narratives</b:Title>
    <b:Year>1993</b:Year>
    <b:City>Toronto</b:City>
    <b:Publisher>University of Toronto Press</b:Publisher>
    <b:RefOrder>9</b:RefOrder>
  </b:Source>
  <b:Source>
    <b:Tag>Col03</b:Tag>
    <b:SourceType>Book</b:SourceType>
    <b:Guid>{8C718C7C-FC5F-4823-A0A0-10C531FF9FAE}</b:Guid>
    <b:Author>
      <b:Author>
        <b:NameList>
          <b:Person>
            <b:Last>Cole</b:Last>
            <b:First>Sarah</b:First>
          </b:Person>
        </b:NameList>
      </b:Author>
    </b:Author>
    <b:Title>Modernism, Male Friendship and the First World War</b:Title>
    <b:Year>2003</b:Year>
    <b:City>Cambridge</b:City>
    <b:Publisher>Cambridge University Press</b:Publisher>
    <b:RefOrder>10</b:RefOrder>
  </b:Source>
  <b:Source>
    <b:Tag>Eks89</b:Tag>
    <b:SourceType>Book</b:SourceType>
    <b:Guid>{6ADCDBD2-C392-458E-973C-CCBC5A85AC2E}</b:Guid>
    <b:Author>
      <b:Author>
        <b:NameList>
          <b:Person>
            <b:Last>Eksteins</b:Last>
            <b:First>Modris</b:First>
          </b:Person>
        </b:NameList>
      </b:Author>
    </b:Author>
    <b:Title>Rites of Spring: The Great War and the Birth of the Modern Age</b:Title>
    <b:Year>2000 [1989]</b:Year>
    <b:City>Boston</b:City>
    <b:Publisher>Houghton Mifflin</b:Publisher>
    <b:RefOrder>11</b:RefOrder>
  </b:Source>
  <b:Source>
    <b:Tag>Hew93</b:Tag>
    <b:SourceType>Book</b:SourceType>
    <b:Guid>{B56E8366-9DAB-434C-8950-94BFF849189F}</b:Guid>
    <b:Author>
      <b:Author>
        <b:NameList>
          <b:Person>
            <b:Last>Hewitt</b:Last>
            <b:First>Andrew</b:First>
          </b:Person>
        </b:NameList>
      </b:Author>
    </b:Author>
    <b:Title>Fascist Modernsim: Aesthetics, Politics, and the Avant-Garde</b:Title>
    <b:Year>1993</b:Year>
    <b:City>Stanford</b:City>
    <b:Publisher>Stanford University Press</b:Publisher>
    <b:RefOrder>12</b:RefOrder>
  </b:Source>
  <b:Source>
    <b:Tag>Hyn90</b:Tag>
    <b:SourceType>Book</b:SourceType>
    <b:Guid>{707B5B38-80AD-462D-9A4B-91C6962FF05D}</b:Guid>
    <b:Author>
      <b:Author>
        <b:NameList>
          <b:Person>
            <b:Last>Hynes</b:Last>
            <b:First>Samuel</b:First>
          </b:Person>
        </b:NameList>
      </b:Author>
    </b:Author>
    <b:Title>A War Imagined: The First World War and English Culture</b:Title>
    <b:Year>1990</b:Year>
    <b:City>New York</b:City>
    <b:Publisher>Collier Books / Macmillan</b:Publisher>
    <b:RefOrder>13</b:RefOrder>
  </b:Source>
  <b:Source>
    <b:Tag>She03</b:Tag>
    <b:SourceType>Book</b:SourceType>
    <b:Guid>{6EB4DE33-34CC-4F91-B1C4-4ED75E67EFBA}</b:Guid>
    <b:Author>
      <b:Author>
        <b:NameList>
          <b:Person>
            <b:Last>Sherry</b:Last>
            <b:First>Vincent</b:First>
          </b:Person>
        </b:NameList>
      </b:Author>
    </b:Author>
    <b:Title>The Great War and the Language of Modernism</b:Title>
    <b:Year>2003</b:Year>
    <b:City>Oxford</b:City>
    <b:Publisher>Oxford University Press</b:Publisher>
    <b:RefOrder>14</b:RefOrder>
  </b:Source>
  <b:Source>
    <b:Tag>She05</b:Tag>
    <b:SourceType>Book</b:SourceType>
    <b:Guid>{81168F74-C83E-4C14-83D2-24BE20558655}</b:Guid>
    <b:Title>The Cambridge Companion to the Literature of the First World War</b:Title>
    <b:Year>2005</b:Year>
    <b:City>Cambridge</b:City>
    <b:Publisher>Cambridge University Press</b:Publisher>
    <b:Author>
      <b:Editor>
        <b:NameList>
          <b:Person>
            <b:Last>Sherry</b:Last>
            <b:First>Vincent</b:First>
          </b:Person>
        </b:NameList>
      </b:Editor>
    </b:Author>
    <b:RefOrder>15</b:RefOrder>
  </b:Source>
  <b:Source>
    <b:Tag>Smi00</b:Tag>
    <b:SourceType>Book</b:SourceType>
    <b:Guid>{64E3968F-9A1B-4239-ABA8-BE236784D51E}</b:Guid>
    <b:Author>
      <b:Author>
        <b:NameList>
          <b:Person>
            <b:Last>Smith</b:Last>
            <b:First>Angela</b:First>
            <b:Middle>K.</b:Middle>
          </b:Person>
        </b:NameList>
      </b:Author>
    </b:Author>
    <b:Title>The Second Battlefield: Women, Modernism and the First World War</b:Title>
    <b:Year>2000</b:Year>
    <b:City>Manchester</b:City>
    <b:Publisher>Manchester University Press</b:Publisher>
    <b:RefOrder>16</b:RefOrder>
  </b:Source>
  <b:Source>
    <b:Tag>Tat98</b:Tag>
    <b:SourceType>Book</b:SourceType>
    <b:Guid>{E7DAFABC-7652-44A1-9B8C-85EA0716EA8E}</b:Guid>
    <b:Author>
      <b:Author>
        <b:NameList>
          <b:Person>
            <b:Last>Tate</b:Last>
            <b:First>Trudi</b:First>
          </b:Person>
        </b:NameList>
      </b:Author>
    </b:Author>
    <b:Title>Modernism, History and the First World War</b:Title>
    <b:Year>1998</b:Year>
    <b:City>Manchester</b:City>
    <b:Publisher>Manchester University Press</b:Publisher>
    <b:RefOrder>17</b:RefOrder>
  </b:Source>
  <b:Source>
    <b:Tag>Wal10</b:Tag>
    <b:SourceType>Book</b:SourceType>
    <b:Guid>{17E6AC87-F286-44B3-AE7E-985F482E30A9}</b:Guid>
    <b:Author>
      <b:Editor>
        <b:NameList>
          <b:Person>
            <b:Last>Walsh</b:Last>
            <b:First>Michael</b:First>
            <b:Middle>J. K.</b:Middle>
          </b:Person>
        </b:NameList>
      </b:Editor>
    </b:Author>
    <b:Title>London, Modernism, and 1914</b:Title>
    <b:Year>2010</b:Year>
    <b:City>Cambridge</b:City>
    <b:Publisher>Cambridge University Press</b:Publisher>
    <b:RefOrder>18</b:RefOrder>
  </b:Source>
  <b:Source>
    <b:Tag>Win95</b:Tag>
    <b:SourceType>Book</b:SourceType>
    <b:Guid>{809B4F4B-E434-4585-A73E-7089D94C765E}</b:Guid>
    <b:Author>
      <b:Author>
        <b:NameList>
          <b:Person>
            <b:Last>Winter</b:Last>
            <b:First>Jay</b:First>
            <b:Middle>M.</b:Middle>
          </b:Person>
        </b:NameList>
      </b:Author>
    </b:Author>
    <b:Title>Sites of Memory, Sites of Mourning: the Great War in European Cultural History</b:Title>
    <b:Year>1995</b:Year>
    <b:City>Cambridge</b:City>
    <b:Publisher>Cambridge University Press</b:Publisher>
    <b:RefOrder>19</b:RefOrder>
  </b:Source>
</b:Sources>
</file>

<file path=customXml/itemProps1.xml><?xml version="1.0" encoding="utf-8"?>
<ds:datastoreItem xmlns:ds="http://schemas.openxmlformats.org/officeDocument/2006/customXml" ds:itemID="{06519641-1061-204B-82FD-A7C91A82D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C:\Users\RachelleAnn\Desktop\Routledge Enyclopedia of Modernism Word Template.dotx</Template>
  <TotalTime>2</TotalTime>
  <Pages>8</Pages>
  <Words>3254</Words>
  <Characters>18552</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4</cp:revision>
  <dcterms:created xsi:type="dcterms:W3CDTF">2016-04-06T21:55:00Z</dcterms:created>
  <dcterms:modified xsi:type="dcterms:W3CDTF">2016-04-10T05:21:00Z</dcterms:modified>
</cp:coreProperties>
</file>