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6784E" w:rsidRPr="0096784E" w14:paraId="456CC24D" w14:textId="77777777" w:rsidTr="0096784E">
        <w:tc>
          <w:tcPr>
            <w:tcW w:w="491" w:type="dxa"/>
            <w:vMerge w:val="restart"/>
            <w:shd w:val="clear" w:color="auto" w:fill="A6A6A6"/>
            <w:textDirection w:val="btLr"/>
          </w:tcPr>
          <w:p w14:paraId="24221329" w14:textId="77777777" w:rsidR="00B574C9" w:rsidRPr="0096784E" w:rsidRDefault="00B574C9" w:rsidP="0096784E">
            <w:pPr>
              <w:spacing w:after="0" w:line="240" w:lineRule="auto"/>
              <w:jc w:val="center"/>
              <w:rPr>
                <w:b/>
                <w:color w:val="FFFFFF"/>
              </w:rPr>
            </w:pPr>
            <w:r w:rsidRPr="0096784E">
              <w:rPr>
                <w:b/>
                <w:color w:val="FFFFFF"/>
              </w:rPr>
              <w:t>About you</w:t>
            </w:r>
          </w:p>
        </w:tc>
        <w:tc>
          <w:tcPr>
            <w:tcW w:w="1259" w:type="dxa"/>
            <w:shd w:val="clear" w:color="auto" w:fill="auto"/>
          </w:tcPr>
          <w:p w14:paraId="4A45D938" w14:textId="77777777" w:rsidR="00B574C9" w:rsidRPr="0096784E" w:rsidRDefault="00B574C9" w:rsidP="0096784E">
            <w:pPr>
              <w:spacing w:after="0" w:line="240" w:lineRule="auto"/>
              <w:jc w:val="center"/>
              <w:rPr>
                <w:b/>
                <w:color w:val="FFFFFF"/>
              </w:rPr>
            </w:pPr>
            <w:r w:rsidRPr="0096784E">
              <w:rPr>
                <w:rStyle w:val="PlaceholderText"/>
                <w:b/>
                <w:color w:val="FFFFFF"/>
              </w:rPr>
              <w:t>[Salutation]</w:t>
            </w:r>
          </w:p>
        </w:tc>
        <w:tc>
          <w:tcPr>
            <w:tcW w:w="2073" w:type="dxa"/>
            <w:shd w:val="clear" w:color="auto" w:fill="auto"/>
          </w:tcPr>
          <w:p w14:paraId="74AB2490" w14:textId="77777777" w:rsidR="00B574C9" w:rsidRPr="0096784E" w:rsidRDefault="0096784E" w:rsidP="0096784E">
            <w:pPr>
              <w:spacing w:after="0" w:line="240" w:lineRule="auto"/>
            </w:pPr>
            <w:r>
              <w:rPr>
                <w:rStyle w:val="PlaceholderText"/>
              </w:rPr>
              <w:t>Craig</w:t>
            </w:r>
          </w:p>
        </w:tc>
        <w:tc>
          <w:tcPr>
            <w:tcW w:w="2551" w:type="dxa"/>
            <w:shd w:val="clear" w:color="auto" w:fill="auto"/>
          </w:tcPr>
          <w:p w14:paraId="64A6A5BE" w14:textId="77777777" w:rsidR="00B574C9" w:rsidRPr="0096784E" w:rsidRDefault="00B574C9" w:rsidP="0096784E">
            <w:pPr>
              <w:spacing w:after="0" w:line="240" w:lineRule="auto"/>
            </w:pPr>
            <w:r w:rsidRPr="0096784E">
              <w:rPr>
                <w:rStyle w:val="PlaceholderText"/>
              </w:rPr>
              <w:t>[Middle name]</w:t>
            </w:r>
          </w:p>
        </w:tc>
        <w:tc>
          <w:tcPr>
            <w:tcW w:w="2642" w:type="dxa"/>
            <w:shd w:val="clear" w:color="auto" w:fill="auto"/>
          </w:tcPr>
          <w:p w14:paraId="6831468F" w14:textId="77777777" w:rsidR="00B574C9" w:rsidRPr="0096784E" w:rsidRDefault="0096784E" w:rsidP="0096784E">
            <w:pPr>
              <w:spacing w:after="0" w:line="240" w:lineRule="auto"/>
            </w:pPr>
            <w:commentRangeStart w:id="0"/>
            <w:proofErr w:type="spellStart"/>
            <w:r>
              <w:rPr>
                <w:rStyle w:val="PlaceholderText"/>
              </w:rPr>
              <w:t>MacKenzie</w:t>
            </w:r>
            <w:commentRangeEnd w:id="0"/>
            <w:proofErr w:type="spellEnd"/>
            <w:r w:rsidR="00CB2F04">
              <w:rPr>
                <w:rStyle w:val="CommentReference"/>
              </w:rPr>
              <w:commentReference w:id="0"/>
            </w:r>
          </w:p>
        </w:tc>
      </w:tr>
      <w:tr w:rsidR="0096784E" w:rsidRPr="0096784E" w14:paraId="1398EA69" w14:textId="77777777" w:rsidTr="0096784E">
        <w:trPr>
          <w:trHeight w:val="986"/>
        </w:trPr>
        <w:tc>
          <w:tcPr>
            <w:tcW w:w="491" w:type="dxa"/>
            <w:vMerge/>
            <w:shd w:val="clear" w:color="auto" w:fill="A6A6A6"/>
          </w:tcPr>
          <w:p w14:paraId="7866E274" w14:textId="77777777" w:rsidR="00B574C9" w:rsidRPr="0096784E" w:rsidRDefault="00B574C9" w:rsidP="0096784E">
            <w:pPr>
              <w:spacing w:after="0" w:line="240" w:lineRule="auto"/>
              <w:jc w:val="center"/>
              <w:rPr>
                <w:b/>
                <w:color w:val="FFFFFF"/>
              </w:rPr>
            </w:pPr>
          </w:p>
        </w:tc>
        <w:tc>
          <w:tcPr>
            <w:tcW w:w="8525" w:type="dxa"/>
            <w:gridSpan w:val="4"/>
            <w:shd w:val="clear" w:color="auto" w:fill="auto"/>
          </w:tcPr>
          <w:p w14:paraId="1E0A7E38" w14:textId="77777777" w:rsidR="00B574C9" w:rsidRPr="0096784E" w:rsidRDefault="00B574C9" w:rsidP="0096784E">
            <w:pPr>
              <w:spacing w:after="0" w:line="240" w:lineRule="auto"/>
            </w:pPr>
            <w:r w:rsidRPr="0096784E">
              <w:rPr>
                <w:rStyle w:val="PlaceholderText"/>
              </w:rPr>
              <w:t>[Enter your biography]</w:t>
            </w:r>
          </w:p>
        </w:tc>
      </w:tr>
      <w:tr w:rsidR="0096784E" w:rsidRPr="0096784E" w14:paraId="7BA042D7" w14:textId="77777777" w:rsidTr="0096784E">
        <w:trPr>
          <w:trHeight w:val="986"/>
        </w:trPr>
        <w:tc>
          <w:tcPr>
            <w:tcW w:w="491" w:type="dxa"/>
            <w:vMerge/>
            <w:shd w:val="clear" w:color="auto" w:fill="A6A6A6"/>
          </w:tcPr>
          <w:p w14:paraId="6C657D3B" w14:textId="77777777" w:rsidR="00B574C9" w:rsidRPr="0096784E" w:rsidRDefault="00B574C9" w:rsidP="0096784E">
            <w:pPr>
              <w:spacing w:after="0" w:line="240" w:lineRule="auto"/>
              <w:jc w:val="center"/>
              <w:rPr>
                <w:b/>
                <w:color w:val="FFFFFF"/>
              </w:rPr>
            </w:pPr>
          </w:p>
        </w:tc>
        <w:tc>
          <w:tcPr>
            <w:tcW w:w="8525" w:type="dxa"/>
            <w:gridSpan w:val="4"/>
            <w:shd w:val="clear" w:color="auto" w:fill="auto"/>
          </w:tcPr>
          <w:p w14:paraId="0C823E64" w14:textId="77777777" w:rsidR="00B574C9" w:rsidRPr="0096784E" w:rsidRDefault="00CB2F04" w:rsidP="0096784E">
            <w:pPr>
              <w:spacing w:after="0" w:line="240" w:lineRule="auto"/>
            </w:pPr>
            <w:r>
              <w:rPr>
                <w:rStyle w:val="PlaceholderText"/>
              </w:rPr>
              <w:t>University of Johannesburg</w:t>
            </w:r>
          </w:p>
        </w:tc>
      </w:tr>
    </w:tbl>
    <w:p w14:paraId="4E311B0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6784E" w:rsidRPr="0096784E" w14:paraId="28FFBBE8" w14:textId="77777777" w:rsidTr="0096784E">
        <w:tc>
          <w:tcPr>
            <w:tcW w:w="9016" w:type="dxa"/>
            <w:shd w:val="clear" w:color="auto" w:fill="A6A6A6"/>
            <w:tcMar>
              <w:top w:w="113" w:type="dxa"/>
              <w:bottom w:w="113" w:type="dxa"/>
            </w:tcMar>
          </w:tcPr>
          <w:p w14:paraId="4CE5DA97" w14:textId="77777777" w:rsidR="00244BB0" w:rsidRPr="0096784E" w:rsidRDefault="00244BB0" w:rsidP="0096784E">
            <w:pPr>
              <w:spacing w:after="0" w:line="240" w:lineRule="auto"/>
              <w:jc w:val="center"/>
              <w:rPr>
                <w:b/>
                <w:color w:val="FFFFFF"/>
              </w:rPr>
            </w:pPr>
            <w:r w:rsidRPr="0096784E">
              <w:rPr>
                <w:b/>
                <w:color w:val="FFFFFF"/>
              </w:rPr>
              <w:t>Your article</w:t>
            </w:r>
          </w:p>
        </w:tc>
      </w:tr>
      <w:tr w:rsidR="003F0D73" w:rsidRPr="0096784E" w14:paraId="0DB68671" w14:textId="77777777" w:rsidTr="0096784E">
        <w:tc>
          <w:tcPr>
            <w:tcW w:w="9016" w:type="dxa"/>
            <w:shd w:val="clear" w:color="auto" w:fill="auto"/>
            <w:tcMar>
              <w:top w:w="113" w:type="dxa"/>
              <w:bottom w:w="113" w:type="dxa"/>
            </w:tcMar>
          </w:tcPr>
          <w:p w14:paraId="75D88014" w14:textId="77777777" w:rsidR="003F0D73" w:rsidRPr="0096784E" w:rsidRDefault="0096784E" w:rsidP="00CB2F04">
            <w:r w:rsidRPr="004A2F62">
              <w:t>Head, Bessie Amelia (1937–1986)</w:t>
            </w:r>
          </w:p>
        </w:tc>
      </w:tr>
      <w:tr w:rsidR="00464699" w:rsidRPr="0096784E" w14:paraId="5856B1EC" w14:textId="77777777" w:rsidTr="0096784E">
        <w:tc>
          <w:tcPr>
            <w:tcW w:w="9016" w:type="dxa"/>
            <w:shd w:val="clear" w:color="auto" w:fill="auto"/>
            <w:tcMar>
              <w:top w:w="113" w:type="dxa"/>
              <w:bottom w:w="113" w:type="dxa"/>
            </w:tcMar>
          </w:tcPr>
          <w:p w14:paraId="2E50443D" w14:textId="77777777" w:rsidR="00464699" w:rsidRPr="0096784E" w:rsidRDefault="00464699" w:rsidP="0096784E">
            <w:pPr>
              <w:spacing w:after="0" w:line="240" w:lineRule="auto"/>
            </w:pPr>
            <w:r w:rsidRPr="0096784E">
              <w:rPr>
                <w:rStyle w:val="PlaceholderText"/>
                <w:b/>
              </w:rPr>
              <w:t xml:space="preserve">[Enter any </w:t>
            </w:r>
            <w:r w:rsidRPr="0096784E">
              <w:rPr>
                <w:rStyle w:val="PlaceholderText"/>
                <w:b/>
                <w:i/>
              </w:rPr>
              <w:t>variant forms</w:t>
            </w:r>
            <w:r w:rsidRPr="0096784E">
              <w:rPr>
                <w:rStyle w:val="PlaceholderText"/>
                <w:b/>
              </w:rPr>
              <w:t xml:space="preserve"> of your headword – OPTIONAL]</w:t>
            </w:r>
          </w:p>
        </w:tc>
      </w:tr>
      <w:tr w:rsidR="00E85A05" w:rsidRPr="0096784E" w14:paraId="7DA26565" w14:textId="77777777" w:rsidTr="0096784E">
        <w:tc>
          <w:tcPr>
            <w:tcW w:w="9016" w:type="dxa"/>
            <w:shd w:val="clear" w:color="auto" w:fill="auto"/>
            <w:tcMar>
              <w:top w:w="113" w:type="dxa"/>
              <w:bottom w:w="113" w:type="dxa"/>
            </w:tcMar>
          </w:tcPr>
          <w:p w14:paraId="10F49BCE" w14:textId="77777777" w:rsidR="00CB2F04" w:rsidRPr="004A2F62" w:rsidRDefault="00CB2F04" w:rsidP="00CB2F04">
            <w:r w:rsidRPr="004A2F62">
              <w:t xml:space="preserve">Novelist, short-story and non-fiction writer Bessie Head was born in a Pietermaritzburg psychiatric institution, her white mother Bessie Amelia Emery (née Birch), who had had a long history of mental illness, having unexpectedly </w:t>
            </w:r>
            <w:r>
              <w:t>become</w:t>
            </w:r>
            <w:r w:rsidRPr="004A2F62">
              <w:t xml:space="preserve"> pregnant (the identity of Head’s black father has never been discovered). Head grew up in</w:t>
            </w:r>
            <w:r>
              <w:t xml:space="preserve"> foster care until the age of thirteen</w:t>
            </w:r>
            <w:r w:rsidRPr="004A2F62">
              <w:t xml:space="preserve">; thereafter the welfare authorities placed her in an Anglican mission orphanage in Durban. In 1961 she met and married fellow journalist Harold Head in Cape Town; their only child, Howard, was born in 1962. After the break-up of her marriage in 1964 she relinquished South African citizenship and took up a teaching post in </w:t>
            </w:r>
            <w:proofErr w:type="spellStart"/>
            <w:r w:rsidRPr="004A2F62">
              <w:t>Serowe</w:t>
            </w:r>
            <w:proofErr w:type="spellEnd"/>
            <w:r w:rsidRPr="004A2F62">
              <w:t xml:space="preserve">, Botswana. Plagued by ill health and mental instability, she died in </w:t>
            </w:r>
            <w:proofErr w:type="spellStart"/>
            <w:r w:rsidRPr="004A2F62">
              <w:t>Serowe</w:t>
            </w:r>
            <w:proofErr w:type="spellEnd"/>
            <w:r w:rsidRPr="004A2F62">
              <w:t xml:space="preserve"> with six published works to her name and an international reputation as one of Africa’s foremost woman writers. </w:t>
            </w:r>
          </w:p>
          <w:p w14:paraId="1309E4FC" w14:textId="77777777" w:rsidR="00E85A05" w:rsidRPr="0096784E" w:rsidRDefault="00CB2F04" w:rsidP="00CB2F04">
            <w:pPr>
              <w:spacing w:after="0" w:line="240" w:lineRule="auto"/>
            </w:pPr>
            <w:r w:rsidRPr="004A2F62">
              <w:t xml:space="preserve">Head’s first novel, </w:t>
            </w:r>
            <w:r w:rsidRPr="004A2F62">
              <w:rPr>
                <w:i/>
              </w:rPr>
              <w:t>When Rain Clouds Gather</w:t>
            </w:r>
            <w:r w:rsidRPr="004A2F62">
              <w:t xml:space="preserve"> (1968), deals in predominantly realist fashion with the flight from South Africa of a young black political activist, his resettlement in Botswana and marriage to a Batswana woman. Her second novel, </w:t>
            </w:r>
            <w:proofErr w:type="spellStart"/>
            <w:r w:rsidRPr="004A2F62">
              <w:rPr>
                <w:i/>
              </w:rPr>
              <w:t>Maru</w:t>
            </w:r>
            <w:proofErr w:type="spellEnd"/>
            <w:r w:rsidRPr="004A2F62">
              <w:t xml:space="preserve"> (1971), which derives its name from its eponymous central character, is an altogether more complex work.</w:t>
            </w:r>
          </w:p>
        </w:tc>
      </w:tr>
      <w:tr w:rsidR="003F0D73" w:rsidRPr="0096784E" w14:paraId="376D4BE3" w14:textId="77777777" w:rsidTr="0096784E">
        <w:tc>
          <w:tcPr>
            <w:tcW w:w="9016" w:type="dxa"/>
            <w:shd w:val="clear" w:color="auto" w:fill="auto"/>
            <w:tcMar>
              <w:top w:w="113" w:type="dxa"/>
              <w:bottom w:w="113" w:type="dxa"/>
            </w:tcMar>
          </w:tcPr>
          <w:p w14:paraId="5A18C954" w14:textId="77777777" w:rsidR="003A39F5" w:rsidRPr="004A2F62" w:rsidRDefault="003A39F5" w:rsidP="00CB2F04">
            <w:r w:rsidRPr="004A2F62">
              <w:t xml:space="preserve">Novelist, short-story and non-fiction writer Bessie Head was born in a Pietermaritzburg psychiatric institution, her white mother Bessie Amelia Emery (née Birch), who had had a long history of mental illness, having unexpectedly </w:t>
            </w:r>
            <w:r w:rsidR="00CB2F04">
              <w:t>become</w:t>
            </w:r>
            <w:r w:rsidRPr="004A2F62">
              <w:t xml:space="preserve"> pregnant (the identity of Head’s black father has never been discovered). Head grew up in</w:t>
            </w:r>
            <w:r>
              <w:t xml:space="preserve"> foster care until the age of thirteen</w:t>
            </w:r>
            <w:r w:rsidRPr="004A2F62">
              <w:t xml:space="preserve">; thereafter the welfare authorities placed her in an Anglican mission orphanage in Durban. In 1961 she met and married fellow journalist Harold Head in Cape Town; their only child, Howard, was born in 1962. After the break-up of her marriage in 1964 she relinquished South African citizenship and took up a teaching post in </w:t>
            </w:r>
            <w:proofErr w:type="spellStart"/>
            <w:r w:rsidRPr="004A2F62">
              <w:t>Serowe</w:t>
            </w:r>
            <w:proofErr w:type="spellEnd"/>
            <w:r w:rsidRPr="004A2F62">
              <w:t xml:space="preserve">, Botswana. Plagued by ill health and mental instability, she died in </w:t>
            </w:r>
            <w:proofErr w:type="spellStart"/>
            <w:r w:rsidRPr="004A2F62">
              <w:t>Serowe</w:t>
            </w:r>
            <w:proofErr w:type="spellEnd"/>
            <w:r w:rsidRPr="004A2F62">
              <w:t xml:space="preserve"> with six published works to her name and an international reputation as one of Africa’s foremost woman writers. </w:t>
            </w:r>
          </w:p>
          <w:p w14:paraId="03F07C41" w14:textId="77777777" w:rsidR="003A39F5" w:rsidRDefault="003A39F5" w:rsidP="00CB2F04">
            <w:r w:rsidRPr="004A2F62">
              <w:t xml:space="preserve">Head’s first novel, </w:t>
            </w:r>
            <w:r w:rsidRPr="004A2F62">
              <w:rPr>
                <w:i/>
              </w:rPr>
              <w:t>When Rain Clouds Gather</w:t>
            </w:r>
            <w:r w:rsidRPr="004A2F62">
              <w:t xml:space="preserve"> (1968), deals in predominantly realist fashion with the flight from South Africa of a young black political activist, his resettlement in Botswana and marriage to a Batswana woman. Her second novel, </w:t>
            </w:r>
            <w:proofErr w:type="spellStart"/>
            <w:r w:rsidRPr="004A2F62">
              <w:rPr>
                <w:i/>
              </w:rPr>
              <w:t>Maru</w:t>
            </w:r>
            <w:proofErr w:type="spellEnd"/>
            <w:r w:rsidRPr="004A2F62">
              <w:t xml:space="preserve"> (1971), which derives its name from its eponymous central character, is an altogether more complex work. It has a surface realism that describes the </w:t>
            </w:r>
            <w:proofErr w:type="gramStart"/>
            <w:r w:rsidRPr="004A2F62">
              <w:t>conflicts which</w:t>
            </w:r>
            <w:proofErr w:type="gramEnd"/>
            <w:r w:rsidRPr="004A2F62">
              <w:t xml:space="preserve"> arise between </w:t>
            </w:r>
            <w:proofErr w:type="spellStart"/>
            <w:r w:rsidRPr="004A2F62">
              <w:t>Maru</w:t>
            </w:r>
            <w:proofErr w:type="spellEnd"/>
            <w:r w:rsidRPr="004A2F62">
              <w:t xml:space="preserve"> and </w:t>
            </w:r>
            <w:proofErr w:type="spellStart"/>
            <w:r w:rsidRPr="004A2F62">
              <w:t>Moleka</w:t>
            </w:r>
            <w:proofErr w:type="spellEnd"/>
            <w:r w:rsidRPr="004A2F62">
              <w:t xml:space="preserve"> in their love for the same woman. They are both in line for the chieftaincy of their tribe and Margaret is a ‘</w:t>
            </w:r>
            <w:proofErr w:type="spellStart"/>
            <w:r w:rsidRPr="004A2F62">
              <w:t>Masarwa</w:t>
            </w:r>
            <w:proofErr w:type="spellEnd"/>
            <w:r w:rsidRPr="004A2F62">
              <w:t xml:space="preserve">’, a member of </w:t>
            </w:r>
            <w:r w:rsidRPr="004A2F62">
              <w:lastRenderedPageBreak/>
              <w:t xml:space="preserve">the despised Bushman (San) race who for generations had been the slaves of the Batswana. </w:t>
            </w:r>
          </w:p>
          <w:p w14:paraId="3BDB69D5" w14:textId="77777777" w:rsidR="003A39F5" w:rsidRPr="004A2F62" w:rsidRDefault="003A39F5" w:rsidP="00CB2F04">
            <w:r w:rsidRPr="004A2F62">
              <w:rPr>
                <w:i/>
              </w:rPr>
              <w:t>A Question of Power</w:t>
            </w:r>
            <w:r w:rsidRPr="004A2F62">
              <w:t xml:space="preserve"> (1973) is Head’s most unusual and perplexing novel, and it is also the work that has received the most critical attention. Although all four of Head’s novels have an autobiographical dimension, elements of </w:t>
            </w:r>
            <w:r w:rsidRPr="004A2F62">
              <w:rPr>
                <w:i/>
              </w:rPr>
              <w:t>A Question of Power</w:t>
            </w:r>
            <w:r w:rsidRPr="004A2F62">
              <w:t xml:space="preserve"> are most conspicuously drawn from the life experience of the author. After a disastrous early life in South Africa, the protagonist Elizabeth leaves on an exit permit for </w:t>
            </w:r>
            <w:proofErr w:type="spellStart"/>
            <w:r w:rsidRPr="004A2F62">
              <w:t>Motabeng</w:t>
            </w:r>
            <w:proofErr w:type="spellEnd"/>
            <w:r w:rsidRPr="004A2F62">
              <w:t xml:space="preserve"> village in Botswana, where she engages in co-operative gardening ventures with the local Batswana and an international group of volunteer workers. It is in this context that Elizabeth’s mental breakdown occurs. The narrative, which often takes the form of stream-of-consciousness, constantly switches between her tormented mind and the ‘real world’ of the novel – the bustling village life, communal gardening and daily activities of Elizabeth and her son. The novel charts the terrifying course of her breakdown and recovery, and ultimately affirms the p</w:t>
            </w:r>
            <w:r>
              <w:t xml:space="preserve">rimary human values of decency, </w:t>
            </w:r>
            <w:r w:rsidRPr="004A2F62">
              <w:t xml:space="preserve">generosity and compassion. </w:t>
            </w:r>
          </w:p>
          <w:p w14:paraId="6B77EE43" w14:textId="77777777" w:rsidR="003A39F5" w:rsidRPr="004A2F62" w:rsidRDefault="003A39F5" w:rsidP="00CB2F04">
            <w:r w:rsidRPr="004A2F62">
              <w:t xml:space="preserve">Head’s first collection of short stories, </w:t>
            </w:r>
            <w:r w:rsidRPr="004A2F62">
              <w:rPr>
                <w:i/>
              </w:rPr>
              <w:t>The Collector of Treasures and Other Botswana Village Tales</w:t>
            </w:r>
            <w:r w:rsidRPr="004A2F62">
              <w:t xml:space="preserve"> (1977), is remarkable for its skilful evocation of aspects of Botswana village life: tribal history, the influence of the missionaries, religious conflict, witchcraft, rising illegitimacy and, most importantly, problems that women in the society encounter. She also wrote a social history, </w:t>
            </w:r>
            <w:proofErr w:type="spellStart"/>
            <w:r w:rsidRPr="004A2F62">
              <w:rPr>
                <w:i/>
              </w:rPr>
              <w:t>Serowe</w:t>
            </w:r>
            <w:proofErr w:type="spellEnd"/>
            <w:r w:rsidRPr="004A2F62">
              <w:rPr>
                <w:i/>
              </w:rPr>
              <w:t>: Village of the Rain Wind</w:t>
            </w:r>
            <w:r w:rsidRPr="004A2F62">
              <w:t xml:space="preserve"> (1981), and the historical novel </w:t>
            </w:r>
            <w:r w:rsidRPr="004A2F62">
              <w:rPr>
                <w:i/>
              </w:rPr>
              <w:t>A Bewitched Crossroad: An African Saga</w:t>
            </w:r>
            <w:r w:rsidRPr="004A2F62">
              <w:t xml:space="preserve"> (1984). </w:t>
            </w:r>
          </w:p>
          <w:p w14:paraId="72FC7107" w14:textId="77777777" w:rsidR="003A39F5" w:rsidRPr="004A2F62" w:rsidRDefault="003A39F5" w:rsidP="00CB2F04">
            <w:r w:rsidRPr="004A2F62">
              <w:t xml:space="preserve">Three texts have appeared posthumously: the short-story collection </w:t>
            </w:r>
            <w:r w:rsidRPr="004A2F62">
              <w:rPr>
                <w:i/>
              </w:rPr>
              <w:t>Tales of Tenderness and Power</w:t>
            </w:r>
            <w:r w:rsidRPr="004A2F62">
              <w:t xml:space="preserve"> (1989), </w:t>
            </w:r>
            <w:r w:rsidRPr="004A2F62">
              <w:rPr>
                <w:i/>
              </w:rPr>
              <w:t>A Woman Alone: Autobiographical Writings</w:t>
            </w:r>
            <w:r w:rsidRPr="004A2F62">
              <w:t xml:space="preserve"> (1990), and </w:t>
            </w:r>
            <w:r w:rsidRPr="004A2F62">
              <w:rPr>
                <w:i/>
              </w:rPr>
              <w:t>The Cardinals: With Meditations and Stories</w:t>
            </w:r>
            <w:r w:rsidRPr="004A2F62">
              <w:t xml:space="preserve"> (1993), a previously unpublished novella (which Head wrote in Cape Town in the early 1960s) and a set of seven shorter pieces. </w:t>
            </w:r>
          </w:p>
          <w:p w14:paraId="598920F0" w14:textId="77777777" w:rsidR="003A39F5" w:rsidRDefault="003A39F5" w:rsidP="00CB2F04">
            <w:r w:rsidRPr="004A2F62">
              <w:t>Head has achieved a posthumous fame that places her in the forefront of African literature. Doggedly individualistic and courageous, she has been a pioneering, inspirational figure for African writers in general and for African woman writers in particular.</w:t>
            </w:r>
          </w:p>
          <w:p w14:paraId="7CC179B7" w14:textId="77777777" w:rsidR="00F46EC6" w:rsidRPr="000315ED" w:rsidRDefault="00F46EC6" w:rsidP="00CB2F04">
            <w:pPr>
              <w:pStyle w:val="Heading1"/>
            </w:pPr>
            <w:r w:rsidRPr="000315ED">
              <w:t>List of works</w:t>
            </w:r>
          </w:p>
          <w:p w14:paraId="25675C37" w14:textId="77777777" w:rsidR="00F46EC6" w:rsidRDefault="00F46EC6" w:rsidP="00CB2F04">
            <w:r w:rsidRPr="004A2F62">
              <w:rPr>
                <w:i/>
              </w:rPr>
              <w:t>When Rain Clouds Gather</w:t>
            </w:r>
            <w:r w:rsidRPr="004A2F62">
              <w:t xml:space="preserve"> (1968)</w:t>
            </w:r>
          </w:p>
          <w:p w14:paraId="094971D7" w14:textId="77777777" w:rsidR="00F46EC6" w:rsidRPr="002D3B43" w:rsidRDefault="00F46EC6" w:rsidP="00CB2F04">
            <w:pPr>
              <w:rPr>
                <w:szCs w:val="24"/>
              </w:rPr>
            </w:pPr>
            <w:proofErr w:type="spellStart"/>
            <w:r w:rsidRPr="004A2F62">
              <w:rPr>
                <w:i/>
              </w:rPr>
              <w:t>Maru</w:t>
            </w:r>
            <w:proofErr w:type="spellEnd"/>
            <w:r w:rsidRPr="004A2F62">
              <w:t xml:space="preserve"> (1971)</w:t>
            </w:r>
          </w:p>
          <w:p w14:paraId="61A0FFFF" w14:textId="77777777" w:rsidR="00F46EC6" w:rsidRDefault="00F46EC6" w:rsidP="00CB2F04">
            <w:r w:rsidRPr="004A2F62">
              <w:rPr>
                <w:i/>
              </w:rPr>
              <w:t>A Question of Power</w:t>
            </w:r>
            <w:r w:rsidRPr="004A2F62">
              <w:t xml:space="preserve"> (1973)</w:t>
            </w:r>
          </w:p>
          <w:p w14:paraId="7889D0FF" w14:textId="77777777" w:rsidR="00F46EC6" w:rsidRDefault="00F46EC6" w:rsidP="00CB2F04">
            <w:r w:rsidRPr="004A2F62">
              <w:rPr>
                <w:i/>
              </w:rPr>
              <w:t>The Collector of Treasures and Other Botswana Village Tales</w:t>
            </w:r>
            <w:r w:rsidRPr="004A2F62">
              <w:t xml:space="preserve"> (1977)</w:t>
            </w:r>
          </w:p>
          <w:p w14:paraId="5A23AE09" w14:textId="77777777" w:rsidR="00F46EC6" w:rsidRDefault="00F46EC6" w:rsidP="00CB2F04">
            <w:proofErr w:type="spellStart"/>
            <w:r w:rsidRPr="004A2F62">
              <w:rPr>
                <w:i/>
              </w:rPr>
              <w:t>Serowe</w:t>
            </w:r>
            <w:proofErr w:type="spellEnd"/>
            <w:r w:rsidRPr="004A2F62">
              <w:rPr>
                <w:i/>
              </w:rPr>
              <w:t>: Village of the Rain Wind</w:t>
            </w:r>
            <w:r w:rsidRPr="004A2F62">
              <w:t xml:space="preserve"> (1981)</w:t>
            </w:r>
          </w:p>
          <w:p w14:paraId="25D88296" w14:textId="77777777" w:rsidR="00F46EC6" w:rsidRDefault="00F46EC6" w:rsidP="00CB2F04">
            <w:r w:rsidRPr="004A2F62">
              <w:rPr>
                <w:i/>
              </w:rPr>
              <w:t>A Bewitched Crossroad: An African Saga</w:t>
            </w:r>
            <w:r w:rsidRPr="004A2F62">
              <w:t xml:space="preserve"> (1984)</w:t>
            </w:r>
          </w:p>
          <w:p w14:paraId="7E167CDF" w14:textId="77777777" w:rsidR="00F46EC6" w:rsidRDefault="00F46EC6" w:rsidP="00CB2F04">
            <w:r w:rsidRPr="004A2F62">
              <w:rPr>
                <w:i/>
              </w:rPr>
              <w:t>Tales of Tenderness and Power</w:t>
            </w:r>
            <w:r w:rsidRPr="004A2F62">
              <w:t xml:space="preserve"> (1989)</w:t>
            </w:r>
          </w:p>
          <w:p w14:paraId="3FC162AF" w14:textId="77777777" w:rsidR="00F46EC6" w:rsidRDefault="00F46EC6" w:rsidP="00CB2F04">
            <w:r w:rsidRPr="004A2F62">
              <w:rPr>
                <w:i/>
              </w:rPr>
              <w:t>A Woman Alone: Autobiographical Writings</w:t>
            </w:r>
            <w:r w:rsidRPr="004A2F62">
              <w:t xml:space="preserve"> (1990)</w:t>
            </w:r>
          </w:p>
          <w:p w14:paraId="78F3AE29" w14:textId="77777777" w:rsidR="003F0D73" w:rsidRPr="00F46EC6" w:rsidRDefault="00F46EC6" w:rsidP="00CB2F04">
            <w:r w:rsidRPr="004A2F62">
              <w:rPr>
                <w:i/>
              </w:rPr>
              <w:t>The Cardinals: With Meditations and Stories</w:t>
            </w:r>
            <w:r w:rsidRPr="004A2F62">
              <w:t xml:space="preserve"> (1993)</w:t>
            </w:r>
          </w:p>
        </w:tc>
      </w:tr>
      <w:tr w:rsidR="003235A7" w:rsidRPr="0096784E" w14:paraId="1E8DF28A" w14:textId="77777777" w:rsidTr="0096784E">
        <w:tc>
          <w:tcPr>
            <w:tcW w:w="9016" w:type="dxa"/>
            <w:shd w:val="clear" w:color="auto" w:fill="auto"/>
          </w:tcPr>
          <w:p w14:paraId="77051A01" w14:textId="77777777" w:rsidR="003235A7" w:rsidRPr="0096784E" w:rsidRDefault="003235A7" w:rsidP="0096784E">
            <w:pPr>
              <w:spacing w:after="0" w:line="240" w:lineRule="auto"/>
            </w:pPr>
            <w:r w:rsidRPr="0096784E">
              <w:rPr>
                <w:u w:val="single"/>
              </w:rPr>
              <w:lastRenderedPageBreak/>
              <w:t>Further reading</w:t>
            </w:r>
            <w:r w:rsidRPr="0096784E">
              <w:t>:</w:t>
            </w:r>
          </w:p>
          <w:p w14:paraId="19C390B3" w14:textId="77777777" w:rsidR="00D66761" w:rsidRDefault="00CB2F04" w:rsidP="00CB2F04">
            <w:sdt>
              <w:sdtPr>
                <w:id w:val="-2099551938"/>
                <w:citation/>
              </w:sdtPr>
              <w:sdtEndPr/>
              <w:sdtContent>
                <w:r w:rsidR="00D66761">
                  <w:fldChar w:fldCharType="begin"/>
                </w:r>
                <w:r>
                  <w:rPr>
                    <w:lang w:val="en-CA"/>
                  </w:rPr>
                  <w:instrText xml:space="preserve">CITATION Abr90 \l 4105 </w:instrText>
                </w:r>
                <w:r w:rsidR="00D66761">
                  <w:fldChar w:fldCharType="separate"/>
                </w:r>
                <w:r w:rsidRPr="00CB2F04">
                  <w:rPr>
                    <w:noProof/>
                    <w:lang w:val="en-CA"/>
                  </w:rPr>
                  <w:t>(Abrahams)</w:t>
                </w:r>
                <w:r w:rsidR="00D66761">
                  <w:fldChar w:fldCharType="end"/>
                </w:r>
              </w:sdtContent>
            </w:sdt>
          </w:p>
          <w:p w14:paraId="7E92F213" w14:textId="77777777" w:rsidR="00D66761" w:rsidRDefault="00CB2F04" w:rsidP="00CB2F04">
            <w:sdt>
              <w:sdtPr>
                <w:id w:val="-2035331508"/>
                <w:citation/>
              </w:sdtPr>
              <w:sdtEndPr/>
              <w:sdtContent>
                <w:r w:rsidR="00D66761">
                  <w:fldChar w:fldCharType="begin"/>
                </w:r>
                <w:r>
                  <w:rPr>
                    <w:lang w:val="en-CA"/>
                  </w:rPr>
                  <w:instrText xml:space="preserve">CITATION Bro03 \l 4105 </w:instrText>
                </w:r>
                <w:r w:rsidR="00D66761">
                  <w:fldChar w:fldCharType="separate"/>
                </w:r>
                <w:r w:rsidRPr="00CB2F04">
                  <w:rPr>
                    <w:noProof/>
                    <w:lang w:val="en-CA"/>
                  </w:rPr>
                  <w:t>(Brown)</w:t>
                </w:r>
                <w:r w:rsidR="00D66761">
                  <w:fldChar w:fldCharType="end"/>
                </w:r>
              </w:sdtContent>
            </w:sdt>
          </w:p>
          <w:p w14:paraId="665DB4F1" w14:textId="77777777" w:rsidR="007C2F1B" w:rsidRDefault="00CB2F04" w:rsidP="00CB2F04">
            <w:sdt>
              <w:sdtPr>
                <w:id w:val="-1214496082"/>
                <w:citation/>
              </w:sdtPr>
              <w:sdtEndPr/>
              <w:sdtContent>
                <w:r w:rsidR="007C2F1B">
                  <w:fldChar w:fldCharType="begin"/>
                </w:r>
                <w:r>
                  <w:rPr>
                    <w:lang w:val="en-CA"/>
                  </w:rPr>
                  <w:instrText xml:space="preserve">CITATION Cul05 \l 4105 </w:instrText>
                </w:r>
                <w:r w:rsidR="007C2F1B">
                  <w:fldChar w:fldCharType="separate"/>
                </w:r>
                <w:r w:rsidRPr="00CB2F04">
                  <w:rPr>
                    <w:noProof/>
                    <w:lang w:val="en-CA"/>
                  </w:rPr>
                  <w:t>(Cullinan)</w:t>
                </w:r>
                <w:r w:rsidR="007C2F1B">
                  <w:fldChar w:fldCharType="end"/>
                </w:r>
              </w:sdtContent>
            </w:sdt>
          </w:p>
          <w:p w14:paraId="33F36D13" w14:textId="77777777" w:rsidR="00792CF0" w:rsidRDefault="00CB2F04" w:rsidP="00CB2F04">
            <w:sdt>
              <w:sdtPr>
                <w:id w:val="1379658680"/>
                <w:citation/>
              </w:sdtPr>
              <w:sdtEndPr/>
              <w:sdtContent>
                <w:r w:rsidR="00792CF0">
                  <w:fldChar w:fldCharType="begin"/>
                </w:r>
                <w:r>
                  <w:rPr>
                    <w:lang w:val="en-CA"/>
                  </w:rPr>
                  <w:instrText xml:space="preserve">CITATION Eil95 \l 4105 </w:instrText>
                </w:r>
                <w:r w:rsidR="00792CF0">
                  <w:fldChar w:fldCharType="separate"/>
                </w:r>
                <w:r w:rsidRPr="00CB2F04">
                  <w:rPr>
                    <w:noProof/>
                    <w:lang w:val="en-CA"/>
                  </w:rPr>
                  <w:t>(Eilersen)</w:t>
                </w:r>
                <w:r w:rsidR="00792CF0">
                  <w:fldChar w:fldCharType="end"/>
                </w:r>
              </w:sdtContent>
            </w:sdt>
          </w:p>
          <w:p w14:paraId="1CAC3E7B" w14:textId="77777777" w:rsidR="00D66761" w:rsidRDefault="00CB2F04" w:rsidP="00CB2F04">
            <w:sdt>
              <w:sdtPr>
                <w:rPr>
                  <w:i/>
                </w:rPr>
                <w:id w:val="-20094354"/>
                <w:citation/>
              </w:sdtPr>
              <w:sdtEndPr/>
              <w:sdtContent>
                <w:r w:rsidR="00792CF0">
                  <w:rPr>
                    <w:i/>
                  </w:rPr>
                  <w:fldChar w:fldCharType="begin"/>
                </w:r>
                <w:r>
                  <w:rPr>
                    <w:i/>
                    <w:lang w:val="en-CA"/>
                  </w:rPr>
                  <w:instrText xml:space="preserve">CITATION Ibr96 \l 4105 </w:instrText>
                </w:r>
                <w:r w:rsidR="00792CF0">
                  <w:rPr>
                    <w:i/>
                  </w:rPr>
                  <w:fldChar w:fldCharType="separate"/>
                </w:r>
                <w:r w:rsidRPr="00CB2F04">
                  <w:rPr>
                    <w:noProof/>
                    <w:lang w:val="en-CA"/>
                  </w:rPr>
                  <w:t>(Ibrahim, Bessie Head: Subversive Identities in Exile)</w:t>
                </w:r>
                <w:r w:rsidR="00792CF0">
                  <w:rPr>
                    <w:i/>
                  </w:rPr>
                  <w:fldChar w:fldCharType="end"/>
                </w:r>
              </w:sdtContent>
            </w:sdt>
          </w:p>
          <w:p w14:paraId="16E5C097" w14:textId="77777777" w:rsidR="00792CF0" w:rsidRDefault="00CB2F04" w:rsidP="00CB2F04">
            <w:sdt>
              <w:sdtPr>
                <w:id w:val="-554010241"/>
                <w:citation/>
              </w:sdtPr>
              <w:sdtEndPr/>
              <w:sdtContent>
                <w:r w:rsidR="00792CF0">
                  <w:fldChar w:fldCharType="begin"/>
                </w:r>
                <w:r>
                  <w:rPr>
                    <w:lang w:val="en-CA"/>
                  </w:rPr>
                  <w:instrText xml:space="preserve">CITATION Ibr04 \l 4105 </w:instrText>
                </w:r>
                <w:r w:rsidR="00792CF0">
                  <w:fldChar w:fldCharType="separate"/>
                </w:r>
                <w:r w:rsidRPr="00CB2F04">
                  <w:rPr>
                    <w:noProof/>
                    <w:lang w:val="en-CA"/>
                  </w:rPr>
                  <w:t>(Ibrahim)</w:t>
                </w:r>
                <w:r w:rsidR="00792CF0">
                  <w:fldChar w:fldCharType="end"/>
                </w:r>
              </w:sdtContent>
            </w:sdt>
          </w:p>
          <w:p w14:paraId="071A1469" w14:textId="77777777" w:rsidR="00B70D5D" w:rsidRDefault="00CB2F04" w:rsidP="00CB2F04">
            <w:sdt>
              <w:sdtPr>
                <w:id w:val="295191877"/>
                <w:citation/>
              </w:sdtPr>
              <w:sdtEndPr/>
              <w:sdtContent>
                <w:r w:rsidR="00792CF0">
                  <w:fldChar w:fldCharType="begin"/>
                </w:r>
                <w:r>
                  <w:rPr>
                    <w:lang w:val="en-CA"/>
                  </w:rPr>
                  <w:instrText xml:space="preserve">CITATION Lew07 \l 4105 </w:instrText>
                </w:r>
                <w:r w:rsidR="00792CF0">
                  <w:fldChar w:fldCharType="separate"/>
                </w:r>
                <w:r w:rsidRPr="00CB2F04">
                  <w:rPr>
                    <w:noProof/>
                    <w:lang w:val="en-CA"/>
                  </w:rPr>
                  <w:t>(Lewis)</w:t>
                </w:r>
                <w:r w:rsidR="00792CF0">
                  <w:fldChar w:fldCharType="end"/>
                </w:r>
              </w:sdtContent>
            </w:sdt>
          </w:p>
          <w:p w14:paraId="0E8DB26D" w14:textId="77777777" w:rsidR="00D66761" w:rsidRDefault="00CB2F04" w:rsidP="00CB2F04">
            <w:sdt>
              <w:sdtPr>
                <w:id w:val="-1374534867"/>
                <w:citation/>
              </w:sdtPr>
              <w:sdtEndPr/>
              <w:sdtContent>
                <w:r w:rsidR="000A46D7">
                  <w:fldChar w:fldCharType="begin"/>
                </w:r>
                <w:r>
                  <w:rPr>
                    <w:lang w:val="en-CA"/>
                  </w:rPr>
                  <w:instrText xml:space="preserve">CITATION Mac92 \l 4105 </w:instrText>
                </w:r>
                <w:r w:rsidR="000A46D7">
                  <w:fldChar w:fldCharType="separate"/>
                </w:r>
                <w:r w:rsidRPr="00CB2F04">
                  <w:rPr>
                    <w:noProof/>
                    <w:lang w:val="en-CA"/>
                  </w:rPr>
                  <w:t>(MacKenzie and Woeber, Bessie Head: A Bibliography)</w:t>
                </w:r>
                <w:r w:rsidR="000A46D7">
                  <w:fldChar w:fldCharType="end"/>
                </w:r>
              </w:sdtContent>
            </w:sdt>
          </w:p>
          <w:p w14:paraId="6D02AE80" w14:textId="77777777" w:rsidR="00780FFA" w:rsidRDefault="00CB2F04" w:rsidP="00CB2F04">
            <w:sdt>
              <w:sdtPr>
                <w:id w:val="1575926537"/>
                <w:citation/>
              </w:sdtPr>
              <w:sdtEndPr/>
              <w:sdtContent>
                <w:r w:rsidR="00780FFA">
                  <w:fldChar w:fldCharType="begin"/>
                </w:r>
                <w:r w:rsidR="00780FFA">
                  <w:rPr>
                    <w:lang w:val="en-CA"/>
                  </w:rPr>
                  <w:instrText xml:space="preserve">CITATION Mac99 \l 4105 </w:instrText>
                </w:r>
                <w:r w:rsidR="00780FFA">
                  <w:fldChar w:fldCharType="separate"/>
                </w:r>
                <w:r w:rsidRPr="00CB2F04">
                  <w:rPr>
                    <w:noProof/>
                    <w:lang w:val="en-CA"/>
                  </w:rPr>
                  <w:t>(C. MacKenzie)</w:t>
                </w:r>
                <w:r w:rsidR="00780FFA">
                  <w:fldChar w:fldCharType="end"/>
                </w:r>
              </w:sdtContent>
            </w:sdt>
          </w:p>
          <w:p w14:paraId="1AED5977" w14:textId="77777777" w:rsidR="003235A7" w:rsidRPr="0096784E" w:rsidRDefault="00CB2F04" w:rsidP="00CB2F04">
            <w:sdt>
              <w:sdtPr>
                <w:id w:val="255801005"/>
                <w:citation/>
              </w:sdtPr>
              <w:sdtEndPr/>
              <w:sdtContent>
                <w:r w:rsidR="00217891">
                  <w:fldChar w:fldCharType="begin"/>
                </w:r>
                <w:r w:rsidR="00217891">
                  <w:rPr>
                    <w:lang w:val="en-CA"/>
                  </w:rPr>
                  <w:instrText xml:space="preserve"> CITATION Sam03 \l 4105 </w:instrText>
                </w:r>
                <w:r w:rsidR="00217891">
                  <w:fldChar w:fldCharType="separate"/>
                </w:r>
                <w:r w:rsidRPr="00CB2F04">
                  <w:rPr>
                    <w:noProof/>
                    <w:lang w:val="en-CA"/>
                  </w:rPr>
                  <w:t>(Sam</w:t>
                </w:r>
                <w:bookmarkStart w:id="1" w:name="_GoBack"/>
                <w:bookmarkEnd w:id="1"/>
                <w:r w:rsidRPr="00CB2F04">
                  <w:rPr>
                    <w:noProof/>
                    <w:lang w:val="en-CA"/>
                  </w:rPr>
                  <w:t>ple)</w:t>
                </w:r>
                <w:r w:rsidR="00217891">
                  <w:fldChar w:fldCharType="end"/>
                </w:r>
              </w:sdtContent>
            </w:sdt>
          </w:p>
        </w:tc>
      </w:tr>
      <w:tr w:rsidR="00780FFA" w:rsidRPr="0096784E" w14:paraId="43683E97" w14:textId="77777777" w:rsidTr="0096784E">
        <w:tc>
          <w:tcPr>
            <w:tcW w:w="9016" w:type="dxa"/>
            <w:shd w:val="clear" w:color="auto" w:fill="auto"/>
          </w:tcPr>
          <w:p w14:paraId="469E5679" w14:textId="77777777" w:rsidR="00780FFA" w:rsidRPr="0096784E" w:rsidRDefault="00780FFA" w:rsidP="0096784E">
            <w:pPr>
              <w:spacing w:after="0" w:line="240" w:lineRule="auto"/>
              <w:rPr>
                <w:u w:val="single"/>
              </w:rPr>
            </w:pPr>
          </w:p>
        </w:tc>
      </w:tr>
    </w:tbl>
    <w:p w14:paraId="1136108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04T21:59:00Z" w:initials="CW">
    <w:p w14:paraId="6224030C" w14:textId="77777777" w:rsidR="00CB2F04" w:rsidRDefault="00CB2F04">
      <w:pPr>
        <w:pStyle w:val="CommentText"/>
      </w:pPr>
      <w:r>
        <w:rPr>
          <w:rStyle w:val="CommentReference"/>
        </w:rPr>
        <w:annotationRef/>
      </w:r>
      <w:r>
        <w:t>Styles not sticking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06470" w14:textId="77777777" w:rsidR="00E8177E" w:rsidRDefault="00E8177E" w:rsidP="007A0D55">
      <w:pPr>
        <w:spacing w:after="0" w:line="240" w:lineRule="auto"/>
      </w:pPr>
      <w:r>
        <w:separator/>
      </w:r>
    </w:p>
  </w:endnote>
  <w:endnote w:type="continuationSeparator" w:id="0">
    <w:p w14:paraId="73C3E2D7" w14:textId="77777777" w:rsidR="00E8177E" w:rsidRDefault="00E817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269DB" w14:textId="77777777" w:rsidR="00E8177E" w:rsidRDefault="00E8177E" w:rsidP="007A0D55">
      <w:pPr>
        <w:spacing w:after="0" w:line="240" w:lineRule="auto"/>
      </w:pPr>
      <w:r>
        <w:separator/>
      </w:r>
    </w:p>
  </w:footnote>
  <w:footnote w:type="continuationSeparator" w:id="0">
    <w:p w14:paraId="4C227734" w14:textId="77777777" w:rsidR="00E8177E" w:rsidRDefault="00E817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004AF" w14:textId="77777777" w:rsidR="007A0D55" w:rsidRDefault="007A0D55">
    <w:pPr>
      <w:pStyle w:val="Header"/>
    </w:pPr>
    <w:r w:rsidRPr="0096784E">
      <w:rPr>
        <w:b/>
        <w:color w:val="7F7F7F"/>
      </w:rPr>
      <w:t>Taylor &amp; Francis</w:t>
    </w:r>
    <w:r w:rsidRPr="0096784E">
      <w:rPr>
        <w:color w:val="7F7F7F"/>
      </w:rPr>
      <w:t xml:space="preserve"> – </w:t>
    </w:r>
    <w:proofErr w:type="spellStart"/>
    <w:r w:rsidRPr="0096784E">
      <w:rPr>
        <w:i/>
        <w:color w:val="7F7F7F"/>
      </w:rPr>
      <w:t>Encyclopedia</w:t>
    </w:r>
    <w:proofErr w:type="spellEnd"/>
    <w:r w:rsidRPr="0096784E">
      <w:rPr>
        <w:i/>
        <w:color w:val="7F7F7F"/>
      </w:rPr>
      <w:t xml:space="preserve"> of Modernism</w:t>
    </w:r>
  </w:p>
  <w:p w14:paraId="45B081F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4E"/>
    <w:rsid w:val="00032559"/>
    <w:rsid w:val="00052040"/>
    <w:rsid w:val="000A46D7"/>
    <w:rsid w:val="000B25AE"/>
    <w:rsid w:val="000B55AB"/>
    <w:rsid w:val="000D24DC"/>
    <w:rsid w:val="00101B2E"/>
    <w:rsid w:val="00116FA0"/>
    <w:rsid w:val="0015114C"/>
    <w:rsid w:val="001A21F3"/>
    <w:rsid w:val="001A2537"/>
    <w:rsid w:val="001A6A06"/>
    <w:rsid w:val="00210C03"/>
    <w:rsid w:val="002162E2"/>
    <w:rsid w:val="00217891"/>
    <w:rsid w:val="00225C5A"/>
    <w:rsid w:val="00230B10"/>
    <w:rsid w:val="00234353"/>
    <w:rsid w:val="00244BB0"/>
    <w:rsid w:val="002A0A0D"/>
    <w:rsid w:val="002B0B37"/>
    <w:rsid w:val="0030662D"/>
    <w:rsid w:val="003235A7"/>
    <w:rsid w:val="00346BC3"/>
    <w:rsid w:val="003677B6"/>
    <w:rsid w:val="003A39F5"/>
    <w:rsid w:val="003D3579"/>
    <w:rsid w:val="003E2795"/>
    <w:rsid w:val="003F0D73"/>
    <w:rsid w:val="00462DBE"/>
    <w:rsid w:val="00464699"/>
    <w:rsid w:val="00466619"/>
    <w:rsid w:val="00483379"/>
    <w:rsid w:val="00487BC5"/>
    <w:rsid w:val="00496888"/>
    <w:rsid w:val="004A7476"/>
    <w:rsid w:val="004E5896"/>
    <w:rsid w:val="00513EE6"/>
    <w:rsid w:val="00534F8F"/>
    <w:rsid w:val="00590035"/>
    <w:rsid w:val="005B177E"/>
    <w:rsid w:val="005B3921"/>
    <w:rsid w:val="005F26D7"/>
    <w:rsid w:val="005F5450"/>
    <w:rsid w:val="00683261"/>
    <w:rsid w:val="006D0412"/>
    <w:rsid w:val="007411B9"/>
    <w:rsid w:val="00780D95"/>
    <w:rsid w:val="00780DC7"/>
    <w:rsid w:val="00780FFA"/>
    <w:rsid w:val="00792CF0"/>
    <w:rsid w:val="007A0D55"/>
    <w:rsid w:val="007B3377"/>
    <w:rsid w:val="007C2F1B"/>
    <w:rsid w:val="007E5F44"/>
    <w:rsid w:val="00821DE3"/>
    <w:rsid w:val="00846CE1"/>
    <w:rsid w:val="008A5B87"/>
    <w:rsid w:val="00922950"/>
    <w:rsid w:val="0096784E"/>
    <w:rsid w:val="009A7264"/>
    <w:rsid w:val="009D1606"/>
    <w:rsid w:val="009E18A1"/>
    <w:rsid w:val="009E73D7"/>
    <w:rsid w:val="00A27D2C"/>
    <w:rsid w:val="00A76FD9"/>
    <w:rsid w:val="00AB436D"/>
    <w:rsid w:val="00AD2F24"/>
    <w:rsid w:val="00AD4844"/>
    <w:rsid w:val="00B219AE"/>
    <w:rsid w:val="00B33145"/>
    <w:rsid w:val="00B574C9"/>
    <w:rsid w:val="00B70D5D"/>
    <w:rsid w:val="00BC39C9"/>
    <w:rsid w:val="00BE5BF7"/>
    <w:rsid w:val="00BF40E1"/>
    <w:rsid w:val="00C27FAB"/>
    <w:rsid w:val="00C358D4"/>
    <w:rsid w:val="00C6296B"/>
    <w:rsid w:val="00CB2F04"/>
    <w:rsid w:val="00CC586D"/>
    <w:rsid w:val="00CF1542"/>
    <w:rsid w:val="00CF3EC5"/>
    <w:rsid w:val="00D656DA"/>
    <w:rsid w:val="00D66761"/>
    <w:rsid w:val="00D83300"/>
    <w:rsid w:val="00DC6B48"/>
    <w:rsid w:val="00DF01B0"/>
    <w:rsid w:val="00E8177E"/>
    <w:rsid w:val="00E85A05"/>
    <w:rsid w:val="00E95829"/>
    <w:rsid w:val="00EA606C"/>
    <w:rsid w:val="00EB0C8C"/>
    <w:rsid w:val="00EB51FD"/>
    <w:rsid w:val="00EB77DB"/>
    <w:rsid w:val="00ED139F"/>
    <w:rsid w:val="00EF74F7"/>
    <w:rsid w:val="00F36937"/>
    <w:rsid w:val="00F46EC6"/>
    <w:rsid w:val="00F60F53"/>
    <w:rsid w:val="00F90AF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1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F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F04"/>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CB2F04"/>
    <w:rPr>
      <w:sz w:val="18"/>
      <w:szCs w:val="18"/>
    </w:rPr>
  </w:style>
  <w:style w:type="paragraph" w:styleId="CommentText">
    <w:name w:val="annotation text"/>
    <w:basedOn w:val="Normal"/>
    <w:link w:val="CommentTextChar"/>
    <w:uiPriority w:val="99"/>
    <w:semiHidden/>
    <w:rsid w:val="00CB2F04"/>
    <w:pPr>
      <w:spacing w:line="240" w:lineRule="auto"/>
    </w:pPr>
    <w:rPr>
      <w:sz w:val="24"/>
      <w:szCs w:val="24"/>
    </w:rPr>
  </w:style>
  <w:style w:type="character" w:customStyle="1" w:styleId="CommentTextChar">
    <w:name w:val="Comment Text Char"/>
    <w:basedOn w:val="DefaultParagraphFont"/>
    <w:link w:val="CommentText"/>
    <w:uiPriority w:val="99"/>
    <w:semiHidden/>
    <w:rsid w:val="00CB2F04"/>
    <w:rPr>
      <w:sz w:val="24"/>
      <w:szCs w:val="24"/>
      <w:lang w:val="en-GB" w:eastAsia="en-US"/>
    </w:rPr>
  </w:style>
  <w:style w:type="paragraph" w:styleId="CommentSubject">
    <w:name w:val="annotation subject"/>
    <w:basedOn w:val="CommentText"/>
    <w:next w:val="CommentText"/>
    <w:link w:val="CommentSubjectChar"/>
    <w:uiPriority w:val="99"/>
    <w:semiHidden/>
    <w:rsid w:val="00CB2F04"/>
    <w:rPr>
      <w:b/>
      <w:bCs/>
      <w:sz w:val="20"/>
      <w:szCs w:val="20"/>
    </w:rPr>
  </w:style>
  <w:style w:type="character" w:customStyle="1" w:styleId="CommentSubjectChar">
    <w:name w:val="Comment Subject Char"/>
    <w:basedOn w:val="CommentTextChar"/>
    <w:link w:val="CommentSubject"/>
    <w:uiPriority w:val="99"/>
    <w:semiHidden/>
    <w:rsid w:val="00CB2F04"/>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F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F04"/>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CB2F04"/>
    <w:rPr>
      <w:sz w:val="18"/>
      <w:szCs w:val="18"/>
    </w:rPr>
  </w:style>
  <w:style w:type="paragraph" w:styleId="CommentText">
    <w:name w:val="annotation text"/>
    <w:basedOn w:val="Normal"/>
    <w:link w:val="CommentTextChar"/>
    <w:uiPriority w:val="99"/>
    <w:semiHidden/>
    <w:rsid w:val="00CB2F04"/>
    <w:pPr>
      <w:spacing w:line="240" w:lineRule="auto"/>
    </w:pPr>
    <w:rPr>
      <w:sz w:val="24"/>
      <w:szCs w:val="24"/>
    </w:rPr>
  </w:style>
  <w:style w:type="character" w:customStyle="1" w:styleId="CommentTextChar">
    <w:name w:val="Comment Text Char"/>
    <w:basedOn w:val="DefaultParagraphFont"/>
    <w:link w:val="CommentText"/>
    <w:uiPriority w:val="99"/>
    <w:semiHidden/>
    <w:rsid w:val="00CB2F04"/>
    <w:rPr>
      <w:sz w:val="24"/>
      <w:szCs w:val="24"/>
      <w:lang w:val="en-GB" w:eastAsia="en-US"/>
    </w:rPr>
  </w:style>
  <w:style w:type="paragraph" w:styleId="CommentSubject">
    <w:name w:val="annotation subject"/>
    <w:basedOn w:val="CommentText"/>
    <w:next w:val="CommentText"/>
    <w:link w:val="CommentSubjectChar"/>
    <w:uiPriority w:val="99"/>
    <w:semiHidden/>
    <w:rsid w:val="00CB2F04"/>
    <w:rPr>
      <w:b/>
      <w:bCs/>
      <w:sz w:val="20"/>
      <w:szCs w:val="20"/>
    </w:rPr>
  </w:style>
  <w:style w:type="character" w:customStyle="1" w:styleId="CommentSubjectChar">
    <w:name w:val="Comment Subject Char"/>
    <w:basedOn w:val="CommentTextChar"/>
    <w:link w:val="CommentSubject"/>
    <w:uiPriority w:val="99"/>
    <w:semiHidden/>
    <w:rsid w:val="00CB2F04"/>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3865">
      <w:bodyDiv w:val="1"/>
      <w:marLeft w:val="0"/>
      <w:marRight w:val="0"/>
      <w:marTop w:val="0"/>
      <w:marBottom w:val="0"/>
      <w:divBdr>
        <w:top w:val="none" w:sz="0" w:space="0" w:color="auto"/>
        <w:left w:val="none" w:sz="0" w:space="0" w:color="auto"/>
        <w:bottom w:val="none" w:sz="0" w:space="0" w:color="auto"/>
        <w:right w:val="none" w:sz="0" w:space="0" w:color="auto"/>
      </w:divBdr>
    </w:div>
    <w:div w:id="159194836">
      <w:bodyDiv w:val="1"/>
      <w:marLeft w:val="0"/>
      <w:marRight w:val="0"/>
      <w:marTop w:val="0"/>
      <w:marBottom w:val="0"/>
      <w:divBdr>
        <w:top w:val="none" w:sz="0" w:space="0" w:color="auto"/>
        <w:left w:val="none" w:sz="0" w:space="0" w:color="auto"/>
        <w:bottom w:val="none" w:sz="0" w:space="0" w:color="auto"/>
        <w:right w:val="none" w:sz="0" w:space="0" w:color="auto"/>
      </w:divBdr>
    </w:div>
    <w:div w:id="255990227">
      <w:bodyDiv w:val="1"/>
      <w:marLeft w:val="0"/>
      <w:marRight w:val="0"/>
      <w:marTop w:val="0"/>
      <w:marBottom w:val="0"/>
      <w:divBdr>
        <w:top w:val="none" w:sz="0" w:space="0" w:color="auto"/>
        <w:left w:val="none" w:sz="0" w:space="0" w:color="auto"/>
        <w:bottom w:val="none" w:sz="0" w:space="0" w:color="auto"/>
        <w:right w:val="none" w:sz="0" w:space="0" w:color="auto"/>
      </w:divBdr>
    </w:div>
    <w:div w:id="695622467">
      <w:bodyDiv w:val="1"/>
      <w:marLeft w:val="0"/>
      <w:marRight w:val="0"/>
      <w:marTop w:val="0"/>
      <w:marBottom w:val="0"/>
      <w:divBdr>
        <w:top w:val="none" w:sz="0" w:space="0" w:color="auto"/>
        <w:left w:val="none" w:sz="0" w:space="0" w:color="auto"/>
        <w:bottom w:val="none" w:sz="0" w:space="0" w:color="auto"/>
        <w:right w:val="none" w:sz="0" w:space="0" w:color="auto"/>
      </w:divBdr>
    </w:div>
    <w:div w:id="703797980">
      <w:bodyDiv w:val="1"/>
      <w:marLeft w:val="0"/>
      <w:marRight w:val="0"/>
      <w:marTop w:val="0"/>
      <w:marBottom w:val="0"/>
      <w:divBdr>
        <w:top w:val="none" w:sz="0" w:space="0" w:color="auto"/>
        <w:left w:val="none" w:sz="0" w:space="0" w:color="auto"/>
        <w:bottom w:val="none" w:sz="0" w:space="0" w:color="auto"/>
        <w:right w:val="none" w:sz="0" w:space="0" w:color="auto"/>
      </w:divBdr>
    </w:div>
    <w:div w:id="839391994">
      <w:bodyDiv w:val="1"/>
      <w:marLeft w:val="0"/>
      <w:marRight w:val="0"/>
      <w:marTop w:val="0"/>
      <w:marBottom w:val="0"/>
      <w:divBdr>
        <w:top w:val="none" w:sz="0" w:space="0" w:color="auto"/>
        <w:left w:val="none" w:sz="0" w:space="0" w:color="auto"/>
        <w:bottom w:val="none" w:sz="0" w:space="0" w:color="auto"/>
        <w:right w:val="none" w:sz="0" w:space="0" w:color="auto"/>
      </w:divBdr>
    </w:div>
    <w:div w:id="855996144">
      <w:bodyDiv w:val="1"/>
      <w:marLeft w:val="0"/>
      <w:marRight w:val="0"/>
      <w:marTop w:val="0"/>
      <w:marBottom w:val="0"/>
      <w:divBdr>
        <w:top w:val="none" w:sz="0" w:space="0" w:color="auto"/>
        <w:left w:val="none" w:sz="0" w:space="0" w:color="auto"/>
        <w:bottom w:val="none" w:sz="0" w:space="0" w:color="auto"/>
        <w:right w:val="none" w:sz="0" w:space="0" w:color="auto"/>
      </w:divBdr>
    </w:div>
    <w:div w:id="1029449638">
      <w:bodyDiv w:val="1"/>
      <w:marLeft w:val="0"/>
      <w:marRight w:val="0"/>
      <w:marTop w:val="0"/>
      <w:marBottom w:val="0"/>
      <w:divBdr>
        <w:top w:val="none" w:sz="0" w:space="0" w:color="auto"/>
        <w:left w:val="none" w:sz="0" w:space="0" w:color="auto"/>
        <w:bottom w:val="none" w:sz="0" w:space="0" w:color="auto"/>
        <w:right w:val="none" w:sz="0" w:space="0" w:color="auto"/>
      </w:divBdr>
    </w:div>
    <w:div w:id="1423913820">
      <w:bodyDiv w:val="1"/>
      <w:marLeft w:val="0"/>
      <w:marRight w:val="0"/>
      <w:marTop w:val="0"/>
      <w:marBottom w:val="0"/>
      <w:divBdr>
        <w:top w:val="none" w:sz="0" w:space="0" w:color="auto"/>
        <w:left w:val="none" w:sz="0" w:space="0" w:color="auto"/>
        <w:bottom w:val="none" w:sz="0" w:space="0" w:color="auto"/>
        <w:right w:val="none" w:sz="0" w:space="0" w:color="auto"/>
      </w:divBdr>
    </w:div>
    <w:div w:id="1555047487">
      <w:bodyDiv w:val="1"/>
      <w:marLeft w:val="0"/>
      <w:marRight w:val="0"/>
      <w:marTop w:val="0"/>
      <w:marBottom w:val="0"/>
      <w:divBdr>
        <w:top w:val="none" w:sz="0" w:space="0" w:color="auto"/>
        <w:left w:val="none" w:sz="0" w:space="0" w:color="auto"/>
        <w:bottom w:val="none" w:sz="0" w:space="0" w:color="auto"/>
        <w:right w:val="none" w:sz="0" w:space="0" w:color="auto"/>
      </w:divBdr>
    </w:div>
    <w:div w:id="1659966635">
      <w:bodyDiv w:val="1"/>
      <w:marLeft w:val="0"/>
      <w:marRight w:val="0"/>
      <w:marTop w:val="0"/>
      <w:marBottom w:val="0"/>
      <w:divBdr>
        <w:top w:val="none" w:sz="0" w:space="0" w:color="auto"/>
        <w:left w:val="none" w:sz="0" w:space="0" w:color="auto"/>
        <w:bottom w:val="none" w:sz="0" w:space="0" w:color="auto"/>
        <w:right w:val="none" w:sz="0" w:space="0" w:color="auto"/>
      </w:divBdr>
    </w:div>
    <w:div w:id="1672490363">
      <w:bodyDiv w:val="1"/>
      <w:marLeft w:val="0"/>
      <w:marRight w:val="0"/>
      <w:marTop w:val="0"/>
      <w:marBottom w:val="0"/>
      <w:divBdr>
        <w:top w:val="none" w:sz="0" w:space="0" w:color="auto"/>
        <w:left w:val="none" w:sz="0" w:space="0" w:color="auto"/>
        <w:bottom w:val="none" w:sz="0" w:space="0" w:color="auto"/>
        <w:right w:val="none" w:sz="0" w:space="0" w:color="auto"/>
      </w:divBdr>
    </w:div>
    <w:div w:id="1718967368">
      <w:bodyDiv w:val="1"/>
      <w:marLeft w:val="0"/>
      <w:marRight w:val="0"/>
      <w:marTop w:val="0"/>
      <w:marBottom w:val="0"/>
      <w:divBdr>
        <w:top w:val="none" w:sz="0" w:space="0" w:color="auto"/>
        <w:left w:val="none" w:sz="0" w:space="0" w:color="auto"/>
        <w:bottom w:val="none" w:sz="0" w:space="0" w:color="auto"/>
        <w:right w:val="none" w:sz="0" w:space="0" w:color="auto"/>
      </w:divBdr>
    </w:div>
    <w:div w:id="1832287172">
      <w:bodyDiv w:val="1"/>
      <w:marLeft w:val="0"/>
      <w:marRight w:val="0"/>
      <w:marTop w:val="0"/>
      <w:marBottom w:val="0"/>
      <w:divBdr>
        <w:top w:val="none" w:sz="0" w:space="0" w:color="auto"/>
        <w:left w:val="none" w:sz="0" w:space="0" w:color="auto"/>
        <w:bottom w:val="none" w:sz="0" w:space="0" w:color="auto"/>
        <w:right w:val="none" w:sz="0" w:space="0" w:color="auto"/>
      </w:divBdr>
    </w:div>
    <w:div w:id="19379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Mac99</b:Tag>
    <b:SourceType>Book</b:SourceType>
    <b:Guid>{4CBBF040-337C-44E6-B30B-BAF22099C0B4}</b:Guid>
    <b:Author>
      <b:Author>
        <b:NameList>
          <b:Person>
            <b:Last>MacKenzie</b:Last>
            <b:First>Craig</b:First>
          </b:Person>
        </b:NameList>
      </b:Author>
    </b:Author>
    <b:Title>Bessie Head</b:Title>
    <b:Year>1999</b:Year>
    <b:City>New York</b:City>
    <b:Publisher>Twayne Publishers</b:Publisher>
    <b:RefOrder>9</b:RefOrder>
  </b:Source>
  <b:Source>
    <b:Tag>Sam03</b:Tag>
    <b:SourceType>Book</b:SourceType>
    <b:Guid>{2E0F30D5-EC9C-4CF8-89E5-6E410FDD20A3}</b:Guid>
    <b:Author>
      <b:Author>
        <b:NameList>
          <b:Person>
            <b:Last>Sample</b:Last>
            <b:First>Maxine</b:First>
          </b:Person>
        </b:NameList>
      </b:Author>
    </b:Author>
    <b:Title>Critical Essays on Bessie Head</b:Title>
    <b:Year>2003</b:Year>
    <b:City>Westport</b:City>
    <b:Publisher>Praeger</b:Publisher>
    <b:RefOrder>10</b:RefOrder>
  </b:Source>
  <b:Source>
    <b:Tag>Abr90</b:Tag>
    <b:SourceType>Book</b:SourceType>
    <b:Guid>{F60058B9-2C51-2C43-89B6-7C05B6F2D31F}</b:Guid>
    <b:Author>
      <b:Author>
        <b:NameList>
          <b:Person>
            <b:Last>Abrahams</b:Last>
            <b:First>Cecil</b:First>
          </b:Person>
        </b:NameList>
      </b:Author>
    </b:Author>
    <b:Title>The Tragic Life: Bessie Head and Literature in Southern Africa</b:Title>
    <b:Year>1990</b:Year>
    <b:City>Trenton</b:City>
    <b:Publisher>Africa World Press</b:Publisher>
    <b:RefOrder>1</b:RefOrder>
  </b:Source>
  <b:Source>
    <b:Tag>Bro03</b:Tag>
    <b:SourceType>Book</b:SourceType>
    <b:Guid>{FB61E602-7D49-724B-B427-4014471089C1}</b:Guid>
    <b:Author>
      <b:Author>
        <b:NameList>
          <b:Person>
            <b:Last>Brown</b:Last>
            <b:First>Coreen</b:First>
          </b:Person>
        </b:NameList>
      </b:Author>
    </b:Author>
    <b:Title>The Creative Vision of Bessie Head</b:Title>
    <b:Year>2003</b:Year>
    <b:City>London</b:City>
    <b:Publisher>Associated UP</b:Publisher>
    <b:RefOrder>2</b:RefOrder>
  </b:Source>
  <b:Source>
    <b:Tag>Cul05</b:Tag>
    <b:SourceType>Book</b:SourceType>
    <b:Guid>{5F649119-D60A-894E-B884-112619E98B37}</b:Guid>
    <b:Author>
      <b:Author>
        <b:NameList>
          <b:Person>
            <b:Last>Cullinan</b:Last>
            <b:First>Patrick</b:First>
          </b:Person>
        </b:NameList>
      </b:Author>
    </b:Author>
    <b:Title>Imaginative Trespasser: Letters between Bessie Head and Patrick and Wendy Cullinan, 1963-1977</b:Title>
    <b:Year>2005</b:Year>
    <b:City>Johannesburg</b:City>
    <b:Publisher>Wits UP</b:Publisher>
    <b:RefOrder>3</b:RefOrder>
  </b:Source>
  <b:Source>
    <b:Tag>Eil95</b:Tag>
    <b:SourceType>Book</b:SourceType>
    <b:Guid>{4761B827-6001-1443-864E-113E5E17B19C}</b:Guid>
    <b:Author>
      <b:Author>
        <b:NameList>
          <b:Person>
            <b:Last>Eilersen</b:Last>
            <b:First>Gillian</b:First>
            <b:Middle>Stead</b:Middle>
          </b:Person>
        </b:NameList>
      </b:Author>
    </b:Author>
    <b:Title>Bessie Head: Thunder Behind Her Ears: Her Life and Writing</b:Title>
    <b:Year>1995</b:Year>
    <b:City>Cape Town</b:City>
    <b:Publisher>James Curry</b:Publisher>
    <b:RefOrder>4</b:RefOrder>
  </b:Source>
  <b:Source>
    <b:Tag>Ibr04</b:Tag>
    <b:SourceType>Book</b:SourceType>
    <b:Guid>{FEBF8598-A310-1641-AFF4-60E266511A30}</b:Guid>
    <b:Author>
      <b:Author>
        <b:NameList>
          <b:Person>
            <b:Last>Ibrahim</b:Last>
            <b:First>Huma</b:First>
          </b:Person>
        </b:NameList>
      </b:Author>
    </b:Author>
    <b:Title>Emerging Perspectives on Bessie Head</b:Title>
    <b:Year>2004</b:Year>
    <b:City>Trenton</b:City>
    <b:Publisher>Africa World Press</b:Publisher>
    <b:RefOrder>6</b:RefOrder>
  </b:Source>
  <b:Source>
    <b:Tag>Ibr96</b:Tag>
    <b:SourceType>Book</b:SourceType>
    <b:Guid>{F9738638-B1E7-5A49-B6D7-928EFA48E810}</b:Guid>
    <b:Author>
      <b:Author>
        <b:NameList>
          <b:Person>
            <b:Last>Ibrahim</b:Last>
            <b:First>Huma</b:First>
          </b:Person>
        </b:NameList>
      </b:Author>
    </b:Author>
    <b:Title>Bessie Head: Subversive Identities in Exile</b:Title>
    <b:Year>1996</b:Year>
    <b:City>Trenton</b:City>
    <b:Publisher>Africa World Press</b:Publisher>
    <b:RefOrder>5</b:RefOrder>
  </b:Source>
  <b:Source>
    <b:Tag>Lew07</b:Tag>
    <b:SourceType>Book</b:SourceType>
    <b:Guid>{FC811283-5925-D94F-ADD3-0DE0BC1C5477}</b:Guid>
    <b:Author>
      <b:Author>
        <b:NameList>
          <b:Person>
            <b:Last>Lewis</b:Last>
            <b:First>Desiree</b:First>
          </b:Person>
        </b:NameList>
      </b:Author>
    </b:Author>
    <b:Title>Living on a Horizon: Bessie Head and the Politics of Imagining</b:Title>
    <b:Year>2007</b:Year>
    <b:City>Trenton</b:City>
    <b:Publisher>Africa World Press</b:Publisher>
    <b:RefOrder>7</b:RefOrder>
  </b:Source>
  <b:Source>
    <b:Tag>Mac92</b:Tag>
    <b:SourceType>Book</b:SourceType>
    <b:Guid>{4850D1B0-A314-BE42-A530-D71887BC9015}</b:Guid>
    <b:Author>
      <b:Author>
        <b:NameList>
          <b:Person>
            <b:Last>MacKenzie</b:Last>
            <b:First>Craig</b:First>
          </b:Person>
          <b:Person>
            <b:Last>Woeber</b:Last>
            <b:First>Catherine</b:First>
          </b:Person>
        </b:NameList>
      </b:Author>
    </b:Author>
    <b:Title>Bessie Head: A Bibliography</b:Title>
    <b:Year>1992</b:Year>
    <b:City>Grahamstown</b:City>
    <b:Publisher>National English Literary Museum</b:Publisher>
    <b:RefOrder>8</b:RefOrder>
  </b:Source>
</b:Sources>
</file>

<file path=customXml/itemProps1.xml><?xml version="1.0" encoding="utf-8"?>
<ds:datastoreItem xmlns:ds="http://schemas.openxmlformats.org/officeDocument/2006/customXml" ds:itemID="{1E98EDCC-1B56-0F4F-AC90-59D53210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28</TotalTime>
  <Pages>3</Pages>
  <Words>895</Words>
  <Characters>5104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9</cp:revision>
  <dcterms:created xsi:type="dcterms:W3CDTF">2016-01-23T20:29:00Z</dcterms:created>
  <dcterms:modified xsi:type="dcterms:W3CDTF">2016-04-05T05:05:00Z</dcterms:modified>
</cp:coreProperties>
</file>