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057F82" w14:textId="77777777" w:rsidTr="00922950">
        <w:tc>
          <w:tcPr>
            <w:tcW w:w="491" w:type="dxa"/>
            <w:vMerge w:val="restart"/>
            <w:shd w:val="clear" w:color="auto" w:fill="A6A6A6" w:themeFill="background1" w:themeFillShade="A6"/>
            <w:textDirection w:val="btLr"/>
          </w:tcPr>
          <w:p w14:paraId="0454502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31944DC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eastAsia="ja-JP"/>
            </w:rPr>
            <w:alias w:val="First name"/>
            <w:tag w:val="authorFirstName"/>
            <w:id w:val="581645879"/>
            <w:placeholder>
              <w:docPart w:val="9F225D019D1A447387DB1C8BC3790146"/>
            </w:placeholder>
            <w:text/>
          </w:sdtPr>
          <w:sdtEndPr/>
          <w:sdtContent>
            <w:tc>
              <w:tcPr>
                <w:tcW w:w="2073" w:type="dxa"/>
              </w:tcPr>
              <w:p w14:paraId="21778735" w14:textId="77777777" w:rsidR="00B574C9" w:rsidRDefault="004E170F" w:rsidP="00922950">
                <w:r w:rsidRPr="004E170F">
                  <w:rPr>
                    <w:lang w:val="en-US" w:eastAsia="ja-JP"/>
                  </w:rPr>
                  <w:t>Jonathan</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018AC889" w14:textId="77777777" w:rsidR="00B574C9" w:rsidRDefault="00B574C9" w:rsidP="00922950">
                <w:r>
                  <w:rPr>
                    <w:rStyle w:val="PlaceholderText"/>
                  </w:rPr>
                  <w:t>[Middle name]</w:t>
                </w:r>
              </w:p>
            </w:tc>
          </w:sdtContent>
        </w:sdt>
        <w:sdt>
          <w:sdtPr>
            <w:rPr>
              <w:lang w:val="en-US" w:eastAsia="ja-JP"/>
            </w:rPr>
            <w:alias w:val="Last name"/>
            <w:tag w:val="authorLastName"/>
            <w:id w:val="-1088529830"/>
            <w:placeholder>
              <w:docPart w:val="17F04355D0454FC9A5BA11EEC2FF86DD"/>
            </w:placeholder>
            <w:text/>
          </w:sdtPr>
          <w:sdtEndPr/>
          <w:sdtContent>
            <w:tc>
              <w:tcPr>
                <w:tcW w:w="2642" w:type="dxa"/>
              </w:tcPr>
              <w:p w14:paraId="443BDFCC" w14:textId="77777777" w:rsidR="00B574C9" w:rsidRDefault="004E170F" w:rsidP="00922950">
                <w:r w:rsidRPr="004E170F">
                  <w:rPr>
                    <w:lang w:val="en-US" w:eastAsia="ja-JP"/>
                  </w:rPr>
                  <w:t>Goldman</w:t>
                </w:r>
              </w:p>
            </w:tc>
          </w:sdtContent>
        </w:sdt>
      </w:tr>
      <w:tr w:rsidR="00B574C9" w14:paraId="1435C46F" w14:textId="77777777" w:rsidTr="001A6A06">
        <w:trPr>
          <w:trHeight w:val="986"/>
        </w:trPr>
        <w:tc>
          <w:tcPr>
            <w:tcW w:w="491" w:type="dxa"/>
            <w:vMerge/>
            <w:shd w:val="clear" w:color="auto" w:fill="A6A6A6" w:themeFill="background1" w:themeFillShade="A6"/>
          </w:tcPr>
          <w:p w14:paraId="15F980D6"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1FD046B8" w14:textId="77777777" w:rsidR="00B574C9" w:rsidRDefault="00B574C9" w:rsidP="00922950">
                <w:r>
                  <w:rPr>
                    <w:rStyle w:val="PlaceholderText"/>
                  </w:rPr>
                  <w:t>[Enter your biography]</w:t>
                </w:r>
              </w:p>
            </w:tc>
          </w:sdtContent>
        </w:sdt>
      </w:tr>
      <w:tr w:rsidR="00B574C9" w14:paraId="6CC72CCB" w14:textId="77777777" w:rsidTr="001A6A06">
        <w:trPr>
          <w:trHeight w:val="986"/>
        </w:trPr>
        <w:tc>
          <w:tcPr>
            <w:tcW w:w="491" w:type="dxa"/>
            <w:vMerge/>
            <w:shd w:val="clear" w:color="auto" w:fill="A6A6A6" w:themeFill="background1" w:themeFillShade="A6"/>
          </w:tcPr>
          <w:p w14:paraId="6DBD83A7"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1A7099C0" w14:textId="77777777" w:rsidR="00B574C9" w:rsidRDefault="004E170F" w:rsidP="00B574C9">
                <w:proofErr w:type="spellStart"/>
                <w:r>
                  <w:t>Université</w:t>
                </w:r>
                <w:proofErr w:type="spellEnd"/>
                <w:r>
                  <w:t xml:space="preserve"> de Montreal</w:t>
                </w:r>
              </w:p>
            </w:tc>
          </w:sdtContent>
        </w:sdt>
      </w:tr>
    </w:tbl>
    <w:p w14:paraId="300E63F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CA16534" w14:textId="77777777" w:rsidTr="00244BB0">
        <w:tc>
          <w:tcPr>
            <w:tcW w:w="9016" w:type="dxa"/>
            <w:shd w:val="clear" w:color="auto" w:fill="A6A6A6" w:themeFill="background1" w:themeFillShade="A6"/>
            <w:tcMar>
              <w:top w:w="113" w:type="dxa"/>
              <w:bottom w:w="113" w:type="dxa"/>
            </w:tcMar>
          </w:tcPr>
          <w:p w14:paraId="331E4DF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15FAF0" w14:textId="77777777" w:rsidTr="003F0D73">
        <w:sdt>
          <w:sdtPr>
            <w:rPr>
              <w:lang w:val="en-US" w:eastAsia="ja-JP"/>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6B45461" w14:textId="77777777" w:rsidR="003F0D73" w:rsidRPr="00FB589A" w:rsidRDefault="004F3F15" w:rsidP="003F0D73">
                <w:pPr>
                  <w:rPr>
                    <w:b/>
                  </w:rPr>
                </w:pPr>
                <w:r w:rsidRPr="004F3F15">
                  <w:rPr>
                    <w:lang w:val="en-US" w:eastAsia="ja-JP"/>
                  </w:rPr>
                  <w:t>Boulez, Pierre (1925--</w:t>
                </w:r>
                <w:r w:rsidR="00813A26">
                  <w:rPr>
                    <w:lang w:val="en-US" w:eastAsia="ja-JP"/>
                  </w:rPr>
                  <w:t>2016</w:t>
                </w:r>
                <w:r w:rsidRPr="004F3F15">
                  <w:rPr>
                    <w:lang w:val="en-US" w:eastAsia="ja-JP"/>
                  </w:rPr>
                  <w:t>)</w:t>
                </w:r>
              </w:p>
            </w:tc>
          </w:sdtContent>
        </w:sdt>
      </w:tr>
      <w:tr w:rsidR="00464699" w14:paraId="4C705C9A"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594879A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695C221"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0D9D64BA" w14:textId="77777777" w:rsidR="004F3F15" w:rsidRDefault="004F3F15" w:rsidP="004F3F15">
                <w:pPr>
                  <w:rPr>
                    <w:lang w:eastAsia="ja-JP"/>
                  </w:rPr>
                </w:pPr>
                <w:r>
                  <w:t xml:space="preserve">Pierre Boulez is an influential composer and conductor, and considered one of the leaders of the post-war avant-garde. As a composer, he is associated with an atonal modernist idiom; as a conductor, he has sought </w:t>
                </w:r>
                <w:r>
                  <w:rPr>
                    <w:lang w:eastAsia="ja-JP"/>
                  </w:rPr>
                  <w:t xml:space="preserve">to </w:t>
                </w:r>
                <w:r w:rsidRPr="00010B57">
                  <w:rPr>
                    <w:lang w:eastAsia="ja-JP"/>
                  </w:rPr>
                  <w:t>change the listening habits of the concert-going public by initiating them</w:t>
                </w:r>
                <w:r>
                  <w:rPr>
                    <w:lang w:eastAsia="ja-JP"/>
                  </w:rPr>
                  <w:t>,</w:t>
                </w:r>
                <w:r w:rsidRPr="00010B57">
                  <w:rPr>
                    <w:lang w:eastAsia="ja-JP"/>
                  </w:rPr>
                  <w:t xml:space="preserve"> through concerts and </w:t>
                </w:r>
                <w:r>
                  <w:rPr>
                    <w:lang w:eastAsia="ja-JP"/>
                  </w:rPr>
                  <w:t>recordings,</w:t>
                </w:r>
                <w:r w:rsidRPr="00010B57">
                  <w:rPr>
                    <w:lang w:eastAsia="ja-JP"/>
                  </w:rPr>
                  <w:t xml:space="preserve"> into the classics of modernism from the first half of the twentieth century (Stravinsky, Schoenberg, Webern, </w:t>
                </w:r>
                <w:proofErr w:type="spellStart"/>
                <w:r w:rsidRPr="00467A00">
                  <w:rPr>
                    <w:rFonts w:cs="Arial"/>
                    <w:lang w:eastAsia="ja-JP"/>
                  </w:rPr>
                  <w:t>Bartók</w:t>
                </w:r>
                <w:proofErr w:type="spellEnd"/>
                <w:r>
                  <w:rPr>
                    <w:lang w:eastAsia="ja-JP"/>
                  </w:rPr>
                  <w:t xml:space="preserve">, Berg, etc.). As a music administrator, he has founded many important institutions in his native France, including the </w:t>
                </w:r>
                <w:proofErr w:type="spellStart"/>
                <w:r>
                  <w:rPr>
                    <w:lang w:eastAsia="ja-JP"/>
                  </w:rPr>
                  <w:t>Cité</w:t>
                </w:r>
                <w:proofErr w:type="spellEnd"/>
                <w:r>
                  <w:rPr>
                    <w:lang w:eastAsia="ja-JP"/>
                  </w:rPr>
                  <w:t xml:space="preserve"> de la </w:t>
                </w:r>
                <w:proofErr w:type="spellStart"/>
                <w:r>
                  <w:rPr>
                    <w:lang w:eastAsia="ja-JP"/>
                  </w:rPr>
                  <w:t>musique</w:t>
                </w:r>
                <w:proofErr w:type="spellEnd"/>
                <w:r>
                  <w:rPr>
                    <w:lang w:eastAsia="ja-JP"/>
                  </w:rPr>
                  <w:t xml:space="preserve"> and the music research institute IRCAM (</w:t>
                </w:r>
                <w:proofErr w:type="spellStart"/>
                <w:r>
                  <w:rPr>
                    <w:lang w:eastAsia="ja-JP"/>
                  </w:rPr>
                  <w:t>Institut</w:t>
                </w:r>
                <w:proofErr w:type="spellEnd"/>
                <w:r>
                  <w:rPr>
                    <w:lang w:eastAsia="ja-JP"/>
                  </w:rPr>
                  <w:t xml:space="preserve"> de </w:t>
                </w:r>
                <w:proofErr w:type="spellStart"/>
                <w:r>
                  <w:rPr>
                    <w:lang w:eastAsia="ja-JP"/>
                  </w:rPr>
                  <w:t>recherche</w:t>
                </w:r>
                <w:proofErr w:type="spellEnd"/>
                <w:r>
                  <w:rPr>
                    <w:lang w:eastAsia="ja-JP"/>
                  </w:rPr>
                  <w:t xml:space="preserve"> et coordination </w:t>
                </w:r>
                <w:proofErr w:type="spellStart"/>
                <w:r>
                  <w:rPr>
                    <w:lang w:eastAsia="ja-JP"/>
                  </w:rPr>
                  <w:t>acoustique</w:t>
                </w:r>
                <w:proofErr w:type="spellEnd"/>
                <w:r>
                  <w:rPr>
                    <w:lang w:eastAsia="ja-JP"/>
                  </w:rPr>
                  <w:t xml:space="preserve">/ </w:t>
                </w:r>
                <w:proofErr w:type="spellStart"/>
                <w:r>
                  <w:rPr>
                    <w:lang w:eastAsia="ja-JP"/>
                  </w:rPr>
                  <w:t>musique</w:t>
                </w:r>
                <w:proofErr w:type="spellEnd"/>
                <w:r>
                  <w:rPr>
                    <w:lang w:eastAsia="ja-JP"/>
                  </w:rPr>
                  <w:t>).</w:t>
                </w:r>
              </w:p>
              <w:p w14:paraId="6A2DF2CF" w14:textId="77777777" w:rsidR="004F3F15" w:rsidRDefault="004F3F15" w:rsidP="004F3F15">
                <w:pPr>
                  <w:rPr>
                    <w:lang w:eastAsia="ja-JP"/>
                  </w:rPr>
                </w:pPr>
              </w:p>
              <w:p w14:paraId="7FC8D4B9" w14:textId="77777777" w:rsidR="00E85A05" w:rsidRDefault="004F3F15" w:rsidP="004F3F15">
                <w:r>
                  <w:rPr>
                    <w:lang w:eastAsia="ja-JP"/>
                  </w:rPr>
                  <w:t>Although Boulez dispensed</w:t>
                </w:r>
                <w:r w:rsidRPr="00010B57">
                  <w:rPr>
                    <w:lang w:eastAsia="ja-JP"/>
                  </w:rPr>
                  <w:t xml:space="preserve"> with total serialism after a brief but decisive period, his concern with the formal unity of a work o</w:t>
                </w:r>
                <w:r>
                  <w:rPr>
                    <w:lang w:eastAsia="ja-JP"/>
                  </w:rPr>
                  <w:t xml:space="preserve">f art remains a central concern throughout his career. Other compositional preoccupations have been the dialectic of freedom and control in a series of open or mobile works such as the Third Piano Sonata and the interface between the performer and digitally processed sound (e.g., in </w:t>
                </w:r>
                <w:proofErr w:type="spellStart"/>
                <w:r w:rsidRPr="0033437B">
                  <w:rPr>
                    <w:i/>
                    <w:lang w:eastAsia="ja-JP"/>
                  </w:rPr>
                  <w:t>Répons</w:t>
                </w:r>
                <w:proofErr w:type="spellEnd"/>
                <w:r>
                  <w:t>).</w:t>
                </w:r>
              </w:p>
            </w:tc>
          </w:sdtContent>
        </w:sdt>
      </w:tr>
      <w:tr w:rsidR="003F0D73" w14:paraId="7FBCFAB4"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4A454ED2" w14:textId="77777777" w:rsidR="004F3F15" w:rsidRDefault="003A2862" w:rsidP="004F3F15">
                <w:sdt>
                  <w:sdtPr>
                    <w:alias w:val="Abstract"/>
                    <w:tag w:val="abstract"/>
                    <w:id w:val="-494104545"/>
                    <w:placeholder>
                      <w:docPart w:val="2900876984404D4F9FDAA15B7D5C0545"/>
                    </w:placeholder>
                  </w:sdtPr>
                  <w:sdtEndPr/>
                  <w:sdtContent>
                    <w:r w:rsidR="004F3F15">
                      <w:rPr>
                        <w:lang w:eastAsia="ja-JP"/>
                      </w:rPr>
                      <w:t xml:space="preserve">French composer Pierre Boulez </w:t>
                    </w:r>
                    <w:r w:rsidR="004F3F15" w:rsidRPr="00010B57">
                      <w:rPr>
                        <w:lang w:eastAsia="ja-JP"/>
                      </w:rPr>
                      <w:t xml:space="preserve">is </w:t>
                    </w:r>
                    <w:r w:rsidR="004F3F15">
                      <w:rPr>
                        <w:lang w:eastAsia="ja-JP"/>
                      </w:rPr>
                      <w:t xml:space="preserve">an </w:t>
                    </w:r>
                    <w:r w:rsidR="004F3F15" w:rsidRPr="00010B57">
                      <w:rPr>
                        <w:lang w:eastAsia="ja-JP"/>
                      </w:rPr>
                      <w:t>influential composer of the second half of the twentieth century</w:t>
                    </w:r>
                    <w:r w:rsidR="004F3F15">
                      <w:rPr>
                        <w:lang w:eastAsia="ja-JP"/>
                      </w:rPr>
                      <w:t xml:space="preserve"> and the beginning of the twenty-first</w:t>
                    </w:r>
                    <w:r w:rsidR="004F3F15" w:rsidRPr="00010B57">
                      <w:rPr>
                        <w:lang w:eastAsia="ja-JP"/>
                      </w:rPr>
                      <w:t xml:space="preserve">. </w:t>
                    </w:r>
                    <w:r w:rsidR="004F3F15">
                      <w:rPr>
                        <w:lang w:eastAsia="ja-JP"/>
                      </w:rPr>
                      <w:t>H</w:t>
                    </w:r>
                    <w:r w:rsidR="004F3F15" w:rsidRPr="00010B57">
                      <w:rPr>
                        <w:lang w:eastAsia="ja-JP"/>
                      </w:rPr>
                      <w:t xml:space="preserve">e is </w:t>
                    </w:r>
                    <w:r w:rsidR="004F3F15">
                      <w:rPr>
                        <w:lang w:eastAsia="ja-JP"/>
                      </w:rPr>
                      <w:t>considered a</w:t>
                    </w:r>
                    <w:r w:rsidR="004F3F15" w:rsidRPr="00010B57">
                      <w:rPr>
                        <w:lang w:eastAsia="ja-JP"/>
                      </w:rPr>
                      <w:t xml:space="preserve"> leader of the musical avant-garde since 1945. </w:t>
                    </w:r>
                    <w:r w:rsidR="004F3F15">
                      <w:rPr>
                        <w:lang w:eastAsia="ja-JP"/>
                      </w:rPr>
                      <w:t xml:space="preserve">In addition, through his international career as a conductor, he has sought to </w:t>
                    </w:r>
                    <w:r w:rsidR="004F3F15" w:rsidRPr="00010B57">
                      <w:rPr>
                        <w:lang w:eastAsia="ja-JP"/>
                      </w:rPr>
                      <w:t>change the listening habits of the concert-going public by initiating them</w:t>
                    </w:r>
                    <w:r w:rsidR="004F3F15">
                      <w:rPr>
                        <w:lang w:eastAsia="ja-JP"/>
                      </w:rPr>
                      <w:t>,</w:t>
                    </w:r>
                    <w:r w:rsidR="004F3F15" w:rsidRPr="00010B57">
                      <w:rPr>
                        <w:lang w:eastAsia="ja-JP"/>
                      </w:rPr>
                      <w:t xml:space="preserve"> through concerts and </w:t>
                    </w:r>
                    <w:r w:rsidR="004F3F15">
                      <w:rPr>
                        <w:lang w:eastAsia="ja-JP"/>
                      </w:rPr>
                      <w:t>recordings,</w:t>
                    </w:r>
                    <w:r w:rsidR="004F3F15" w:rsidRPr="00010B57">
                      <w:rPr>
                        <w:lang w:eastAsia="ja-JP"/>
                      </w:rPr>
                      <w:t xml:space="preserve"> into the classics of modernism from the first half of the twentieth century (Stravinsky, Schoenberg, Webern, </w:t>
                    </w:r>
                    <w:proofErr w:type="spellStart"/>
                    <w:r w:rsidR="004F3F15" w:rsidRPr="00467A00">
                      <w:rPr>
                        <w:rFonts w:cs="Arial"/>
                        <w:lang w:eastAsia="ja-JP"/>
                      </w:rPr>
                      <w:t>Bartók</w:t>
                    </w:r>
                    <w:proofErr w:type="spellEnd"/>
                    <w:r w:rsidR="004F3F15">
                      <w:rPr>
                        <w:lang w:eastAsia="ja-JP"/>
                      </w:rPr>
                      <w:t>, Berg, etc.).</w:t>
                    </w:r>
                  </w:sdtContent>
                </w:sdt>
                <w:r w:rsidR="004F3F15">
                  <w:t xml:space="preserve"> </w:t>
                </w:r>
              </w:p>
              <w:p w14:paraId="5FED982B" w14:textId="77777777" w:rsidR="004F3F15" w:rsidRDefault="004F3F15" w:rsidP="004F3F15"/>
              <w:p w14:paraId="38F38735" w14:textId="4CC5049A" w:rsidR="004F3F15" w:rsidRDefault="004F3F15" w:rsidP="004F3F15">
                <w:pPr>
                  <w:rPr>
                    <w:lang w:eastAsia="ja-JP"/>
                  </w:rPr>
                </w:pPr>
                <w:r>
                  <w:t xml:space="preserve">Boulez’s early works, such as </w:t>
                </w:r>
                <w:r w:rsidRPr="00010B57">
                  <w:rPr>
                    <w:lang w:eastAsia="ja-JP"/>
                  </w:rPr>
                  <w:t xml:space="preserve">the First Piano Sonata (1946) and the </w:t>
                </w:r>
                <w:proofErr w:type="spellStart"/>
                <w:r w:rsidRPr="00010B57">
                  <w:rPr>
                    <w:lang w:eastAsia="ja-JP"/>
                  </w:rPr>
                  <w:t>Sonatine</w:t>
                </w:r>
                <w:proofErr w:type="spellEnd"/>
                <w:r w:rsidRPr="00010B57">
                  <w:rPr>
                    <w:lang w:eastAsia="ja-JP"/>
                  </w:rPr>
                  <w:t xml:space="preserve"> for flute and piano (1946) testify to his assimilation of the serial language inherited from Webern and Schoenberg, </w:t>
                </w:r>
                <w:r>
                  <w:rPr>
                    <w:lang w:eastAsia="ja-JP"/>
                  </w:rPr>
                  <w:t>in</w:t>
                </w:r>
                <w:r w:rsidRPr="00010B57">
                  <w:rPr>
                    <w:lang w:eastAsia="ja-JP"/>
                  </w:rPr>
                  <w:t>to which he was initiated through informal lessons by the Polish-born c</w:t>
                </w:r>
                <w:r>
                  <w:rPr>
                    <w:lang w:eastAsia="ja-JP"/>
                  </w:rPr>
                  <w:t>omposer Ren</w:t>
                </w:r>
                <w:r w:rsidRPr="00AD7B9F">
                  <w:rPr>
                    <w:lang w:eastAsia="ja-JP"/>
                  </w:rPr>
                  <w:t>é</w:t>
                </w:r>
                <w:r>
                  <w:rPr>
                    <w:lang w:eastAsia="ja-JP"/>
                  </w:rPr>
                  <w:t xml:space="preserve"> Leibowitz (1913-19</w:t>
                </w:r>
                <w:r w:rsidRPr="00010B57">
                  <w:rPr>
                    <w:lang w:eastAsia="ja-JP"/>
                  </w:rPr>
                  <w:t>72), as well as an approach to rhythm which owes much to his teacher at the Paris Conservatoire</w:t>
                </w:r>
                <w:r>
                  <w:rPr>
                    <w:lang w:eastAsia="ja-JP"/>
                  </w:rPr>
                  <w:t xml:space="preserve">, Olivier </w:t>
                </w:r>
                <w:proofErr w:type="spellStart"/>
                <w:r>
                  <w:rPr>
                    <w:lang w:eastAsia="ja-JP"/>
                  </w:rPr>
                  <w:t>Messiaen</w:t>
                </w:r>
                <w:proofErr w:type="spellEnd"/>
                <w:r>
                  <w:rPr>
                    <w:lang w:eastAsia="ja-JP"/>
                  </w:rPr>
                  <w:t xml:space="preserve"> (1908-19</w:t>
                </w:r>
                <w:r w:rsidRPr="00010B57">
                  <w:rPr>
                    <w:lang w:eastAsia="ja-JP"/>
                  </w:rPr>
                  <w:t>92). It was with the publication in 1950 o</w:t>
                </w:r>
                <w:r>
                  <w:rPr>
                    <w:lang w:eastAsia="ja-JP"/>
                  </w:rPr>
                  <w:t>f the Second Piano Sonata (1946-4</w:t>
                </w:r>
                <w:r w:rsidRPr="00010B57">
                  <w:rPr>
                    <w:lang w:eastAsia="ja-JP"/>
                  </w:rPr>
                  <w:t xml:space="preserve">8) that Boulez’s personality came to be publicly identified with the avant-garde. With its </w:t>
                </w:r>
                <w:r>
                  <w:rPr>
                    <w:lang w:eastAsia="ja-JP"/>
                  </w:rPr>
                  <w:t xml:space="preserve">violent </w:t>
                </w:r>
                <w:r w:rsidRPr="00010B57">
                  <w:rPr>
                    <w:lang w:eastAsia="ja-JP"/>
                  </w:rPr>
                  <w:t xml:space="preserve">gestures and overlapping layers, the Sonata </w:t>
                </w:r>
                <w:r>
                  <w:rPr>
                    <w:lang w:eastAsia="ja-JP"/>
                  </w:rPr>
                  <w:t xml:space="preserve">conforms to </w:t>
                </w:r>
                <w:r w:rsidRPr="00010B57">
                  <w:rPr>
                    <w:lang w:eastAsia="ja-JP"/>
                  </w:rPr>
                  <w:t>Boule</w:t>
                </w:r>
                <w:r>
                  <w:rPr>
                    <w:lang w:eastAsia="ja-JP"/>
                  </w:rPr>
                  <w:t xml:space="preserve">z’s characterization of the piano as </w:t>
                </w:r>
                <w:r w:rsidR="004E170F">
                  <w:rPr>
                    <w:lang w:eastAsia="ja-JP"/>
                  </w:rPr>
                  <w:t>‘</w:t>
                </w:r>
                <w:r>
                  <w:rPr>
                    <w:lang w:eastAsia="ja-JP"/>
                  </w:rPr>
                  <w:t>the instrument of frenzy</w:t>
                </w:r>
                <w:r w:rsidR="00366D05">
                  <w:rPr>
                    <w:lang w:eastAsia="ja-JP"/>
                  </w:rPr>
                  <w:t>’.</w:t>
                </w:r>
              </w:p>
              <w:p w14:paraId="7196D112" w14:textId="77777777" w:rsidR="004F3F15" w:rsidRPr="00010B57" w:rsidRDefault="004F3F15" w:rsidP="004F3F15">
                <w:pPr>
                  <w:rPr>
                    <w:lang w:eastAsia="ja-JP"/>
                  </w:rPr>
                </w:pPr>
              </w:p>
              <w:p w14:paraId="41DF910E" w14:textId="05F85900" w:rsidR="004F3F15" w:rsidRDefault="004F3F15" w:rsidP="004F3F15">
                <w:pPr>
                  <w:rPr>
                    <w:lang w:eastAsia="ja-JP"/>
                  </w:rPr>
                </w:pPr>
                <w:r>
                  <w:rPr>
                    <w:lang w:eastAsia="ja-JP"/>
                  </w:rPr>
                  <w:t xml:space="preserve">In 1951-52, Boulez experimented with </w:t>
                </w:r>
                <w:r w:rsidRPr="0033437B">
                  <w:rPr>
                    <w:lang w:eastAsia="ja-JP"/>
                  </w:rPr>
                  <w:t>integral</w:t>
                </w:r>
                <w:r>
                  <w:rPr>
                    <w:lang w:eastAsia="ja-JP"/>
                  </w:rPr>
                  <w:t xml:space="preserve"> or </w:t>
                </w:r>
                <w:r w:rsidRPr="0033437B">
                  <w:rPr>
                    <w:lang w:eastAsia="ja-JP"/>
                  </w:rPr>
                  <w:t xml:space="preserve">total </w:t>
                </w:r>
                <w:r w:rsidRPr="00010B57">
                  <w:rPr>
                    <w:lang w:eastAsia="ja-JP"/>
                  </w:rPr>
                  <w:t>serialism</w:t>
                </w:r>
                <w:r>
                  <w:rPr>
                    <w:lang w:eastAsia="ja-JP"/>
                  </w:rPr>
                  <w:t xml:space="preserve">, in which the proportions of a tone row are used to regulate the succession of durations, dynamics and timbres. This technique, which would prove decisive for Boulez’s musical thinking despite his abandoning the strict application of its rules, is showcased in the </w:t>
                </w:r>
                <w:r w:rsidRPr="00010B57">
                  <w:rPr>
                    <w:lang w:eastAsia="ja-JP"/>
                  </w:rPr>
                  <w:t>frequently</w:t>
                </w:r>
                <w:r>
                  <w:rPr>
                    <w:lang w:eastAsia="ja-JP"/>
                  </w:rPr>
                  <w:t xml:space="preserve"> analysed </w:t>
                </w:r>
                <w:r w:rsidRPr="00895AA5">
                  <w:rPr>
                    <w:i/>
                  </w:rPr>
                  <w:t xml:space="preserve">Structures pour </w:t>
                </w:r>
                <w:proofErr w:type="spellStart"/>
                <w:r w:rsidRPr="00895AA5">
                  <w:rPr>
                    <w:i/>
                  </w:rPr>
                  <w:t>deux</w:t>
                </w:r>
                <w:proofErr w:type="spellEnd"/>
                <w:r w:rsidRPr="00895AA5">
                  <w:rPr>
                    <w:i/>
                  </w:rPr>
                  <w:t xml:space="preserve"> pianos</w:t>
                </w:r>
                <w:r>
                  <w:rPr>
                    <w:lang w:eastAsia="ja-JP"/>
                  </w:rPr>
                  <w:t xml:space="preserve">, </w:t>
                </w:r>
                <w:r>
                  <w:rPr>
                    <w:lang w:eastAsia="ja-JP"/>
                  </w:rPr>
                  <w:lastRenderedPageBreak/>
                  <w:t>entitled Book One (1951-5</w:t>
                </w:r>
                <w:r w:rsidRPr="00010B57">
                  <w:rPr>
                    <w:lang w:eastAsia="ja-JP"/>
                  </w:rPr>
                  <w:t xml:space="preserve">2). Boulez originally gave the first </w:t>
                </w:r>
                <w:r>
                  <w:rPr>
                    <w:lang w:eastAsia="ja-JP"/>
                  </w:rPr>
                  <w:t>piece the telling title ‘At the Limit of Fertile G</w:t>
                </w:r>
                <w:r w:rsidRPr="00010B57">
                  <w:rPr>
                    <w:lang w:eastAsia="ja-JP"/>
                  </w:rPr>
                  <w:t>round</w:t>
                </w:r>
                <w:r w:rsidR="00366D05">
                  <w:rPr>
                    <w:lang w:eastAsia="ja-JP"/>
                  </w:rPr>
                  <w:t>’,</w:t>
                </w:r>
                <w:r w:rsidRPr="00010B57">
                  <w:rPr>
                    <w:lang w:eastAsia="ja-JP"/>
                  </w:rPr>
                  <w:t xml:space="preserve"> after a painting by Bauhaus ar</w:t>
                </w:r>
                <w:r>
                  <w:rPr>
                    <w:lang w:eastAsia="ja-JP"/>
                  </w:rPr>
                  <w:t xml:space="preserve">tist Paul Klee. This attempt was born of </w:t>
                </w:r>
                <w:r w:rsidRPr="00010B57">
                  <w:rPr>
                    <w:lang w:eastAsia="ja-JP"/>
                  </w:rPr>
                  <w:t xml:space="preserve">a desire to unify musical discourse, a goal to which Boulez would aspire by other means in later works. </w:t>
                </w:r>
              </w:p>
              <w:p w14:paraId="38CCA71E" w14:textId="77777777" w:rsidR="004F3F15" w:rsidRPr="00010B57" w:rsidRDefault="004F3F15" w:rsidP="004F3F15">
                <w:pPr>
                  <w:rPr>
                    <w:lang w:eastAsia="ja-JP"/>
                  </w:rPr>
                </w:pPr>
              </w:p>
              <w:p w14:paraId="1E340C5B" w14:textId="77777777" w:rsidR="004F3F15" w:rsidRPr="00010B57" w:rsidRDefault="004F3F15" w:rsidP="004F3F15">
                <w:pPr>
                  <w:rPr>
                    <w:lang w:eastAsia="ja-JP"/>
                  </w:rPr>
                </w:pPr>
                <w:r>
                  <w:rPr>
                    <w:lang w:eastAsia="ja-JP"/>
                  </w:rPr>
                  <w:t xml:space="preserve">As a music administrator, Boulez has always applied himself to founding durable institutions. </w:t>
                </w:r>
                <w:r w:rsidRPr="00010B57">
                  <w:rPr>
                    <w:lang w:eastAsia="ja-JP"/>
                  </w:rPr>
                  <w:t>In 1954, the Domaine musical</w:t>
                </w:r>
                <w:r>
                  <w:rPr>
                    <w:lang w:eastAsia="ja-JP"/>
                  </w:rPr>
                  <w:t>, the concert society he founded,</w:t>
                </w:r>
                <w:r w:rsidRPr="00010B57">
                  <w:rPr>
                    <w:lang w:eastAsia="ja-JP"/>
                  </w:rPr>
                  <w:t xml:space="preserve"> produced its first concert of decidedly avant-garde leanings</w:t>
                </w:r>
                <w:r>
                  <w:rPr>
                    <w:lang w:eastAsia="ja-JP"/>
                  </w:rPr>
                  <w:t xml:space="preserve"> in Paris, presenting concerts of </w:t>
                </w:r>
                <w:r w:rsidRPr="00010B57">
                  <w:rPr>
                    <w:lang w:eastAsia="ja-JP"/>
                  </w:rPr>
                  <w:t xml:space="preserve">major works from the pre-war atonal repertoire (Schoenberg, Webern and Berg) as well as new compositions by a younger generation of composers. </w:t>
                </w:r>
              </w:p>
              <w:p w14:paraId="4DCACC76" w14:textId="77777777" w:rsidR="004F3F15" w:rsidRPr="00010B57" w:rsidRDefault="004F3F15" w:rsidP="004F3F15">
                <w:pPr>
                  <w:rPr>
                    <w:lang w:eastAsia="ja-JP"/>
                  </w:rPr>
                </w:pPr>
              </w:p>
              <w:p w14:paraId="781296B1" w14:textId="77777777" w:rsidR="004F3F15" w:rsidRPr="00010B57" w:rsidRDefault="004F3F15" w:rsidP="004F3F15">
                <w:pPr>
                  <w:rPr>
                    <w:lang w:eastAsia="ja-JP"/>
                  </w:rPr>
                </w:pPr>
                <w:r>
                  <w:rPr>
                    <w:lang w:eastAsia="ja-JP"/>
                  </w:rPr>
                  <w:t xml:space="preserve">Boulez’s most famous work remains </w:t>
                </w:r>
                <w:r w:rsidRPr="008B7EF8">
                  <w:rPr>
                    <w:i/>
                    <w:lang w:eastAsia="ja-JP"/>
                  </w:rPr>
                  <w:t xml:space="preserve">Le Marteau sans maître </w:t>
                </w:r>
                <w:r>
                  <w:rPr>
                    <w:lang w:eastAsia="ja-JP"/>
                  </w:rPr>
                  <w:t>(1952-5</w:t>
                </w:r>
                <w:r w:rsidRPr="00010B57">
                  <w:rPr>
                    <w:lang w:eastAsia="ja-JP"/>
                  </w:rPr>
                  <w:t xml:space="preserve">5), </w:t>
                </w:r>
                <w:r>
                  <w:rPr>
                    <w:lang w:eastAsia="ja-JP"/>
                  </w:rPr>
                  <w:t xml:space="preserve">in which </w:t>
                </w:r>
                <w:r w:rsidRPr="00010B57">
                  <w:rPr>
                    <w:lang w:eastAsia="ja-JP"/>
                  </w:rPr>
                  <w:t xml:space="preserve">Boulez created a </w:t>
                </w:r>
                <w:r>
                  <w:rPr>
                    <w:lang w:eastAsia="ja-JP"/>
                  </w:rPr>
                  <w:t xml:space="preserve">sound world meant to correspond to the </w:t>
                </w:r>
                <w:r w:rsidRPr="00010B57">
                  <w:rPr>
                    <w:lang w:eastAsia="ja-JP"/>
                  </w:rPr>
                  <w:t>surrealist poetry of Ren</w:t>
                </w:r>
                <w:r>
                  <w:rPr>
                    <w:lang w:eastAsia="ja-JP"/>
                  </w:rPr>
                  <w:t>é</w:t>
                </w:r>
                <w:r w:rsidRPr="00010B57">
                  <w:rPr>
                    <w:lang w:eastAsia="ja-JP"/>
                  </w:rPr>
                  <w:t xml:space="preserve"> Char. </w:t>
                </w:r>
                <w:r>
                  <w:rPr>
                    <w:lang w:eastAsia="ja-JP"/>
                  </w:rPr>
                  <w:t>T</w:t>
                </w:r>
                <w:r w:rsidRPr="00010B57">
                  <w:rPr>
                    <w:lang w:eastAsia="ja-JP"/>
                  </w:rPr>
                  <w:t xml:space="preserve">he exotic instrumentation </w:t>
                </w:r>
                <w:r>
                  <w:rPr>
                    <w:lang w:eastAsia="ja-JP"/>
                  </w:rPr>
                  <w:t xml:space="preserve">of the </w:t>
                </w:r>
                <w:r w:rsidRPr="00E90220">
                  <w:rPr>
                    <w:i/>
                    <w:lang w:eastAsia="ja-JP"/>
                  </w:rPr>
                  <w:t>Marteau</w:t>
                </w:r>
                <w:r>
                  <w:rPr>
                    <w:lang w:eastAsia="ja-JP"/>
                  </w:rPr>
                  <w:t xml:space="preserve"> was </w:t>
                </w:r>
                <w:r w:rsidRPr="00010B57">
                  <w:rPr>
                    <w:lang w:eastAsia="ja-JP"/>
                  </w:rPr>
                  <w:t>consciously chosen</w:t>
                </w:r>
                <w:r>
                  <w:rPr>
                    <w:lang w:eastAsia="ja-JP"/>
                  </w:rPr>
                  <w:t xml:space="preserve"> to evoke the traditional music</w:t>
                </w:r>
                <w:r w:rsidRPr="00010B57">
                  <w:rPr>
                    <w:lang w:eastAsia="ja-JP"/>
                  </w:rPr>
                  <w:t xml:space="preserve"> of Japan, Bali and Central Africa</w:t>
                </w:r>
                <w:r>
                  <w:rPr>
                    <w:lang w:eastAsia="ja-JP"/>
                  </w:rPr>
                  <w:t>.</w:t>
                </w:r>
                <w:r w:rsidRPr="00010B57">
                  <w:rPr>
                    <w:lang w:eastAsia="ja-JP"/>
                  </w:rPr>
                  <w:t xml:space="preserve"> </w:t>
                </w:r>
              </w:p>
              <w:p w14:paraId="7C2BFD9B" w14:textId="77777777" w:rsidR="004F3F15" w:rsidRDefault="004F3F15" w:rsidP="004F3F15">
                <w:pPr>
                  <w:rPr>
                    <w:lang w:eastAsia="ja-JP"/>
                  </w:rPr>
                </w:pPr>
              </w:p>
              <w:p w14:paraId="3EAD2682" w14:textId="77777777" w:rsidR="004F3F15" w:rsidRDefault="004F3F15" w:rsidP="004F3F15">
                <w:pPr>
                  <w:rPr>
                    <w:lang w:eastAsia="ja-JP"/>
                  </w:rPr>
                </w:pPr>
                <w:r>
                  <w:rPr>
                    <w:lang w:eastAsia="ja-JP"/>
                  </w:rPr>
                  <w:t xml:space="preserve">Many of </w:t>
                </w:r>
                <w:r w:rsidRPr="00010B57">
                  <w:rPr>
                    <w:lang w:eastAsia="ja-JP"/>
                  </w:rPr>
                  <w:t>Boule</w:t>
                </w:r>
                <w:r>
                  <w:rPr>
                    <w:lang w:eastAsia="ja-JP"/>
                  </w:rPr>
                  <w:t xml:space="preserve">z’s compositions remain </w:t>
                </w:r>
                <w:r w:rsidRPr="00010B57">
                  <w:rPr>
                    <w:lang w:eastAsia="ja-JP"/>
                  </w:rPr>
                  <w:t>unfinished</w:t>
                </w:r>
                <w:r>
                  <w:rPr>
                    <w:lang w:eastAsia="ja-JP"/>
                  </w:rPr>
                  <w:t>, even if various successive versions have been heard in concert and committed to recordings,</w:t>
                </w:r>
                <w:r w:rsidR="004E170F">
                  <w:rPr>
                    <w:lang w:eastAsia="ja-JP"/>
                  </w:rPr>
                  <w:t xml:space="preserve"> </w:t>
                </w:r>
                <w:r>
                  <w:rPr>
                    <w:lang w:eastAsia="ja-JP"/>
                  </w:rPr>
                  <w:t xml:space="preserve">such as </w:t>
                </w:r>
                <w:proofErr w:type="spellStart"/>
                <w:r w:rsidRPr="008B7EF8">
                  <w:rPr>
                    <w:i/>
                    <w:lang w:eastAsia="ja-JP"/>
                  </w:rPr>
                  <w:t>Répons</w:t>
                </w:r>
                <w:proofErr w:type="spellEnd"/>
                <w:r>
                  <w:rPr>
                    <w:i/>
                    <w:lang w:eastAsia="ja-JP"/>
                  </w:rPr>
                  <w:t xml:space="preserve"> </w:t>
                </w:r>
                <w:r>
                  <w:rPr>
                    <w:lang w:eastAsia="ja-JP"/>
                  </w:rPr>
                  <w:t>(1980-82</w:t>
                </w:r>
                <w:r w:rsidRPr="00010B57">
                  <w:rPr>
                    <w:lang w:eastAsia="ja-JP"/>
                  </w:rPr>
                  <w:t>),</w:t>
                </w:r>
                <w:r>
                  <w:rPr>
                    <w:lang w:eastAsia="ja-JP"/>
                  </w:rPr>
                  <w:t xml:space="preserve"> </w:t>
                </w:r>
                <w:r w:rsidRPr="00010B57">
                  <w:rPr>
                    <w:lang w:eastAsia="ja-JP"/>
                  </w:rPr>
                  <w:t>the</w:t>
                </w:r>
                <w:r>
                  <w:rPr>
                    <w:lang w:eastAsia="ja-JP"/>
                  </w:rPr>
                  <w:t xml:space="preserve"> </w:t>
                </w:r>
                <w:r w:rsidRPr="00010B57">
                  <w:rPr>
                    <w:lang w:eastAsia="ja-JP"/>
                  </w:rPr>
                  <w:t>Third</w:t>
                </w:r>
                <w:r>
                  <w:rPr>
                    <w:lang w:eastAsia="ja-JP"/>
                  </w:rPr>
                  <w:t xml:space="preserve"> </w:t>
                </w:r>
                <w:r w:rsidRPr="00010B57">
                  <w:rPr>
                    <w:lang w:eastAsia="ja-JP"/>
                  </w:rPr>
                  <w:t>Piano</w:t>
                </w:r>
                <w:r>
                  <w:rPr>
                    <w:lang w:eastAsia="ja-JP"/>
                  </w:rPr>
                  <w:t xml:space="preserve"> Sonata (1955-5</w:t>
                </w:r>
                <w:r w:rsidRPr="00010B57">
                  <w:rPr>
                    <w:lang w:eastAsia="ja-JP"/>
                  </w:rPr>
                  <w:t xml:space="preserve">7; 1963), </w:t>
                </w:r>
                <w:r w:rsidRPr="008B7EF8">
                  <w:rPr>
                    <w:i/>
                    <w:lang w:eastAsia="ja-JP"/>
                  </w:rPr>
                  <w:t xml:space="preserve">... </w:t>
                </w:r>
                <w:proofErr w:type="spellStart"/>
                <w:r w:rsidRPr="008B7EF8">
                  <w:rPr>
                    <w:i/>
                    <w:lang w:eastAsia="ja-JP"/>
                  </w:rPr>
                  <w:t>explosante</w:t>
                </w:r>
                <w:proofErr w:type="spellEnd"/>
                <w:r w:rsidRPr="008B7EF8">
                  <w:rPr>
                    <w:i/>
                    <w:lang w:eastAsia="ja-JP"/>
                  </w:rPr>
                  <w:t xml:space="preserve">-fixe ... </w:t>
                </w:r>
                <w:r w:rsidRPr="00010B57">
                  <w:rPr>
                    <w:lang w:eastAsia="ja-JP"/>
                  </w:rPr>
                  <w:t>(1991–</w:t>
                </w:r>
                <w:r>
                  <w:rPr>
                    <w:lang w:eastAsia="ja-JP"/>
                  </w:rPr>
                  <w:t>9</w:t>
                </w:r>
                <w:r w:rsidRPr="00010B57">
                  <w:rPr>
                    <w:lang w:eastAsia="ja-JP"/>
                  </w:rPr>
                  <w:t>3)</w:t>
                </w:r>
                <w:r>
                  <w:rPr>
                    <w:lang w:eastAsia="ja-JP"/>
                  </w:rPr>
                  <w:t>. This tendency to constantly expand works (sometimes decades after their first composition)</w:t>
                </w:r>
                <w:r w:rsidRPr="00010B57">
                  <w:rPr>
                    <w:lang w:eastAsia="ja-JP"/>
                  </w:rPr>
                  <w:t xml:space="preserve"> can be traced to Boulez’s fascination with </w:t>
                </w:r>
                <w:r>
                  <w:rPr>
                    <w:lang w:eastAsia="ja-JP"/>
                  </w:rPr>
                  <w:t xml:space="preserve">James </w:t>
                </w:r>
                <w:r w:rsidRPr="00010B57">
                  <w:rPr>
                    <w:lang w:eastAsia="ja-JP"/>
                  </w:rPr>
                  <w:t xml:space="preserve">Joyce’s </w:t>
                </w:r>
                <w:r w:rsidRPr="00E90220">
                  <w:rPr>
                    <w:i/>
                    <w:lang w:eastAsia="ja-JP"/>
                  </w:rPr>
                  <w:t>Finnegan’s Wake</w:t>
                </w:r>
                <w:r>
                  <w:rPr>
                    <w:i/>
                    <w:lang w:eastAsia="ja-JP"/>
                  </w:rPr>
                  <w:t xml:space="preserve"> </w:t>
                </w:r>
                <w:r>
                  <w:rPr>
                    <w:lang w:eastAsia="ja-JP"/>
                  </w:rPr>
                  <w:t xml:space="preserve">and the </w:t>
                </w:r>
                <w:proofErr w:type="spellStart"/>
                <w:r>
                  <w:rPr>
                    <w:lang w:eastAsia="ja-JP"/>
                  </w:rPr>
                  <w:t>Stéphane</w:t>
                </w:r>
                <w:proofErr w:type="spellEnd"/>
                <w:r>
                  <w:rPr>
                    <w:lang w:eastAsia="ja-JP"/>
                  </w:rPr>
                  <w:t xml:space="preserve"> </w:t>
                </w:r>
                <w:proofErr w:type="spellStart"/>
                <w:r w:rsidRPr="00010B57">
                  <w:rPr>
                    <w:lang w:eastAsia="ja-JP"/>
                  </w:rPr>
                  <w:t>Mallarm</w:t>
                </w:r>
                <w:r>
                  <w:rPr>
                    <w:lang w:eastAsia="ja-JP"/>
                  </w:rPr>
                  <w:t>é’s</w:t>
                </w:r>
                <w:proofErr w:type="spellEnd"/>
                <w:r w:rsidRPr="00010B57">
                  <w:rPr>
                    <w:lang w:eastAsia="ja-JP"/>
                  </w:rPr>
                  <w:t xml:space="preserve"> poetics. </w:t>
                </w:r>
              </w:p>
              <w:p w14:paraId="13AB252B" w14:textId="77777777" w:rsidR="004F3F15" w:rsidRPr="00010B57" w:rsidRDefault="004F3F15" w:rsidP="004F3F15">
                <w:pPr>
                  <w:rPr>
                    <w:lang w:eastAsia="ja-JP"/>
                  </w:rPr>
                </w:pPr>
              </w:p>
              <w:p w14:paraId="27BD913A" w14:textId="43B30E77" w:rsidR="004F3F15" w:rsidRDefault="004F3F15" w:rsidP="004F3F15">
                <w:pPr>
                  <w:rPr>
                    <w:lang w:eastAsia="ja-JP"/>
                  </w:rPr>
                </w:pPr>
                <w:proofErr w:type="spellStart"/>
                <w:r w:rsidRPr="00461451">
                  <w:rPr>
                    <w:i/>
                    <w:lang w:eastAsia="ja-JP"/>
                  </w:rPr>
                  <w:t>Poésie</w:t>
                </w:r>
                <w:proofErr w:type="spellEnd"/>
                <w:r w:rsidRPr="00461451">
                  <w:rPr>
                    <w:i/>
                    <w:lang w:eastAsia="ja-JP"/>
                  </w:rPr>
                  <w:t xml:space="preserve"> pour </w:t>
                </w:r>
                <w:proofErr w:type="spellStart"/>
                <w:r w:rsidRPr="00461451">
                  <w:rPr>
                    <w:i/>
                    <w:lang w:eastAsia="ja-JP"/>
                  </w:rPr>
                  <w:t>pouvoir</w:t>
                </w:r>
                <w:proofErr w:type="spellEnd"/>
                <w:r>
                  <w:rPr>
                    <w:lang w:eastAsia="ja-JP"/>
                  </w:rPr>
                  <w:t xml:space="preserve"> was an aborted attempt from 1957 to marry instrumental sound (that of an orchestra) with pre-recorded tape. This characteristic combination of instrumental and electronic sound was to be a perennial source of inspiration for Boulez, leading him, in the 1970s, to found </w:t>
                </w:r>
                <w:r w:rsidRPr="00010B57">
                  <w:rPr>
                    <w:lang w:eastAsia="ja-JP"/>
                  </w:rPr>
                  <w:t>IRCAM, a Parisian institution devoted to the development of interactions between musicians and tech</w:t>
                </w:r>
                <w:r>
                  <w:rPr>
                    <w:lang w:eastAsia="ja-JP"/>
                  </w:rPr>
                  <w:t>nology. ‘Real-time electronics</w:t>
                </w:r>
                <w:r w:rsidR="00366D05">
                  <w:rPr>
                    <w:lang w:eastAsia="ja-JP"/>
                  </w:rPr>
                  <w:t>’,</w:t>
                </w:r>
                <w:r w:rsidRPr="00010B57">
                  <w:rPr>
                    <w:lang w:eastAsia="ja-JP"/>
                  </w:rPr>
                  <w:t xml:space="preserve"> in which the sound of an instrument</w:t>
                </w:r>
                <w:r>
                  <w:rPr>
                    <w:lang w:eastAsia="ja-JP"/>
                  </w:rPr>
                  <w:t xml:space="preserve"> </w:t>
                </w:r>
                <w:r w:rsidRPr="00010B57">
                  <w:rPr>
                    <w:lang w:eastAsia="ja-JP"/>
                  </w:rPr>
                  <w:t xml:space="preserve">is modified and broadcast through speakers in the concert hall virtually instantaneously, remains one of Boulez’s chief preoccupations, one that he has put into practice in several works which combine instrumental and electronic sound, such as </w:t>
                </w:r>
                <w:r w:rsidRPr="008B7EF8">
                  <w:rPr>
                    <w:i/>
                    <w:lang w:eastAsia="ja-JP"/>
                  </w:rPr>
                  <w:t xml:space="preserve">Dialogue de </w:t>
                </w:r>
                <w:proofErr w:type="spellStart"/>
                <w:r w:rsidRPr="008B7EF8">
                  <w:rPr>
                    <w:i/>
                    <w:lang w:eastAsia="ja-JP"/>
                  </w:rPr>
                  <w:t>l’ombre</w:t>
                </w:r>
                <w:proofErr w:type="spellEnd"/>
                <w:r w:rsidRPr="008B7EF8">
                  <w:rPr>
                    <w:i/>
                    <w:lang w:eastAsia="ja-JP"/>
                  </w:rPr>
                  <w:t xml:space="preserve"> double</w:t>
                </w:r>
                <w:r>
                  <w:rPr>
                    <w:lang w:eastAsia="ja-JP"/>
                  </w:rPr>
                  <w:t xml:space="preserve">, </w:t>
                </w:r>
                <w:r>
                  <w:rPr>
                    <w:i/>
                    <w:lang w:eastAsia="ja-JP"/>
                  </w:rPr>
                  <w:t>...</w:t>
                </w:r>
                <w:proofErr w:type="spellStart"/>
                <w:r w:rsidRPr="008B7EF8">
                  <w:rPr>
                    <w:i/>
                    <w:lang w:eastAsia="ja-JP"/>
                  </w:rPr>
                  <w:t>explosante</w:t>
                </w:r>
                <w:proofErr w:type="spellEnd"/>
                <w:r w:rsidRPr="008B7EF8">
                  <w:rPr>
                    <w:i/>
                    <w:lang w:eastAsia="ja-JP"/>
                  </w:rPr>
                  <w:t>-fixe...</w:t>
                </w:r>
                <w:r w:rsidRPr="00010B57">
                  <w:rPr>
                    <w:lang w:eastAsia="ja-JP"/>
                  </w:rPr>
                  <w:t xml:space="preserve">, </w:t>
                </w:r>
                <w:proofErr w:type="spellStart"/>
                <w:r w:rsidRPr="008B7EF8">
                  <w:rPr>
                    <w:i/>
                    <w:lang w:eastAsia="ja-JP"/>
                  </w:rPr>
                  <w:t>Anthèmes</w:t>
                </w:r>
                <w:proofErr w:type="spellEnd"/>
                <w:r w:rsidRPr="008B7EF8">
                  <w:rPr>
                    <w:i/>
                    <w:lang w:eastAsia="ja-JP"/>
                  </w:rPr>
                  <w:t xml:space="preserve"> 2</w:t>
                </w:r>
                <w:r w:rsidRPr="00010B57">
                  <w:rPr>
                    <w:lang w:eastAsia="ja-JP"/>
                  </w:rPr>
                  <w:t xml:space="preserve">, and especially </w:t>
                </w:r>
                <w:proofErr w:type="spellStart"/>
                <w:r w:rsidRPr="008B7EF8">
                  <w:rPr>
                    <w:i/>
                    <w:lang w:eastAsia="ja-JP"/>
                  </w:rPr>
                  <w:t>Répons</w:t>
                </w:r>
                <w:proofErr w:type="spellEnd"/>
                <w:r w:rsidRPr="00010B57">
                  <w:rPr>
                    <w:lang w:eastAsia="ja-JP"/>
                  </w:rPr>
                  <w:t>.</w:t>
                </w:r>
              </w:p>
              <w:p w14:paraId="2E793729" w14:textId="77777777" w:rsidR="004F3F15" w:rsidRPr="00010B57" w:rsidRDefault="004F3F15" w:rsidP="004F3F15">
                <w:pPr>
                  <w:rPr>
                    <w:lang w:eastAsia="ja-JP"/>
                  </w:rPr>
                </w:pPr>
              </w:p>
              <w:p w14:paraId="7B45F89B" w14:textId="77777777" w:rsidR="004F3F15" w:rsidRDefault="004F3F15" w:rsidP="004F3F15">
                <w:pPr>
                  <w:rPr>
                    <w:lang w:eastAsia="ja-JP"/>
                  </w:rPr>
                </w:pPr>
                <w:r w:rsidRPr="00010B57">
                  <w:rPr>
                    <w:lang w:eastAsia="ja-JP"/>
                  </w:rPr>
                  <w:t>In work</w:t>
                </w:r>
                <w:r>
                  <w:rPr>
                    <w:lang w:eastAsia="ja-JP"/>
                  </w:rPr>
                  <w:t xml:space="preserve">s such as </w:t>
                </w:r>
                <w:r w:rsidRPr="00461451">
                  <w:rPr>
                    <w:i/>
                    <w:lang w:eastAsia="ja-JP"/>
                  </w:rPr>
                  <w:t>Éclat</w:t>
                </w:r>
                <w:r>
                  <w:rPr>
                    <w:lang w:eastAsia="ja-JP"/>
                  </w:rPr>
                  <w:t xml:space="preserve"> (1965), the se</w:t>
                </w:r>
                <w:r w:rsidRPr="00010B57">
                  <w:rPr>
                    <w:lang w:eastAsia="ja-JP"/>
                  </w:rPr>
                  <w:t xml:space="preserve">cond book of </w:t>
                </w:r>
                <w:r w:rsidRPr="00895AA5">
                  <w:rPr>
                    <w:i/>
                  </w:rPr>
                  <w:t xml:space="preserve">Structures pour </w:t>
                </w:r>
                <w:proofErr w:type="spellStart"/>
                <w:r w:rsidRPr="00895AA5">
                  <w:rPr>
                    <w:i/>
                  </w:rPr>
                  <w:t>deux</w:t>
                </w:r>
                <w:proofErr w:type="spellEnd"/>
                <w:r w:rsidRPr="00895AA5">
                  <w:rPr>
                    <w:i/>
                  </w:rPr>
                  <w:t xml:space="preserve"> pianos</w:t>
                </w:r>
                <w:r>
                  <w:rPr>
                    <w:lang w:eastAsia="ja-JP"/>
                  </w:rPr>
                  <w:t xml:space="preserve"> </w:t>
                </w:r>
                <w:r w:rsidRPr="00010B57">
                  <w:rPr>
                    <w:lang w:eastAsia="ja-JP"/>
                  </w:rPr>
                  <w:t xml:space="preserve">(1956/61), and </w:t>
                </w:r>
                <w:proofErr w:type="spellStart"/>
                <w:r w:rsidRPr="00461451">
                  <w:rPr>
                    <w:i/>
                    <w:lang w:eastAsia="ja-JP"/>
                  </w:rPr>
                  <w:t>Domaines</w:t>
                </w:r>
                <w:proofErr w:type="spellEnd"/>
                <w:r w:rsidRPr="00461451">
                  <w:rPr>
                    <w:i/>
                    <w:lang w:eastAsia="ja-JP"/>
                  </w:rPr>
                  <w:t xml:space="preserve"> </w:t>
                </w:r>
                <w:r w:rsidRPr="00010B57">
                  <w:rPr>
                    <w:lang w:eastAsia="ja-JP"/>
                  </w:rPr>
                  <w:t>for clarinet</w:t>
                </w:r>
                <w:r>
                  <w:rPr>
                    <w:lang w:eastAsia="ja-JP"/>
                  </w:rPr>
                  <w:t xml:space="preserve"> with or without ensemble (1961-6</w:t>
                </w:r>
                <w:r w:rsidRPr="00010B57">
                  <w:rPr>
                    <w:lang w:eastAsia="ja-JP"/>
                  </w:rPr>
                  <w:t>8), Boulez explored the possibil</w:t>
                </w:r>
                <w:r>
                  <w:rPr>
                    <w:lang w:eastAsia="ja-JP"/>
                  </w:rPr>
                  <w:t xml:space="preserve">ities of various forms of open-endedness (what </w:t>
                </w:r>
                <w:r w:rsidRPr="00010B57">
                  <w:rPr>
                    <w:lang w:eastAsia="ja-JP"/>
                  </w:rPr>
                  <w:t>he calls ‘works of mobile trajectory’)</w:t>
                </w:r>
                <w:r>
                  <w:rPr>
                    <w:lang w:eastAsia="ja-JP"/>
                  </w:rPr>
                  <w:t>.</w:t>
                </w:r>
                <w:r w:rsidRPr="00010B57">
                  <w:rPr>
                    <w:lang w:eastAsia="ja-JP"/>
                  </w:rPr>
                  <w:t xml:space="preserve"> Explaining his attraction to mobile forms, Boulez invokes the poetic ideal of </w:t>
                </w:r>
                <w:proofErr w:type="spellStart"/>
                <w:r w:rsidRPr="00010B57">
                  <w:rPr>
                    <w:lang w:eastAsia="ja-JP"/>
                  </w:rPr>
                  <w:t>St</w:t>
                </w:r>
                <w:r>
                  <w:rPr>
                    <w:lang w:eastAsia="ja-JP"/>
                  </w:rPr>
                  <w:t>é</w:t>
                </w:r>
                <w:r w:rsidRPr="00010B57">
                  <w:rPr>
                    <w:lang w:eastAsia="ja-JP"/>
                  </w:rPr>
                  <w:t>phane</w:t>
                </w:r>
                <w:proofErr w:type="spellEnd"/>
                <w:r w:rsidRPr="00010B57">
                  <w:rPr>
                    <w:lang w:eastAsia="ja-JP"/>
                  </w:rPr>
                  <w:t xml:space="preserve"> Mallarm</w:t>
                </w:r>
                <w:r>
                  <w:rPr>
                    <w:lang w:eastAsia="ja-JP"/>
                  </w:rPr>
                  <w:t>é</w:t>
                </w:r>
                <w:r w:rsidRPr="00010B57">
                  <w:rPr>
                    <w:lang w:eastAsia="ja-JP"/>
                  </w:rPr>
                  <w:t xml:space="preserve">, who had planned a </w:t>
                </w:r>
                <w:r>
                  <w:rPr>
                    <w:lang w:eastAsia="ja-JP"/>
                  </w:rPr>
                  <w:t>‘</w:t>
                </w:r>
                <w:r w:rsidRPr="00010B57">
                  <w:rPr>
                    <w:lang w:eastAsia="ja-JP"/>
                  </w:rPr>
                  <w:t>Livre</w:t>
                </w:r>
                <w:r>
                  <w:rPr>
                    <w:lang w:eastAsia="ja-JP"/>
                  </w:rPr>
                  <w:t>’ [‘Book’]</w:t>
                </w:r>
                <w:r w:rsidRPr="00010B57">
                  <w:rPr>
                    <w:lang w:eastAsia="ja-JP"/>
                  </w:rPr>
                  <w:t>, an immense unfinished project of poems that could be explored by the reader in a variety of directions, a project which was reconstructed with much aplomb in 1957 by Jacques Scherer. In a passage that must have struck the thirty-two-year-old composer, Scherer wrote that for Mallarm</w:t>
                </w:r>
                <w:r>
                  <w:rPr>
                    <w:lang w:eastAsia="ja-JP"/>
                  </w:rPr>
                  <w:t>é, ‘</w:t>
                </w:r>
                <w:r w:rsidRPr="00010B57">
                  <w:rPr>
                    <w:lang w:eastAsia="ja-JP"/>
                  </w:rPr>
                  <w:t xml:space="preserve">in order to eliminate [chance] even more radically, the Livre refuses the passivity of </w:t>
                </w:r>
                <w:proofErr w:type="spellStart"/>
                <w:r w:rsidRPr="00010B57">
                  <w:rPr>
                    <w:lang w:eastAsia="ja-JP"/>
                  </w:rPr>
                  <w:t>unilinear</w:t>
                </w:r>
                <w:proofErr w:type="spellEnd"/>
                <w:r w:rsidRPr="00010B57">
                  <w:rPr>
                    <w:lang w:eastAsia="ja-JP"/>
                  </w:rPr>
                  <w:t xml:space="preserve"> continuity and develops in a hyperspace in a great number of dimensions as it has been ima</w:t>
                </w:r>
                <w:r>
                  <w:rPr>
                    <w:lang w:eastAsia="ja-JP"/>
                  </w:rPr>
                  <w:t>gined by non-Euclidean geometry’</w:t>
                </w:r>
                <w:r w:rsidRPr="00010B57">
                  <w:rPr>
                    <w:lang w:eastAsia="ja-JP"/>
                  </w:rPr>
                  <w:t>.</w:t>
                </w:r>
              </w:p>
              <w:p w14:paraId="465F54E9" w14:textId="77777777" w:rsidR="004F3F15" w:rsidRPr="00010B57" w:rsidRDefault="004F3F15" w:rsidP="004F3F15">
                <w:pPr>
                  <w:rPr>
                    <w:lang w:eastAsia="ja-JP"/>
                  </w:rPr>
                </w:pPr>
              </w:p>
              <w:p w14:paraId="52493933" w14:textId="77777777" w:rsidR="004F3F15" w:rsidRPr="00010B57" w:rsidRDefault="004F3F15" w:rsidP="004F3F15">
                <w:pPr>
                  <w:rPr>
                    <w:lang w:eastAsia="ja-JP"/>
                  </w:rPr>
                </w:pPr>
                <w:r w:rsidRPr="00010B57">
                  <w:rPr>
                    <w:lang w:eastAsia="ja-JP"/>
                  </w:rPr>
                  <w:t xml:space="preserve">In later decades, Boulez’s work reveals a growing interest in large-scale form. The turning point might well be </w:t>
                </w:r>
                <w:proofErr w:type="spellStart"/>
                <w:r w:rsidRPr="008B7EF8">
                  <w:rPr>
                    <w:i/>
                    <w:lang w:eastAsia="ja-JP"/>
                  </w:rPr>
                  <w:t>Rituel</w:t>
                </w:r>
                <w:proofErr w:type="spellEnd"/>
                <w:r w:rsidRPr="008B7EF8">
                  <w:rPr>
                    <w:i/>
                    <w:lang w:eastAsia="ja-JP"/>
                  </w:rPr>
                  <w:t xml:space="preserve"> in memoriam </w:t>
                </w:r>
                <w:proofErr w:type="spellStart"/>
                <w:r w:rsidRPr="008B7EF8">
                  <w:rPr>
                    <w:i/>
                    <w:lang w:eastAsia="ja-JP"/>
                  </w:rPr>
                  <w:t>Maderna</w:t>
                </w:r>
                <w:proofErr w:type="spellEnd"/>
                <w:r w:rsidRPr="00010B57">
                  <w:rPr>
                    <w:lang w:eastAsia="ja-JP"/>
                  </w:rPr>
                  <w:t>, a</w:t>
                </w:r>
                <w:r>
                  <w:rPr>
                    <w:lang w:eastAsia="ja-JP"/>
                  </w:rPr>
                  <w:t xml:space="preserve"> </w:t>
                </w:r>
                <w:r w:rsidRPr="00010B57">
                  <w:rPr>
                    <w:lang w:eastAsia="ja-JP"/>
                  </w:rPr>
                  <w:t xml:space="preserve">work </w:t>
                </w:r>
                <w:r>
                  <w:rPr>
                    <w:lang w:eastAsia="ja-JP"/>
                  </w:rPr>
                  <w:t xml:space="preserve">from 1975 </w:t>
                </w:r>
                <w:r w:rsidRPr="00010B57">
                  <w:rPr>
                    <w:lang w:eastAsia="ja-JP"/>
                  </w:rPr>
                  <w:t xml:space="preserve">of some twenty-five minutes’ duration. </w:t>
                </w:r>
                <w:r w:rsidRPr="00351F74">
                  <w:rPr>
                    <w:i/>
                    <w:lang w:eastAsia="ja-JP"/>
                  </w:rPr>
                  <w:t>Sur Incises</w:t>
                </w:r>
                <w:r>
                  <w:rPr>
                    <w:lang w:eastAsia="ja-JP"/>
                  </w:rPr>
                  <w:t xml:space="preserve">, composed in successive versions between 1996 and 2006, runs to some forty minutes, while </w:t>
                </w:r>
                <w:proofErr w:type="spellStart"/>
                <w:r w:rsidRPr="00485D25">
                  <w:rPr>
                    <w:i/>
                    <w:lang w:eastAsia="ja-JP"/>
                  </w:rPr>
                  <w:t>Dérive</w:t>
                </w:r>
                <w:proofErr w:type="spellEnd"/>
                <w:r w:rsidRPr="00485D25">
                  <w:rPr>
                    <w:i/>
                    <w:lang w:eastAsia="ja-JP"/>
                  </w:rPr>
                  <w:t xml:space="preserve"> 2</w:t>
                </w:r>
                <w:r>
                  <w:rPr>
                    <w:lang w:eastAsia="ja-JP"/>
                  </w:rPr>
                  <w:t xml:space="preserve">, in the most recent version revised in 2009, runs to a full forty-five minutes. </w:t>
                </w:r>
              </w:p>
              <w:p w14:paraId="5E24291A" w14:textId="77777777" w:rsidR="004F3F15" w:rsidRDefault="004F3F15" w:rsidP="004F3F15">
                <w:pPr>
                  <w:rPr>
                    <w:lang w:eastAsia="ja-JP"/>
                  </w:rPr>
                </w:pPr>
              </w:p>
              <w:p w14:paraId="2C49A08A" w14:textId="394FE221" w:rsidR="004F3F15" w:rsidRDefault="004F3F15" w:rsidP="00C27FAB">
                <w:pPr>
                  <w:rPr>
                    <w:lang w:eastAsia="ja-JP"/>
                  </w:rPr>
                </w:pPr>
                <w:r w:rsidRPr="00010B57">
                  <w:rPr>
                    <w:lang w:eastAsia="ja-JP"/>
                  </w:rPr>
                  <w:t>Boulez’s catalogue forms a rich and varied c</w:t>
                </w:r>
                <w:r w:rsidR="00D13711">
                  <w:rPr>
                    <w:lang w:eastAsia="ja-JP"/>
                  </w:rPr>
                  <w:t>orpus. Although Boulez dispensed</w:t>
                </w:r>
                <w:r w:rsidRPr="00010B57">
                  <w:rPr>
                    <w:lang w:eastAsia="ja-JP"/>
                  </w:rPr>
                  <w:t xml:space="preserve"> with total serialism after a brief but decisive period, his concern with the formal unity of a work o</w:t>
                </w:r>
                <w:r w:rsidR="00D13711">
                  <w:rPr>
                    <w:lang w:eastAsia="ja-JP"/>
                  </w:rPr>
                  <w:t>f art remained</w:t>
                </w:r>
                <w:r>
                  <w:rPr>
                    <w:lang w:eastAsia="ja-JP"/>
                  </w:rPr>
                  <w:t xml:space="preserve"> a central concern throughout his career.</w:t>
                </w:r>
              </w:p>
              <w:p w14:paraId="1FA09CA9" w14:textId="77777777" w:rsidR="004F3F15" w:rsidRDefault="004F3F15" w:rsidP="00C27FAB">
                <w:pPr>
                  <w:rPr>
                    <w:lang w:eastAsia="ja-JP"/>
                  </w:rPr>
                </w:pPr>
              </w:p>
              <w:p w14:paraId="6FA6C0A8" w14:textId="77777777" w:rsidR="004F3F15" w:rsidRPr="00B503C8" w:rsidRDefault="004F3F15" w:rsidP="00CE4DDB">
                <w:pPr>
                  <w:pStyle w:val="Heading1"/>
                  <w:spacing w:after="0"/>
                  <w:outlineLvl w:val="0"/>
                  <w:rPr>
                    <w:lang w:eastAsia="ja-JP"/>
                  </w:rPr>
                </w:pPr>
                <w:r>
                  <w:rPr>
                    <w:lang w:eastAsia="ja-JP"/>
                  </w:rPr>
                  <w:t xml:space="preserve">List of </w:t>
                </w:r>
                <w:r w:rsidRPr="00EE352D">
                  <w:rPr>
                    <w:lang w:eastAsia="ja-JP"/>
                  </w:rPr>
                  <w:t>Works</w:t>
                </w:r>
              </w:p>
              <w:p w14:paraId="6B39CEE3" w14:textId="77777777" w:rsidR="004F3F15" w:rsidRPr="00B503C8" w:rsidRDefault="004F3F15" w:rsidP="004F3F15">
                <w:proofErr w:type="spellStart"/>
                <w:r w:rsidRPr="00B503C8">
                  <w:rPr>
                    <w:i/>
                  </w:rPr>
                  <w:t>Douze</w:t>
                </w:r>
                <w:proofErr w:type="spellEnd"/>
                <w:r w:rsidRPr="00B503C8">
                  <w:rPr>
                    <w:i/>
                  </w:rPr>
                  <w:t xml:space="preserve"> Notations</w:t>
                </w:r>
                <w:r w:rsidRPr="00B503C8">
                  <w:t>, for piano (1945)</w:t>
                </w:r>
                <w:bookmarkStart w:id="0" w:name="_GoBack"/>
              </w:p>
              <w:bookmarkEnd w:id="0"/>
              <w:p w14:paraId="23C2BCFF" w14:textId="77777777" w:rsidR="004F3F15" w:rsidRPr="00B503C8" w:rsidRDefault="004F3F15" w:rsidP="004F3F15">
                <w:r w:rsidRPr="00B503C8">
                  <w:rPr>
                    <w:i/>
                  </w:rPr>
                  <w:t>Trois Psalmodies</w:t>
                </w:r>
                <w:r w:rsidRPr="00B503C8">
                  <w:t>, for piano (1945), withdrawn</w:t>
                </w:r>
              </w:p>
              <w:p w14:paraId="00D95716" w14:textId="77777777" w:rsidR="004F3F15" w:rsidRPr="00B503C8" w:rsidRDefault="004F3F15" w:rsidP="004F3F15">
                <w:r w:rsidRPr="00B503C8">
                  <w:rPr>
                    <w:i/>
                  </w:rPr>
                  <w:t>Variations</w:t>
                </w:r>
                <w:r w:rsidRPr="00B503C8">
                  <w:t>, for piano left hand (1945), withdrawn</w:t>
                </w:r>
              </w:p>
              <w:p w14:paraId="2CEE8F4E" w14:textId="77777777" w:rsidR="004F3F15" w:rsidRPr="00B503C8" w:rsidRDefault="004F3F15" w:rsidP="004F3F15">
                <w:r w:rsidRPr="00B503C8">
                  <w:rPr>
                    <w:i/>
                  </w:rPr>
                  <w:t xml:space="preserve">Première </w:t>
                </w:r>
                <w:proofErr w:type="spellStart"/>
                <w:r w:rsidRPr="00B503C8">
                  <w:rPr>
                    <w:i/>
                  </w:rPr>
                  <w:t>Sonate</w:t>
                </w:r>
                <w:proofErr w:type="spellEnd"/>
                <w:r w:rsidRPr="00B503C8">
                  <w:t>, for piano (1946)</w:t>
                </w:r>
              </w:p>
              <w:p w14:paraId="56FC7289" w14:textId="77777777" w:rsidR="004F3F15" w:rsidRPr="00B503C8" w:rsidRDefault="004F3F15" w:rsidP="004F3F15">
                <w:proofErr w:type="spellStart"/>
                <w:r w:rsidRPr="00B503C8">
                  <w:rPr>
                    <w:i/>
                  </w:rPr>
                  <w:t>Quatuor</w:t>
                </w:r>
                <w:proofErr w:type="spellEnd"/>
                <w:r w:rsidRPr="00B503C8">
                  <w:rPr>
                    <w:i/>
                  </w:rPr>
                  <w:t xml:space="preserve"> pour </w:t>
                </w:r>
                <w:proofErr w:type="spellStart"/>
                <w:r w:rsidRPr="00B503C8">
                  <w:rPr>
                    <w:i/>
                  </w:rPr>
                  <w:t>quatre</w:t>
                </w:r>
                <w:proofErr w:type="spellEnd"/>
                <w:r w:rsidRPr="00B503C8">
                  <w:rPr>
                    <w:i/>
                  </w:rPr>
                  <w:t xml:space="preserve"> </w:t>
                </w:r>
                <w:proofErr w:type="spellStart"/>
                <w:r w:rsidRPr="00B503C8">
                  <w:rPr>
                    <w:i/>
                  </w:rPr>
                  <w:t>ondes</w:t>
                </w:r>
                <w:proofErr w:type="spellEnd"/>
                <w:r w:rsidRPr="00B503C8">
                  <w:rPr>
                    <w:i/>
                  </w:rPr>
                  <w:t xml:space="preserve"> </w:t>
                </w:r>
                <w:proofErr w:type="spellStart"/>
                <w:r w:rsidRPr="00B503C8">
                  <w:rPr>
                    <w:i/>
                  </w:rPr>
                  <w:t>Martenot</w:t>
                </w:r>
                <w:proofErr w:type="spellEnd"/>
                <w:r>
                  <w:t xml:space="preserve"> (1945-</w:t>
                </w:r>
                <w:r w:rsidRPr="00B503C8">
                  <w:t>46), withdrawn</w:t>
                </w:r>
              </w:p>
              <w:p w14:paraId="2DC2D6E3" w14:textId="77777777" w:rsidR="004F3F15" w:rsidRPr="00B503C8" w:rsidRDefault="004F3F15" w:rsidP="004F3F15">
                <w:proofErr w:type="spellStart"/>
                <w:r w:rsidRPr="00B503C8">
                  <w:rPr>
                    <w:i/>
                  </w:rPr>
                  <w:t>Sonatine</w:t>
                </w:r>
                <w:proofErr w:type="spellEnd"/>
                <w:r w:rsidRPr="00B503C8">
                  <w:t xml:space="preserve">, for flute and piano (1946) </w:t>
                </w:r>
              </w:p>
              <w:p w14:paraId="26BA8DD8" w14:textId="77777777" w:rsidR="004F3F15" w:rsidRPr="00B503C8" w:rsidRDefault="004F3F15" w:rsidP="004F3F15">
                <w:r w:rsidRPr="00B503C8">
                  <w:rPr>
                    <w:i/>
                  </w:rPr>
                  <w:t>Le Visage nuptial</w:t>
                </w:r>
                <w:r w:rsidRPr="00B503C8">
                  <w:t xml:space="preserve">, first version: for soprano, contralto, two </w:t>
                </w:r>
                <w:proofErr w:type="spellStart"/>
                <w:r w:rsidRPr="00B503C8">
                  <w:t>Ondes</w:t>
                </w:r>
                <w:proofErr w:type="spellEnd"/>
                <w:r w:rsidRPr="00B503C8">
                  <w:t xml:space="preserve"> </w:t>
                </w:r>
                <w:proofErr w:type="spellStart"/>
                <w:r w:rsidRPr="00B503C8">
                  <w:t>Martenot</w:t>
                </w:r>
                <w:proofErr w:type="spellEnd"/>
                <w:r w:rsidRPr="00B503C8">
                  <w:t>, piano and percussion (1946); Second version: for soprano, contralto, women’s choir and orchestra (1951); Final version: for soprano, mezzo-sopra</w:t>
                </w:r>
                <w:r>
                  <w:t>no, choir and orchestra (1985-</w:t>
                </w:r>
                <w:r w:rsidRPr="00B503C8">
                  <w:t xml:space="preserve">89) </w:t>
                </w:r>
              </w:p>
              <w:p w14:paraId="5DE066F7" w14:textId="77777777" w:rsidR="004F3F15" w:rsidRPr="00B503C8" w:rsidRDefault="004F3F15" w:rsidP="004F3F15">
                <w:r w:rsidRPr="00B503C8">
                  <w:rPr>
                    <w:i/>
                  </w:rPr>
                  <w:t xml:space="preserve">Symphonie </w:t>
                </w:r>
                <w:proofErr w:type="spellStart"/>
                <w:r w:rsidRPr="00B503C8">
                  <w:rPr>
                    <w:i/>
                  </w:rPr>
                  <w:t>concertante</w:t>
                </w:r>
                <w:proofErr w:type="spellEnd"/>
                <w:r w:rsidRPr="00B503C8">
                  <w:t>, for piano and orchestra (1947), unpublished; manuscript lost</w:t>
                </w:r>
              </w:p>
              <w:p w14:paraId="04DB0739" w14:textId="77777777" w:rsidR="004F3F15" w:rsidRPr="00BC17B5" w:rsidRDefault="004F3F15" w:rsidP="004F3F15">
                <w:proofErr w:type="spellStart"/>
                <w:r w:rsidRPr="00BC17B5">
                  <w:rPr>
                    <w:i/>
                  </w:rPr>
                  <w:t>Deuxième</w:t>
                </w:r>
                <w:proofErr w:type="spellEnd"/>
                <w:r w:rsidRPr="00BC17B5">
                  <w:rPr>
                    <w:i/>
                  </w:rPr>
                  <w:t xml:space="preserve"> </w:t>
                </w:r>
                <w:proofErr w:type="spellStart"/>
                <w:r w:rsidRPr="00BC17B5">
                  <w:rPr>
                    <w:i/>
                  </w:rPr>
                  <w:t>Sonate</w:t>
                </w:r>
                <w:proofErr w:type="spellEnd"/>
                <w:r w:rsidRPr="00D506B2">
                  <w:t>, for piano</w:t>
                </w:r>
                <w:r w:rsidRPr="00BC17B5">
                  <w:t xml:space="preserve"> </w:t>
                </w:r>
                <w:r w:rsidRPr="00D506B2">
                  <w:t>(1947)</w:t>
                </w:r>
              </w:p>
              <w:p w14:paraId="61B0C1FD" w14:textId="77777777" w:rsidR="004F3F15" w:rsidRPr="00B503C8" w:rsidRDefault="004F3F15" w:rsidP="004F3F15">
                <w:r w:rsidRPr="00B503C8">
                  <w:rPr>
                    <w:i/>
                  </w:rPr>
                  <w:t xml:space="preserve">Le Soleil des </w:t>
                </w:r>
                <w:proofErr w:type="spellStart"/>
                <w:r w:rsidRPr="00B503C8">
                  <w:rPr>
                    <w:i/>
                  </w:rPr>
                  <w:t>eaux</w:t>
                </w:r>
                <w:proofErr w:type="spellEnd"/>
                <w:r w:rsidRPr="00B503C8">
                  <w:t>, for soprano, mixed choir and orchestra</w:t>
                </w:r>
                <w:r>
                  <w:t>, on poems by René Char (1947-19</w:t>
                </w:r>
                <w:r w:rsidRPr="00B503C8">
                  <w:t xml:space="preserve">65) </w:t>
                </w:r>
              </w:p>
              <w:p w14:paraId="550EEE29" w14:textId="77777777" w:rsidR="004F3F15" w:rsidRPr="00B503C8" w:rsidRDefault="004F3F15" w:rsidP="004F3F15">
                <w:proofErr w:type="spellStart"/>
                <w:r w:rsidRPr="00B503C8">
                  <w:rPr>
                    <w:i/>
                  </w:rPr>
                  <w:t>Sonate</w:t>
                </w:r>
                <w:proofErr w:type="spellEnd"/>
                <w:r w:rsidRPr="00B503C8">
                  <w:rPr>
                    <w:i/>
                  </w:rPr>
                  <w:t xml:space="preserve"> pour </w:t>
                </w:r>
                <w:proofErr w:type="spellStart"/>
                <w:r w:rsidRPr="00B503C8">
                  <w:rPr>
                    <w:i/>
                  </w:rPr>
                  <w:t>deux</w:t>
                </w:r>
                <w:proofErr w:type="spellEnd"/>
                <w:r w:rsidRPr="00B503C8">
                  <w:rPr>
                    <w:i/>
                  </w:rPr>
                  <w:t xml:space="preserve"> pianos</w:t>
                </w:r>
                <w:r w:rsidRPr="00B503C8">
                  <w:t xml:space="preserve">, revision of the </w:t>
                </w:r>
                <w:proofErr w:type="spellStart"/>
                <w:r w:rsidRPr="00B503C8">
                  <w:rPr>
                    <w:i/>
                  </w:rPr>
                  <w:t>Quatuor</w:t>
                </w:r>
                <w:proofErr w:type="spellEnd"/>
                <w:r w:rsidRPr="00B503C8">
                  <w:rPr>
                    <w:i/>
                  </w:rPr>
                  <w:t xml:space="preserve"> pour </w:t>
                </w:r>
                <w:proofErr w:type="spellStart"/>
                <w:r w:rsidRPr="00B503C8">
                  <w:rPr>
                    <w:i/>
                  </w:rPr>
                  <w:t>quatre</w:t>
                </w:r>
                <w:proofErr w:type="spellEnd"/>
                <w:r w:rsidRPr="00B503C8">
                  <w:rPr>
                    <w:i/>
                  </w:rPr>
                  <w:t xml:space="preserve"> </w:t>
                </w:r>
                <w:proofErr w:type="spellStart"/>
                <w:r w:rsidRPr="00B503C8">
                  <w:rPr>
                    <w:i/>
                  </w:rPr>
                  <w:t>ondes</w:t>
                </w:r>
                <w:proofErr w:type="spellEnd"/>
                <w:r w:rsidRPr="00B503C8">
                  <w:rPr>
                    <w:i/>
                  </w:rPr>
                  <w:t xml:space="preserve"> </w:t>
                </w:r>
                <w:proofErr w:type="spellStart"/>
                <w:r w:rsidRPr="00B503C8">
                  <w:rPr>
                    <w:i/>
                  </w:rPr>
                  <w:t>Martenot</w:t>
                </w:r>
                <w:proofErr w:type="spellEnd"/>
                <w:r w:rsidRPr="00B503C8">
                  <w:rPr>
                    <w:i/>
                  </w:rPr>
                  <w:t xml:space="preserve"> </w:t>
                </w:r>
                <w:r w:rsidRPr="00B503C8">
                  <w:t>(1948)</w:t>
                </w:r>
              </w:p>
              <w:p w14:paraId="38D38046" w14:textId="77777777" w:rsidR="004F3F15" w:rsidRPr="00B503C8" w:rsidRDefault="004F3F15" w:rsidP="004F3F15">
                <w:r w:rsidRPr="00B503C8">
                  <w:rPr>
                    <w:i/>
                  </w:rPr>
                  <w:t xml:space="preserve">Livre pour </w:t>
                </w:r>
                <w:proofErr w:type="spellStart"/>
                <w:r w:rsidRPr="00B503C8">
                  <w:rPr>
                    <w:i/>
                  </w:rPr>
                  <w:t>quatuor</w:t>
                </w:r>
                <w:proofErr w:type="spellEnd"/>
                <w:r w:rsidRPr="00B503C8">
                  <w:rPr>
                    <w:i/>
                  </w:rPr>
                  <w:t xml:space="preserve"> </w:t>
                </w:r>
                <w:r>
                  <w:t>(1948-</w:t>
                </w:r>
                <w:r w:rsidRPr="00B503C8">
                  <w:t>49)</w:t>
                </w:r>
              </w:p>
              <w:p w14:paraId="24ECCE0E" w14:textId="77777777" w:rsidR="004F3F15" w:rsidRPr="00895AA5" w:rsidRDefault="004F3F15" w:rsidP="004F3F15">
                <w:proofErr w:type="spellStart"/>
                <w:r w:rsidRPr="00895AA5">
                  <w:rPr>
                    <w:i/>
                  </w:rPr>
                  <w:t>Polyphonie</w:t>
                </w:r>
                <w:proofErr w:type="spellEnd"/>
                <w:r w:rsidRPr="00895AA5">
                  <w:rPr>
                    <w:i/>
                  </w:rPr>
                  <w:t xml:space="preserve"> X</w:t>
                </w:r>
                <w:r w:rsidRPr="00895AA5">
                  <w:t>, f</w:t>
                </w:r>
                <w:r>
                  <w:t>or eighteen instruments (1950-</w:t>
                </w:r>
                <w:r w:rsidRPr="00895AA5">
                  <w:t>51), withdrawn</w:t>
                </w:r>
              </w:p>
              <w:p w14:paraId="2BA9B3A6" w14:textId="77777777" w:rsidR="004F3F15" w:rsidRPr="00895AA5" w:rsidRDefault="004F3F15" w:rsidP="004F3F15">
                <w:proofErr w:type="spellStart"/>
                <w:r w:rsidRPr="00895AA5">
                  <w:rPr>
                    <w:i/>
                  </w:rPr>
                  <w:t>Deux</w:t>
                </w:r>
                <w:proofErr w:type="spellEnd"/>
                <w:r w:rsidRPr="00895AA5">
                  <w:rPr>
                    <w:i/>
                  </w:rPr>
                  <w:t xml:space="preserve"> </w:t>
                </w:r>
                <w:proofErr w:type="spellStart"/>
                <w:r w:rsidRPr="00895AA5">
                  <w:rPr>
                    <w:i/>
                  </w:rPr>
                  <w:t>études</w:t>
                </w:r>
                <w:proofErr w:type="spellEnd"/>
                <w:r>
                  <w:t>, for tape (1951-</w:t>
                </w:r>
                <w:r w:rsidRPr="00895AA5">
                  <w:t>52), unpublished</w:t>
                </w:r>
              </w:p>
              <w:p w14:paraId="285DA280" w14:textId="77777777" w:rsidR="004F3F15" w:rsidRPr="00895AA5" w:rsidRDefault="004F3F15" w:rsidP="004F3F15">
                <w:proofErr w:type="spellStart"/>
                <w:r w:rsidRPr="00895AA5">
                  <w:rPr>
                    <w:i/>
                  </w:rPr>
                  <w:t>Oubli</w:t>
                </w:r>
                <w:proofErr w:type="spellEnd"/>
                <w:r w:rsidRPr="00895AA5">
                  <w:rPr>
                    <w:i/>
                  </w:rPr>
                  <w:t xml:space="preserve"> signal </w:t>
                </w:r>
                <w:proofErr w:type="spellStart"/>
                <w:r w:rsidRPr="00895AA5">
                  <w:rPr>
                    <w:i/>
                  </w:rPr>
                  <w:t>lapidé</w:t>
                </w:r>
                <w:proofErr w:type="spellEnd"/>
                <w:r w:rsidRPr="00895AA5">
                  <w:t>, for twelve voices (1952), unpublished</w:t>
                </w:r>
              </w:p>
              <w:p w14:paraId="2B2FCF02" w14:textId="77777777" w:rsidR="004F3F15" w:rsidRPr="00895AA5" w:rsidRDefault="004F3F15" w:rsidP="004F3F15">
                <w:r w:rsidRPr="00895AA5">
                  <w:rPr>
                    <w:i/>
                  </w:rPr>
                  <w:t xml:space="preserve">Structures pour </w:t>
                </w:r>
                <w:proofErr w:type="spellStart"/>
                <w:r w:rsidRPr="00895AA5">
                  <w:rPr>
                    <w:i/>
                  </w:rPr>
                  <w:t>deux</w:t>
                </w:r>
                <w:proofErr w:type="spellEnd"/>
                <w:r w:rsidRPr="00895AA5">
                  <w:rPr>
                    <w:i/>
                  </w:rPr>
                  <w:t xml:space="preserve"> pianos</w:t>
                </w:r>
                <w:r>
                  <w:t>, First Book (1951-</w:t>
                </w:r>
                <w:r w:rsidRPr="00895AA5">
                  <w:t>52)</w:t>
                </w:r>
              </w:p>
              <w:p w14:paraId="642556A4" w14:textId="77777777" w:rsidR="004F3F15" w:rsidRPr="00895AA5" w:rsidRDefault="004F3F15" w:rsidP="004F3F15">
                <w:proofErr w:type="spellStart"/>
                <w:r w:rsidRPr="00895AA5">
                  <w:rPr>
                    <w:i/>
                  </w:rPr>
                  <w:t>L’Orestie</w:t>
                </w:r>
                <w:proofErr w:type="spellEnd"/>
                <w:r w:rsidRPr="00895AA5">
                  <w:t>, incidental music for the Aeschylus trilogy, for voice and instrumental ensemble (1955), unpublished</w:t>
                </w:r>
              </w:p>
              <w:p w14:paraId="0779C665" w14:textId="77777777" w:rsidR="004F3F15" w:rsidRPr="00895AA5" w:rsidRDefault="004F3F15" w:rsidP="004F3F15">
                <w:r w:rsidRPr="00895AA5">
                  <w:rPr>
                    <w:i/>
                  </w:rPr>
                  <w:t xml:space="preserve">La Symphonie </w:t>
                </w:r>
                <w:proofErr w:type="spellStart"/>
                <w:r w:rsidRPr="00895AA5">
                  <w:rPr>
                    <w:i/>
                  </w:rPr>
                  <w:t>mécanique</w:t>
                </w:r>
                <w:proofErr w:type="spellEnd"/>
                <w:r w:rsidRPr="00895AA5">
                  <w:t xml:space="preserve">, for tape; music for a film by Jean </w:t>
                </w:r>
                <w:proofErr w:type="spellStart"/>
                <w:r w:rsidRPr="00895AA5">
                  <w:t>Mitry</w:t>
                </w:r>
                <w:proofErr w:type="spellEnd"/>
                <w:r w:rsidRPr="00895AA5">
                  <w:t xml:space="preserve"> (1955), unpublished</w:t>
                </w:r>
              </w:p>
              <w:p w14:paraId="65BCCAFC" w14:textId="77777777" w:rsidR="004F3F15" w:rsidRPr="00895AA5" w:rsidRDefault="004F3F15" w:rsidP="004F3F15">
                <w:r w:rsidRPr="00895AA5">
                  <w:rPr>
                    <w:i/>
                  </w:rPr>
                  <w:t>Le Marteau sans maître</w:t>
                </w:r>
                <w:r w:rsidRPr="00895AA5">
                  <w:t>, for alto vo</w:t>
                </w:r>
                <w:r>
                  <w:t>ice and six instruments (1953-</w:t>
                </w:r>
                <w:r w:rsidRPr="00895AA5">
                  <w:t>55)</w:t>
                </w:r>
              </w:p>
              <w:p w14:paraId="16C40B87" w14:textId="77777777" w:rsidR="004F3F15" w:rsidRPr="00895AA5" w:rsidRDefault="004F3F15" w:rsidP="004F3F15">
                <w:pPr>
                  <w:rPr>
                    <w:i/>
                  </w:rPr>
                </w:pPr>
                <w:r w:rsidRPr="00895AA5">
                  <w:rPr>
                    <w:i/>
                  </w:rPr>
                  <w:t xml:space="preserve">Structures pour </w:t>
                </w:r>
                <w:proofErr w:type="spellStart"/>
                <w:r w:rsidRPr="00895AA5">
                  <w:rPr>
                    <w:i/>
                  </w:rPr>
                  <w:t>deux</w:t>
                </w:r>
                <w:proofErr w:type="spellEnd"/>
                <w:r w:rsidRPr="00895AA5">
                  <w:rPr>
                    <w:i/>
                  </w:rPr>
                  <w:t xml:space="preserve"> pianos</w:t>
                </w:r>
                <w:r w:rsidRPr="00895AA5">
                  <w:t>, Second Book (1956-1961)</w:t>
                </w:r>
              </w:p>
              <w:p w14:paraId="79FAF5AF" w14:textId="77777777" w:rsidR="004F3F15" w:rsidRPr="00895AA5" w:rsidRDefault="004F3F15" w:rsidP="004F3F15">
                <w:r w:rsidRPr="00895AA5">
                  <w:rPr>
                    <w:i/>
                  </w:rPr>
                  <w:t xml:space="preserve">Le </w:t>
                </w:r>
                <w:proofErr w:type="spellStart"/>
                <w:r w:rsidRPr="00895AA5">
                  <w:rPr>
                    <w:i/>
                  </w:rPr>
                  <w:t>Crépuscule</w:t>
                </w:r>
                <w:proofErr w:type="spellEnd"/>
                <w:r w:rsidRPr="00895AA5">
                  <w:rPr>
                    <w:i/>
                  </w:rPr>
                  <w:t xml:space="preserve"> de Yang </w:t>
                </w:r>
                <w:proofErr w:type="spellStart"/>
                <w:r w:rsidRPr="00895AA5">
                  <w:rPr>
                    <w:i/>
                  </w:rPr>
                  <w:t>Koueï-Fei</w:t>
                </w:r>
                <w:proofErr w:type="spellEnd"/>
                <w:r w:rsidRPr="00895AA5">
                  <w:t xml:space="preserve">, Music for the radio play by Louise </w:t>
                </w:r>
                <w:proofErr w:type="spellStart"/>
                <w:r w:rsidRPr="00895AA5">
                  <w:t>Fauré</w:t>
                </w:r>
                <w:proofErr w:type="spellEnd"/>
                <w:r w:rsidRPr="00895AA5">
                  <w:t xml:space="preserve"> (1957), unpublished</w:t>
                </w:r>
              </w:p>
              <w:p w14:paraId="2BB02AE5" w14:textId="77777777" w:rsidR="004F3F15" w:rsidRPr="00895AA5" w:rsidRDefault="004F3F15" w:rsidP="004F3F15">
                <w:r w:rsidRPr="00895AA5">
                  <w:rPr>
                    <w:i/>
                  </w:rPr>
                  <w:t>Strophes</w:t>
                </w:r>
                <w:r w:rsidRPr="00895AA5">
                  <w:t>, for flute (1957), unpublished</w:t>
                </w:r>
              </w:p>
              <w:p w14:paraId="206A5176" w14:textId="77777777" w:rsidR="004F3F15" w:rsidRPr="00895AA5" w:rsidRDefault="004F3F15" w:rsidP="004F3F15">
                <w:proofErr w:type="spellStart"/>
                <w:r w:rsidRPr="00895AA5">
                  <w:rPr>
                    <w:i/>
                  </w:rPr>
                  <w:t>Troisième</w:t>
                </w:r>
                <w:proofErr w:type="spellEnd"/>
                <w:r w:rsidRPr="00895AA5">
                  <w:rPr>
                    <w:i/>
                  </w:rPr>
                  <w:t xml:space="preserve"> </w:t>
                </w:r>
                <w:proofErr w:type="spellStart"/>
                <w:r w:rsidRPr="00895AA5">
                  <w:rPr>
                    <w:i/>
                  </w:rPr>
                  <w:t>Sonate</w:t>
                </w:r>
                <w:proofErr w:type="spellEnd"/>
                <w:r w:rsidRPr="00895AA5">
                  <w:t>, for piano (1955-1963)</w:t>
                </w:r>
              </w:p>
              <w:p w14:paraId="29C3CD2C" w14:textId="77777777" w:rsidR="004F3F15" w:rsidRPr="00895AA5" w:rsidRDefault="004F3F15" w:rsidP="004F3F15">
                <w:r w:rsidRPr="00895AA5">
                  <w:rPr>
                    <w:i/>
                  </w:rPr>
                  <w:t>Figures-Doubles-</w:t>
                </w:r>
                <w:proofErr w:type="spellStart"/>
                <w:r w:rsidRPr="00895AA5">
                  <w:rPr>
                    <w:i/>
                  </w:rPr>
                  <w:t>Prismes</w:t>
                </w:r>
                <w:proofErr w:type="spellEnd"/>
                <w:r>
                  <w:t>, for orchestra (1963-</w:t>
                </w:r>
                <w:r w:rsidRPr="00895AA5">
                  <w:t>64)</w:t>
                </w:r>
              </w:p>
              <w:p w14:paraId="57A2D864" w14:textId="77777777" w:rsidR="004F3F15" w:rsidRPr="00895AA5" w:rsidRDefault="004F3F15" w:rsidP="004F3F15">
                <w:proofErr w:type="spellStart"/>
                <w:r w:rsidRPr="00895AA5">
                  <w:rPr>
                    <w:i/>
                  </w:rPr>
                  <w:t>Poésie</w:t>
                </w:r>
                <w:proofErr w:type="spellEnd"/>
                <w:r w:rsidRPr="00895AA5">
                  <w:rPr>
                    <w:i/>
                  </w:rPr>
                  <w:t xml:space="preserve"> pour </w:t>
                </w:r>
                <w:proofErr w:type="spellStart"/>
                <w:r w:rsidRPr="00895AA5">
                  <w:rPr>
                    <w:i/>
                  </w:rPr>
                  <w:t>pouvoir</w:t>
                </w:r>
                <w:proofErr w:type="spellEnd"/>
                <w:r w:rsidRPr="00895AA5">
                  <w:t xml:space="preserve">, after Henri </w:t>
                </w:r>
                <w:proofErr w:type="spellStart"/>
                <w:r w:rsidRPr="00895AA5">
                  <w:t>Michaux</w:t>
                </w:r>
                <w:proofErr w:type="spellEnd"/>
                <w:r w:rsidRPr="00895AA5">
                  <w:t xml:space="preserve"> for tape and three orchestras (1958)</w:t>
                </w:r>
              </w:p>
              <w:p w14:paraId="1D545224" w14:textId="77777777" w:rsidR="004F3F15" w:rsidRPr="00895AA5" w:rsidRDefault="004F3F15" w:rsidP="004F3F15">
                <w:proofErr w:type="spellStart"/>
                <w:r w:rsidRPr="00895AA5">
                  <w:rPr>
                    <w:i/>
                  </w:rPr>
                  <w:t>Pli</w:t>
                </w:r>
                <w:proofErr w:type="spellEnd"/>
                <w:r w:rsidRPr="00895AA5">
                  <w:rPr>
                    <w:i/>
                  </w:rPr>
                  <w:t xml:space="preserve"> </w:t>
                </w:r>
                <w:proofErr w:type="spellStart"/>
                <w:r w:rsidRPr="00895AA5">
                  <w:rPr>
                    <w:i/>
                  </w:rPr>
                  <w:t>selon</w:t>
                </w:r>
                <w:proofErr w:type="spellEnd"/>
                <w:r w:rsidRPr="00895AA5">
                  <w:rPr>
                    <w:i/>
                  </w:rPr>
                  <w:t xml:space="preserve"> </w:t>
                </w:r>
                <w:proofErr w:type="spellStart"/>
                <w:r w:rsidRPr="00895AA5">
                  <w:rPr>
                    <w:i/>
                  </w:rPr>
                  <w:t>pli</w:t>
                </w:r>
                <w:proofErr w:type="spellEnd"/>
                <w:r w:rsidRPr="00895AA5">
                  <w:t>, portrait of Mallarmé for soprano and orchestra (1957-1962)</w:t>
                </w:r>
              </w:p>
              <w:p w14:paraId="46DFF270" w14:textId="77777777" w:rsidR="004F3F15" w:rsidRPr="00895AA5" w:rsidRDefault="004F3F15" w:rsidP="004F3F15">
                <w:r w:rsidRPr="00895AA5">
                  <w:rPr>
                    <w:i/>
                  </w:rPr>
                  <w:t>Éclat</w:t>
                </w:r>
                <w:r w:rsidRPr="00895AA5">
                  <w:t xml:space="preserve">, </w:t>
                </w:r>
                <w:r w:rsidRPr="00895AA5">
                  <w:rPr>
                    <w:bCs/>
                  </w:rPr>
                  <w:t>for 15 instruments</w:t>
                </w:r>
                <w:r>
                  <w:t xml:space="preserve"> (1964-</w:t>
                </w:r>
                <w:r w:rsidRPr="00895AA5">
                  <w:t>65)</w:t>
                </w:r>
              </w:p>
              <w:p w14:paraId="186497D8" w14:textId="77777777" w:rsidR="004F3F15" w:rsidRPr="00895AA5" w:rsidRDefault="004F3F15" w:rsidP="004F3F15">
                <w:r w:rsidRPr="00895AA5">
                  <w:rPr>
                    <w:i/>
                  </w:rPr>
                  <w:t>Éclat/Multiples</w:t>
                </w:r>
                <w:r w:rsidRPr="00895AA5">
                  <w:t xml:space="preserve">, </w:t>
                </w:r>
                <w:r w:rsidRPr="00895AA5">
                  <w:rPr>
                    <w:bCs/>
                  </w:rPr>
                  <w:t>for 27 instruments</w:t>
                </w:r>
                <w:r w:rsidRPr="00895AA5">
                  <w:t xml:space="preserve"> (1966-1970)</w:t>
                </w:r>
              </w:p>
              <w:p w14:paraId="6621F52F" w14:textId="77777777" w:rsidR="004F3F15" w:rsidRPr="00895AA5" w:rsidRDefault="004F3F15" w:rsidP="004F3F15">
                <w:proofErr w:type="spellStart"/>
                <w:r w:rsidRPr="00895AA5">
                  <w:rPr>
                    <w:i/>
                  </w:rPr>
                  <w:t>Domaines</w:t>
                </w:r>
                <w:proofErr w:type="spellEnd"/>
                <w:r w:rsidRPr="00895AA5">
                  <w:t xml:space="preserve">, for clarinet solo and </w:t>
                </w:r>
                <w:r>
                  <w:t>six instrumental groups (1961-</w:t>
                </w:r>
                <w:r w:rsidRPr="00895AA5">
                  <w:t>68)</w:t>
                </w:r>
              </w:p>
              <w:p w14:paraId="3FC8035C" w14:textId="77777777" w:rsidR="004F3F15" w:rsidRPr="00895AA5" w:rsidRDefault="004F3F15" w:rsidP="004F3F15">
                <w:r w:rsidRPr="00895AA5">
                  <w:rPr>
                    <w:i/>
                  </w:rPr>
                  <w:t xml:space="preserve">Livre pour </w:t>
                </w:r>
                <w:proofErr w:type="spellStart"/>
                <w:r w:rsidRPr="00895AA5">
                  <w:rPr>
                    <w:i/>
                  </w:rPr>
                  <w:t>cordes</w:t>
                </w:r>
                <w:proofErr w:type="spellEnd"/>
                <w:r w:rsidRPr="00895AA5">
                  <w:t xml:space="preserve"> (1968), string orchestra version of </w:t>
                </w:r>
                <w:proofErr w:type="spellStart"/>
                <w:r w:rsidRPr="00895AA5">
                  <w:t>Ia</w:t>
                </w:r>
                <w:proofErr w:type="spellEnd"/>
                <w:r w:rsidRPr="00895AA5">
                  <w:t xml:space="preserve"> and </w:t>
                </w:r>
                <w:proofErr w:type="spellStart"/>
                <w:r w:rsidRPr="00895AA5">
                  <w:t>Ib</w:t>
                </w:r>
                <w:proofErr w:type="spellEnd"/>
                <w:r w:rsidRPr="00895AA5">
                  <w:t xml:space="preserve"> of the </w:t>
                </w:r>
                <w:r w:rsidRPr="00895AA5">
                  <w:rPr>
                    <w:i/>
                  </w:rPr>
                  <w:t xml:space="preserve">Livre pour </w:t>
                </w:r>
                <w:proofErr w:type="spellStart"/>
                <w:r w:rsidRPr="00895AA5">
                  <w:rPr>
                    <w:i/>
                  </w:rPr>
                  <w:t>quatuor</w:t>
                </w:r>
                <w:proofErr w:type="spellEnd"/>
                <w:r w:rsidRPr="00895AA5">
                  <w:t xml:space="preserve"> </w:t>
                </w:r>
              </w:p>
              <w:p w14:paraId="7735C0DA" w14:textId="77777777" w:rsidR="004F3F15" w:rsidRPr="00895AA5" w:rsidRDefault="004F3F15" w:rsidP="004F3F15">
                <w:r w:rsidRPr="00895AA5">
                  <w:rPr>
                    <w:i/>
                  </w:rPr>
                  <w:t xml:space="preserve">Pour le </w:t>
                </w:r>
                <w:proofErr w:type="spellStart"/>
                <w:r w:rsidRPr="00895AA5">
                  <w:rPr>
                    <w:i/>
                  </w:rPr>
                  <w:t>Dr.</w:t>
                </w:r>
                <w:proofErr w:type="spellEnd"/>
                <w:r w:rsidRPr="00895AA5">
                  <w:rPr>
                    <w:i/>
                  </w:rPr>
                  <w:t xml:space="preserve"> </w:t>
                </w:r>
                <w:proofErr w:type="spellStart"/>
                <w:r w:rsidRPr="00895AA5">
                  <w:rPr>
                    <w:i/>
                  </w:rPr>
                  <w:t>Kalmus</w:t>
                </w:r>
                <w:proofErr w:type="spellEnd"/>
                <w:r w:rsidRPr="00895AA5">
                  <w:t xml:space="preserve">, for ensemble (1969; 2005) </w:t>
                </w:r>
              </w:p>
              <w:p w14:paraId="643462A1" w14:textId="77777777" w:rsidR="004F3F15" w:rsidRPr="00895AA5" w:rsidRDefault="004F3F15" w:rsidP="004F3F15">
                <w:pPr>
                  <w:rPr>
                    <w:i/>
                  </w:rPr>
                </w:pPr>
                <w:proofErr w:type="spellStart"/>
                <w:r w:rsidRPr="00895AA5">
                  <w:rPr>
                    <w:i/>
                  </w:rPr>
                  <w:t>Über</w:t>
                </w:r>
                <w:proofErr w:type="spellEnd"/>
                <w:r w:rsidRPr="00895AA5">
                  <w:rPr>
                    <w:i/>
                  </w:rPr>
                  <w:t xml:space="preserve"> das, </w:t>
                </w:r>
                <w:proofErr w:type="spellStart"/>
                <w:r w:rsidRPr="00895AA5">
                  <w:rPr>
                    <w:i/>
                  </w:rPr>
                  <w:t>über</w:t>
                </w:r>
                <w:proofErr w:type="spellEnd"/>
                <w:r w:rsidRPr="00895AA5">
                  <w:rPr>
                    <w:i/>
                  </w:rPr>
                  <w:t xml:space="preserve"> </w:t>
                </w:r>
                <w:proofErr w:type="spellStart"/>
                <w:r w:rsidRPr="00895AA5">
                  <w:rPr>
                    <w:i/>
                  </w:rPr>
                  <w:t>ein</w:t>
                </w:r>
                <w:proofErr w:type="spellEnd"/>
                <w:r w:rsidRPr="00895AA5">
                  <w:rPr>
                    <w:i/>
                  </w:rPr>
                  <w:t xml:space="preserve"> </w:t>
                </w:r>
                <w:proofErr w:type="spellStart"/>
                <w:r w:rsidRPr="00895AA5">
                  <w:rPr>
                    <w:i/>
                  </w:rPr>
                  <w:t>verschwindelaren</w:t>
                </w:r>
                <w:proofErr w:type="spellEnd"/>
                <w:r w:rsidRPr="00895AA5">
                  <w:rPr>
                    <w:i/>
                  </w:rPr>
                  <w:t xml:space="preserve"> </w:t>
                </w:r>
                <w:r w:rsidRPr="00895AA5">
                  <w:t xml:space="preserve">(1969), for a </w:t>
                </w:r>
                <w:proofErr w:type="spellStart"/>
                <w:r w:rsidRPr="00895AA5">
                  <w:t>capella</w:t>
                </w:r>
                <w:proofErr w:type="spellEnd"/>
                <w:r w:rsidRPr="00895AA5">
                  <w:t xml:space="preserve"> voices </w:t>
                </w:r>
              </w:p>
              <w:p w14:paraId="48B8A902" w14:textId="77777777" w:rsidR="004F3F15" w:rsidRPr="00895AA5" w:rsidRDefault="004F3F15" w:rsidP="004F3F15">
                <w:r w:rsidRPr="00895AA5">
                  <w:rPr>
                    <w:i/>
                  </w:rPr>
                  <w:t xml:space="preserve">cummings </w:t>
                </w:r>
                <w:proofErr w:type="spellStart"/>
                <w:r w:rsidRPr="00895AA5">
                  <w:rPr>
                    <w:i/>
                  </w:rPr>
                  <w:t>ist</w:t>
                </w:r>
                <w:proofErr w:type="spellEnd"/>
                <w:r w:rsidRPr="00895AA5">
                  <w:rPr>
                    <w:i/>
                  </w:rPr>
                  <w:t xml:space="preserve"> der </w:t>
                </w:r>
                <w:proofErr w:type="spellStart"/>
                <w:r w:rsidRPr="00895AA5">
                  <w:rPr>
                    <w:i/>
                  </w:rPr>
                  <w:t>Dichter</w:t>
                </w:r>
                <w:proofErr w:type="spellEnd"/>
                <w:r w:rsidRPr="00895AA5">
                  <w:rPr>
                    <w:i/>
                  </w:rPr>
                  <w:t>...</w:t>
                </w:r>
                <w:r w:rsidRPr="00895AA5">
                  <w:t xml:space="preserve">, for sixteen solo voices and </w:t>
                </w:r>
                <w:proofErr w:type="gramStart"/>
                <w:r w:rsidRPr="00895AA5">
                  <w:t>ensemble(</w:t>
                </w:r>
                <w:proofErr w:type="gramEnd"/>
                <w:r w:rsidRPr="00895AA5">
                  <w:t>1970; 1986)</w:t>
                </w:r>
              </w:p>
              <w:p w14:paraId="6F38887E" w14:textId="77777777" w:rsidR="004F3F15" w:rsidRPr="00895AA5" w:rsidRDefault="004F3F15" w:rsidP="004F3F15">
                <w:proofErr w:type="spellStart"/>
                <w:r w:rsidRPr="00895AA5">
                  <w:rPr>
                    <w:i/>
                  </w:rPr>
                  <w:t>Explosante</w:t>
                </w:r>
                <w:proofErr w:type="spellEnd"/>
                <w:r w:rsidRPr="00895AA5">
                  <w:rPr>
                    <w:i/>
                  </w:rPr>
                  <w:t>-fixe</w:t>
                </w:r>
                <w:r>
                  <w:t xml:space="preserve"> (1972-</w:t>
                </w:r>
                <w:r w:rsidRPr="00895AA5">
                  <w:t xml:space="preserve">74) for ensemble and live electronics </w:t>
                </w:r>
              </w:p>
              <w:p w14:paraId="66D930A6" w14:textId="77777777" w:rsidR="004F3F15" w:rsidRPr="00895AA5" w:rsidRDefault="004F3F15" w:rsidP="004F3F15">
                <w:proofErr w:type="spellStart"/>
                <w:r w:rsidRPr="00895AA5">
                  <w:rPr>
                    <w:i/>
                  </w:rPr>
                  <w:t>Rituel</w:t>
                </w:r>
                <w:proofErr w:type="spellEnd"/>
                <w:r w:rsidRPr="00895AA5">
                  <w:rPr>
                    <w:i/>
                  </w:rPr>
                  <w:t xml:space="preserve"> in memoriam </w:t>
                </w:r>
                <w:proofErr w:type="spellStart"/>
                <w:r w:rsidRPr="00895AA5">
                  <w:rPr>
                    <w:i/>
                  </w:rPr>
                  <w:t>Maderna</w:t>
                </w:r>
                <w:proofErr w:type="spellEnd"/>
                <w:r w:rsidRPr="00895AA5">
                  <w:t>, for or</w:t>
                </w:r>
                <w:r>
                  <w:t>chestra in eight groups (1974-</w:t>
                </w:r>
                <w:r w:rsidRPr="00895AA5">
                  <w:t xml:space="preserve">75) </w:t>
                </w:r>
              </w:p>
              <w:p w14:paraId="352C3948" w14:textId="77777777" w:rsidR="004F3F15" w:rsidRPr="00895AA5" w:rsidRDefault="004F3F15" w:rsidP="004F3F15">
                <w:proofErr w:type="spellStart"/>
                <w:r w:rsidRPr="00895AA5">
                  <w:rPr>
                    <w:i/>
                  </w:rPr>
                  <w:t>Messagesquisse</w:t>
                </w:r>
                <w:proofErr w:type="spellEnd"/>
                <w:r w:rsidRPr="00895AA5">
                  <w:t xml:space="preserve">, for solo cello and six cellos (1976) </w:t>
                </w:r>
              </w:p>
              <w:p w14:paraId="7C9E44FC" w14:textId="77777777" w:rsidR="004F3F15" w:rsidRPr="00895AA5" w:rsidRDefault="004F3F15" w:rsidP="004F3F15">
                <w:proofErr w:type="spellStart"/>
                <w:r w:rsidRPr="00895AA5">
                  <w:rPr>
                    <w:i/>
                  </w:rPr>
                  <w:t>Dérive</w:t>
                </w:r>
                <w:proofErr w:type="spellEnd"/>
                <w:r w:rsidRPr="00895AA5">
                  <w:t xml:space="preserve">, for six instruments (henceforth </w:t>
                </w:r>
                <w:proofErr w:type="spellStart"/>
                <w:r w:rsidRPr="00895AA5">
                  <w:rPr>
                    <w:i/>
                  </w:rPr>
                  <w:t>Dérive</w:t>
                </w:r>
                <w:proofErr w:type="spellEnd"/>
                <w:r w:rsidRPr="00895AA5">
                  <w:rPr>
                    <w:i/>
                  </w:rPr>
                  <w:t xml:space="preserve"> 1</w:t>
                </w:r>
                <w:r w:rsidRPr="00895AA5">
                  <w:t>) (1984)</w:t>
                </w:r>
              </w:p>
              <w:p w14:paraId="5EC982D6" w14:textId="77777777" w:rsidR="004F3F15" w:rsidRPr="00895AA5" w:rsidRDefault="004F3F15" w:rsidP="004F3F15">
                <w:r w:rsidRPr="00895AA5">
                  <w:rPr>
                    <w:i/>
                  </w:rPr>
                  <w:t>Notations I-IV</w:t>
                </w:r>
                <w:r w:rsidRPr="00895AA5">
                  <w:t xml:space="preserve">, for orchestra (1980) </w:t>
                </w:r>
              </w:p>
              <w:p w14:paraId="73AD3F5B" w14:textId="77777777" w:rsidR="004F3F15" w:rsidRPr="00895AA5" w:rsidRDefault="004F3F15" w:rsidP="004F3F15">
                <w:r w:rsidRPr="00895AA5">
                  <w:rPr>
                    <w:i/>
                  </w:rPr>
                  <w:t>Notations VII</w:t>
                </w:r>
                <w:r w:rsidRPr="00895AA5">
                  <w:t>, for orchestra (1998)</w:t>
                </w:r>
              </w:p>
              <w:p w14:paraId="58646A50" w14:textId="77777777" w:rsidR="004F3F15" w:rsidRPr="00895AA5" w:rsidRDefault="004F3F15" w:rsidP="004F3F15">
                <w:proofErr w:type="spellStart"/>
                <w:r w:rsidRPr="00895AA5">
                  <w:rPr>
                    <w:i/>
                  </w:rPr>
                  <w:t>Répons</w:t>
                </w:r>
                <w:proofErr w:type="spellEnd"/>
                <w:r w:rsidRPr="00895AA5">
                  <w:t>, for six soloists, chamber ensemble, electronic soun</w:t>
                </w:r>
                <w:r>
                  <w:t>ds and live electronics (1981-</w:t>
                </w:r>
                <w:r w:rsidRPr="00895AA5">
                  <w:t>84)</w:t>
                </w:r>
              </w:p>
              <w:p w14:paraId="1F4F5A67" w14:textId="77777777" w:rsidR="004F3F15" w:rsidRPr="00895AA5" w:rsidRDefault="004F3F15" w:rsidP="004F3F15">
                <w:r w:rsidRPr="00895AA5">
                  <w:rPr>
                    <w:i/>
                  </w:rPr>
                  <w:t xml:space="preserve">Dialogue de </w:t>
                </w:r>
                <w:proofErr w:type="spellStart"/>
                <w:r w:rsidRPr="00895AA5">
                  <w:rPr>
                    <w:i/>
                  </w:rPr>
                  <w:t>l’ombre</w:t>
                </w:r>
                <w:proofErr w:type="spellEnd"/>
                <w:r w:rsidRPr="00895AA5">
                  <w:rPr>
                    <w:i/>
                  </w:rPr>
                  <w:t xml:space="preserve"> double</w:t>
                </w:r>
                <w:r w:rsidRPr="00895AA5">
                  <w:t>, original version for clarinet and tape (1985); version for bassoon and electronics (1985-1995)</w:t>
                </w:r>
              </w:p>
              <w:p w14:paraId="424BE501" w14:textId="77777777" w:rsidR="004F3F15" w:rsidRPr="00895AA5" w:rsidRDefault="004F3F15" w:rsidP="004F3F15">
                <w:proofErr w:type="spellStart"/>
                <w:r w:rsidRPr="00895AA5">
                  <w:rPr>
                    <w:i/>
                  </w:rPr>
                  <w:t>Memoriale</w:t>
                </w:r>
                <w:proofErr w:type="spellEnd"/>
                <w:r w:rsidRPr="00895AA5">
                  <w:rPr>
                    <w:i/>
                  </w:rPr>
                  <w:t xml:space="preserve"> (...</w:t>
                </w:r>
                <w:proofErr w:type="spellStart"/>
                <w:r w:rsidRPr="00895AA5">
                  <w:rPr>
                    <w:i/>
                  </w:rPr>
                  <w:t>explosante</w:t>
                </w:r>
                <w:proofErr w:type="spellEnd"/>
                <w:r w:rsidRPr="00895AA5">
                  <w:rPr>
                    <w:i/>
                  </w:rPr>
                  <w:t xml:space="preserve">-fixe... </w:t>
                </w:r>
                <w:proofErr w:type="spellStart"/>
                <w:r w:rsidRPr="00895AA5">
                  <w:rPr>
                    <w:i/>
                  </w:rPr>
                  <w:t>Originel</w:t>
                </w:r>
                <w:proofErr w:type="spellEnd"/>
                <w:r w:rsidRPr="00895AA5">
                  <w:rPr>
                    <w:i/>
                  </w:rPr>
                  <w:t>)</w:t>
                </w:r>
                <w:r w:rsidRPr="00895AA5">
                  <w:t xml:space="preserve">, for flute and eight musicians (1985) </w:t>
                </w:r>
              </w:p>
              <w:p w14:paraId="749D2B0E" w14:textId="77777777" w:rsidR="004F3F15" w:rsidRPr="00895AA5" w:rsidRDefault="004F3F15" w:rsidP="004F3F15">
                <w:proofErr w:type="spellStart"/>
                <w:r w:rsidRPr="00895AA5">
                  <w:rPr>
                    <w:i/>
                  </w:rPr>
                  <w:t>Initiale</w:t>
                </w:r>
                <w:proofErr w:type="spellEnd"/>
                <w:r w:rsidRPr="00895AA5">
                  <w:t xml:space="preserve">, for brass septet (1987) </w:t>
                </w:r>
              </w:p>
              <w:p w14:paraId="4C89B42B" w14:textId="77777777" w:rsidR="004F3F15" w:rsidRPr="00895AA5" w:rsidRDefault="004F3F15" w:rsidP="004F3F15">
                <w:proofErr w:type="spellStart"/>
                <w:r w:rsidRPr="00895AA5">
                  <w:rPr>
                    <w:i/>
                  </w:rPr>
                  <w:t>Dérive</w:t>
                </w:r>
                <w:proofErr w:type="spellEnd"/>
                <w:r w:rsidRPr="00895AA5">
                  <w:rPr>
                    <w:i/>
                  </w:rPr>
                  <w:t xml:space="preserve"> 2</w:t>
                </w:r>
                <w:r w:rsidRPr="00895AA5">
                  <w:t>, for eleven instruments (1988-2006)</w:t>
                </w:r>
              </w:p>
              <w:p w14:paraId="59D1A7AB" w14:textId="77777777" w:rsidR="004F3F15" w:rsidRPr="00895AA5" w:rsidRDefault="004F3F15" w:rsidP="004F3F15">
                <w:pPr>
                  <w:rPr>
                    <w:i/>
                  </w:rPr>
                </w:pPr>
                <w:proofErr w:type="spellStart"/>
                <w:r w:rsidRPr="00895AA5">
                  <w:rPr>
                    <w:i/>
                  </w:rPr>
                  <w:t>Anthèmes</w:t>
                </w:r>
                <w:proofErr w:type="spellEnd"/>
                <w:r w:rsidRPr="00895AA5">
                  <w:t xml:space="preserve">, for </w:t>
                </w:r>
                <w:proofErr w:type="spellStart"/>
                <w:r w:rsidRPr="00895AA5">
                  <w:t>violon</w:t>
                </w:r>
                <w:proofErr w:type="spellEnd"/>
                <w:r w:rsidRPr="00895AA5">
                  <w:t xml:space="preserve"> (1991) (henceforth </w:t>
                </w:r>
                <w:proofErr w:type="spellStart"/>
                <w:r w:rsidRPr="00895AA5">
                  <w:rPr>
                    <w:i/>
                  </w:rPr>
                  <w:t>Anthèmes</w:t>
                </w:r>
                <w:proofErr w:type="spellEnd"/>
                <w:r w:rsidRPr="00895AA5">
                  <w:rPr>
                    <w:i/>
                  </w:rPr>
                  <w:t xml:space="preserve"> 1</w:t>
                </w:r>
                <w:r w:rsidRPr="00895AA5">
                  <w:t>)</w:t>
                </w:r>
              </w:p>
              <w:p w14:paraId="5B1A20FD" w14:textId="77777777" w:rsidR="004F3F15" w:rsidRPr="00895AA5" w:rsidRDefault="004F3F15" w:rsidP="004F3F15">
                <w:r w:rsidRPr="00895AA5">
                  <w:rPr>
                    <w:i/>
                  </w:rPr>
                  <w:lastRenderedPageBreak/>
                  <w:t>...</w:t>
                </w:r>
                <w:proofErr w:type="spellStart"/>
                <w:r w:rsidRPr="00895AA5">
                  <w:rPr>
                    <w:i/>
                  </w:rPr>
                  <w:t>explosante</w:t>
                </w:r>
                <w:proofErr w:type="spellEnd"/>
                <w:r w:rsidRPr="00895AA5">
                  <w:rPr>
                    <w:i/>
                  </w:rPr>
                  <w:t>-fixe...</w:t>
                </w:r>
                <w:r w:rsidRPr="00895AA5">
                  <w:t>, for MIDI flute, two flute solos, e</w:t>
                </w:r>
                <w:r>
                  <w:t>nsemble and electronics (1991-</w:t>
                </w:r>
                <w:r w:rsidRPr="00895AA5">
                  <w:t>93)</w:t>
                </w:r>
              </w:p>
              <w:p w14:paraId="147069E5" w14:textId="77777777" w:rsidR="004F3F15" w:rsidRPr="00895AA5" w:rsidRDefault="004F3F15" w:rsidP="004F3F15">
                <w:r w:rsidRPr="00895AA5">
                  <w:rPr>
                    <w:i/>
                  </w:rPr>
                  <w:t>Incises</w:t>
                </w:r>
                <w:r w:rsidRPr="00895AA5">
                  <w:t xml:space="preserve">, for piano (1994; 2001) </w:t>
                </w:r>
              </w:p>
              <w:p w14:paraId="379B43D1" w14:textId="77777777" w:rsidR="004F3F15" w:rsidRPr="00895AA5" w:rsidRDefault="004F3F15" w:rsidP="004F3F15">
                <w:r w:rsidRPr="00895AA5">
                  <w:rPr>
                    <w:i/>
                  </w:rPr>
                  <w:t>Sur Incises</w:t>
                </w:r>
                <w:r w:rsidRPr="00895AA5">
                  <w:t>, for three pianos, three harps a</w:t>
                </w:r>
                <w:r>
                  <w:t>nd three percussionists (1996-</w:t>
                </w:r>
                <w:r w:rsidRPr="00895AA5">
                  <w:t>98)</w:t>
                </w:r>
              </w:p>
              <w:p w14:paraId="5A8589A8" w14:textId="77777777" w:rsidR="004F3F15" w:rsidRPr="00895AA5" w:rsidRDefault="004F3F15" w:rsidP="004F3F15">
                <w:proofErr w:type="spellStart"/>
                <w:r w:rsidRPr="00895AA5">
                  <w:rPr>
                    <w:i/>
                  </w:rPr>
                  <w:t>Anthèmes</w:t>
                </w:r>
                <w:proofErr w:type="spellEnd"/>
                <w:r w:rsidRPr="00895AA5">
                  <w:rPr>
                    <w:i/>
                  </w:rPr>
                  <w:t xml:space="preserve"> II</w:t>
                </w:r>
                <w:r w:rsidRPr="00895AA5">
                  <w:t>, for violin and electronics (1997)</w:t>
                </w:r>
              </w:p>
              <w:p w14:paraId="4FFEDEFA" w14:textId="77777777" w:rsidR="003F0D73" w:rsidRDefault="004F3F15" w:rsidP="004F3F15">
                <w:pPr>
                  <w:rPr>
                    <w:lang w:eastAsia="ja-JP"/>
                  </w:rPr>
                </w:pPr>
                <w:proofErr w:type="spellStart"/>
                <w:r w:rsidRPr="00895AA5">
                  <w:rPr>
                    <w:i/>
                  </w:rPr>
                  <w:t>Une</w:t>
                </w:r>
                <w:proofErr w:type="spellEnd"/>
                <w:r w:rsidRPr="00895AA5">
                  <w:rPr>
                    <w:i/>
                  </w:rPr>
                  <w:t xml:space="preserve"> page </w:t>
                </w:r>
                <w:proofErr w:type="spellStart"/>
                <w:r w:rsidRPr="00895AA5">
                  <w:rPr>
                    <w:i/>
                  </w:rPr>
                  <w:t>d’éphéméride</w:t>
                </w:r>
                <w:proofErr w:type="spellEnd"/>
                <w:r w:rsidRPr="00895AA5">
                  <w:t>, for piano (2005)</w:t>
                </w:r>
              </w:p>
            </w:tc>
          </w:sdtContent>
        </w:sdt>
      </w:tr>
      <w:tr w:rsidR="003235A7" w14:paraId="60F5FFD9" w14:textId="77777777" w:rsidTr="003235A7">
        <w:tc>
          <w:tcPr>
            <w:tcW w:w="9016" w:type="dxa"/>
          </w:tcPr>
          <w:p w14:paraId="0FEABC1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3B3E52A9" w14:textId="77777777" w:rsidR="003235A7" w:rsidRDefault="003A2862" w:rsidP="004E170F">
                <w:sdt>
                  <w:sdtPr>
                    <w:id w:val="252247501"/>
                    <w:citation/>
                  </w:sdtPr>
                  <w:sdtEndPr/>
                  <w:sdtContent>
                    <w:r w:rsidR="004E170F">
                      <w:fldChar w:fldCharType="begin"/>
                    </w:r>
                    <w:r w:rsidR="004E170F">
                      <w:rPr>
                        <w:lang w:val="en-CA"/>
                      </w:rPr>
                      <w:instrText xml:space="preserve"> CITATION Boulez48 \l 4105 </w:instrText>
                    </w:r>
                    <w:r w:rsidR="004E170F">
                      <w:fldChar w:fldCharType="separate"/>
                    </w:r>
                    <w:r w:rsidR="004E170F">
                      <w:rPr>
                        <w:noProof/>
                        <w:lang w:val="en-CA"/>
                      </w:rPr>
                      <w:t xml:space="preserve"> </w:t>
                    </w:r>
                    <w:r w:rsidR="004E170F" w:rsidRPr="004E170F">
                      <w:rPr>
                        <w:noProof/>
                        <w:lang w:val="en-CA"/>
                      </w:rPr>
                      <w:t>(Boulez)</w:t>
                    </w:r>
                    <w:r w:rsidR="004E170F">
                      <w:fldChar w:fldCharType="end"/>
                    </w:r>
                  </w:sdtContent>
                </w:sdt>
              </w:p>
            </w:sdtContent>
          </w:sdt>
        </w:tc>
      </w:tr>
    </w:tbl>
    <w:p w14:paraId="58651B98"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5D9009" w14:textId="77777777" w:rsidR="003A2862" w:rsidRDefault="003A2862" w:rsidP="007A0D55">
      <w:pPr>
        <w:spacing w:after="0" w:line="240" w:lineRule="auto"/>
      </w:pPr>
      <w:r>
        <w:separator/>
      </w:r>
    </w:p>
  </w:endnote>
  <w:endnote w:type="continuationSeparator" w:id="0">
    <w:p w14:paraId="25EDC238" w14:textId="77777777" w:rsidR="003A2862" w:rsidRDefault="003A286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0EFB8B" w14:textId="77777777" w:rsidR="003A2862" w:rsidRDefault="003A2862" w:rsidP="007A0D55">
      <w:pPr>
        <w:spacing w:after="0" w:line="240" w:lineRule="auto"/>
      </w:pPr>
      <w:r>
        <w:separator/>
      </w:r>
    </w:p>
  </w:footnote>
  <w:footnote w:type="continuationSeparator" w:id="0">
    <w:p w14:paraId="6CC880B4" w14:textId="77777777" w:rsidR="003A2862" w:rsidRDefault="003A286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70AD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046D6E8"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6D05"/>
    <w:rsid w:val="003677B6"/>
    <w:rsid w:val="003A2862"/>
    <w:rsid w:val="003D3579"/>
    <w:rsid w:val="003E2795"/>
    <w:rsid w:val="003F0D73"/>
    <w:rsid w:val="00462DBE"/>
    <w:rsid w:val="00464699"/>
    <w:rsid w:val="00483379"/>
    <w:rsid w:val="00485D25"/>
    <w:rsid w:val="00487BC5"/>
    <w:rsid w:val="00496888"/>
    <w:rsid w:val="004A7476"/>
    <w:rsid w:val="004E170F"/>
    <w:rsid w:val="004E5896"/>
    <w:rsid w:val="004F3F15"/>
    <w:rsid w:val="00513EE6"/>
    <w:rsid w:val="00534F8F"/>
    <w:rsid w:val="00590035"/>
    <w:rsid w:val="005B177E"/>
    <w:rsid w:val="005B3921"/>
    <w:rsid w:val="005F26D7"/>
    <w:rsid w:val="005F5450"/>
    <w:rsid w:val="006D0412"/>
    <w:rsid w:val="007411B9"/>
    <w:rsid w:val="00780D95"/>
    <w:rsid w:val="00780DC7"/>
    <w:rsid w:val="00781D68"/>
    <w:rsid w:val="007A0D55"/>
    <w:rsid w:val="007B3377"/>
    <w:rsid w:val="007E5F44"/>
    <w:rsid w:val="00813A26"/>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2F47"/>
    <w:rsid w:val="00CC586D"/>
    <w:rsid w:val="00CE4DDB"/>
    <w:rsid w:val="00CF1542"/>
    <w:rsid w:val="00CF3EC5"/>
    <w:rsid w:val="00D13711"/>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AA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ibliography">
    <w:name w:val="Bibliography"/>
    <w:basedOn w:val="Normal"/>
    <w:next w:val="Normal"/>
    <w:uiPriority w:val="37"/>
    <w:unhideWhenUsed/>
    <w:rsid w:val="004E1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E506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E506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E506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E506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E506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E506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E506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E506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E506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E506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E506E" w:rsidRDefault="0057546F">
          <w:pPr>
            <w:pStyle w:val="EE020CC6EF1144059DB56B6DBA1EE70C"/>
          </w:pPr>
          <w:r>
            <w:rPr>
              <w:rStyle w:val="PlaceholderText"/>
            </w:rPr>
            <w:t>[Enter citations for further reading here]</w:t>
          </w:r>
        </w:p>
      </w:docPartBody>
    </w:docPart>
    <w:docPart>
      <w:docPartPr>
        <w:name w:val="2900876984404D4F9FDAA15B7D5C0545"/>
        <w:category>
          <w:name w:val="General"/>
          <w:gallery w:val="placeholder"/>
        </w:category>
        <w:types>
          <w:type w:val="bbPlcHdr"/>
        </w:types>
        <w:behaviors>
          <w:behavior w:val="content"/>
        </w:behaviors>
        <w:guid w:val="{F3B95920-5CA4-4EE0-BDA3-5A1D21032D3C}"/>
      </w:docPartPr>
      <w:docPartBody>
        <w:p w:rsidR="009A79DF" w:rsidRDefault="00FE506E" w:rsidP="00FE506E">
          <w:pPr>
            <w:pStyle w:val="2900876984404D4F9FDAA15B7D5C054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4638F"/>
    <w:rsid w:val="001B1888"/>
    <w:rsid w:val="004021CA"/>
    <w:rsid w:val="0057546F"/>
    <w:rsid w:val="009A79DF"/>
    <w:rsid w:val="00FE50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06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7088405629A74C99BA8F1C28373BE737">
    <w:name w:val="7088405629A74C99BA8F1C28373BE737"/>
    <w:rsid w:val="00FE506E"/>
  </w:style>
  <w:style w:type="paragraph" w:customStyle="1" w:styleId="035417FB02044B66A90140187E5075C9">
    <w:name w:val="035417FB02044B66A90140187E5075C9"/>
    <w:rsid w:val="00FE506E"/>
  </w:style>
  <w:style w:type="paragraph" w:customStyle="1" w:styleId="2900876984404D4F9FDAA15B7D5C0545">
    <w:name w:val="2900876984404D4F9FDAA15B7D5C0545"/>
    <w:rsid w:val="00FE506E"/>
  </w:style>
  <w:style w:type="paragraph" w:customStyle="1" w:styleId="73F5AF9DF56D4FDD9A6816E5DA9FFC5F">
    <w:name w:val="73F5AF9DF56D4FDD9A6816E5DA9FFC5F"/>
    <w:rsid w:val="00FE50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Boulez48</b:Tag>
    <b:SourceType>JournalArticle</b:SourceType>
    <b:Guid>{267F2562-F2D2-4C40-94DD-EA1E9C3D6AE8}</b:Guid>
    <b:Title>Propositions</b:Title>
    <b:Year>No. 2 (1948)</b:Year>
    <b:Medium>Article</b:Medium>
    <b:Author>
      <b:Author>
        <b:NameList>
          <b:Person>
            <b:Last>Boulez</b:Last>
            <b:First>Pierre</b:First>
          </b:Person>
        </b:NameList>
      </b:Author>
    </b:Author>
    <b:JournalName>Polyphonie</b:JournalName>
    <b:Pages>65-72</b:Pages>
    <b:RefOrder>1</b:RefOrder>
  </b:Source>
</b:Sources>
</file>

<file path=customXml/itemProps1.xml><?xml version="1.0" encoding="utf-8"?>
<ds:datastoreItem xmlns:ds="http://schemas.openxmlformats.org/officeDocument/2006/customXml" ds:itemID="{942D40DB-301E-4C5E-B566-F790CFAF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TotalTime>
  <Pages>4</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Rachelle Ann Tan</cp:lastModifiedBy>
  <cp:revision>5</cp:revision>
  <dcterms:created xsi:type="dcterms:W3CDTF">2015-12-19T03:58:00Z</dcterms:created>
  <dcterms:modified xsi:type="dcterms:W3CDTF">2016-05-11T18:54:00Z</dcterms:modified>
</cp:coreProperties>
</file>