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7"/>
        <w:gridCol w:w="2627"/>
      </w:tblGrid>
      <w:tr w:rsidR="00837FE7" w:rsidRPr="00837FE7" w14:paraId="7881EECB" w14:textId="77777777" w:rsidTr="00837FE7">
        <w:tc>
          <w:tcPr>
            <w:tcW w:w="491" w:type="dxa"/>
            <w:vMerge w:val="restart"/>
            <w:shd w:val="clear" w:color="auto" w:fill="A6A6A6"/>
            <w:textDirection w:val="btLr"/>
          </w:tcPr>
          <w:p w14:paraId="7CCFD8A2"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CB6CBF1"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BBAB797" w14:textId="77777777" w:rsidR="00B574C9" w:rsidRPr="00837FE7" w:rsidRDefault="0038677F" w:rsidP="00837FE7">
            <w:pPr>
              <w:spacing w:after="0" w:line="240" w:lineRule="auto"/>
            </w:pPr>
            <w:r>
              <w:rPr>
                <w:rStyle w:val="PlaceholderText"/>
              </w:rPr>
              <w:t>Deborah</w:t>
            </w:r>
          </w:p>
        </w:tc>
        <w:tc>
          <w:tcPr>
            <w:tcW w:w="2551" w:type="dxa"/>
            <w:shd w:val="clear" w:color="auto" w:fill="auto"/>
          </w:tcPr>
          <w:p w14:paraId="6521E9EE"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11833A3" w14:textId="77777777" w:rsidR="00B574C9" w:rsidRPr="00837FE7" w:rsidRDefault="0038677F" w:rsidP="00837FE7">
            <w:pPr>
              <w:spacing w:after="0" w:line="240" w:lineRule="auto"/>
            </w:pPr>
            <w:proofErr w:type="spellStart"/>
            <w:r>
              <w:rPr>
                <w:rStyle w:val="PlaceholderText"/>
              </w:rPr>
              <w:t>Caplow</w:t>
            </w:r>
            <w:proofErr w:type="spellEnd"/>
          </w:p>
        </w:tc>
      </w:tr>
      <w:tr w:rsidR="00837FE7" w:rsidRPr="00837FE7" w14:paraId="3882FA5B" w14:textId="77777777" w:rsidTr="00837FE7">
        <w:trPr>
          <w:trHeight w:val="986"/>
        </w:trPr>
        <w:tc>
          <w:tcPr>
            <w:tcW w:w="491" w:type="dxa"/>
            <w:vMerge/>
            <w:shd w:val="clear" w:color="auto" w:fill="A6A6A6"/>
          </w:tcPr>
          <w:p w14:paraId="2BB2E83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9846E2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E3E627B" w14:textId="77777777" w:rsidTr="00837FE7">
        <w:trPr>
          <w:trHeight w:val="986"/>
        </w:trPr>
        <w:tc>
          <w:tcPr>
            <w:tcW w:w="491" w:type="dxa"/>
            <w:vMerge/>
            <w:shd w:val="clear" w:color="auto" w:fill="A6A6A6"/>
          </w:tcPr>
          <w:p w14:paraId="13CB384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63A8648"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7A54D8EE"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A7C643C" w14:textId="77777777" w:rsidTr="00837FE7">
        <w:tc>
          <w:tcPr>
            <w:tcW w:w="9016" w:type="dxa"/>
            <w:shd w:val="clear" w:color="auto" w:fill="A6A6A6"/>
            <w:tcMar>
              <w:top w:w="113" w:type="dxa"/>
              <w:bottom w:w="113" w:type="dxa"/>
            </w:tcMar>
          </w:tcPr>
          <w:p w14:paraId="241310E8"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56A64CA5" w14:textId="77777777" w:rsidTr="00837FE7">
        <w:tc>
          <w:tcPr>
            <w:tcW w:w="9016" w:type="dxa"/>
            <w:shd w:val="clear" w:color="auto" w:fill="auto"/>
            <w:tcMar>
              <w:top w:w="113" w:type="dxa"/>
              <w:bottom w:w="113" w:type="dxa"/>
            </w:tcMar>
          </w:tcPr>
          <w:p w14:paraId="611DFE01" w14:textId="77777777" w:rsidR="003F0D73" w:rsidRPr="00E06B87" w:rsidRDefault="0038677F" w:rsidP="00837FE7">
            <w:pPr>
              <w:spacing w:after="0" w:line="240" w:lineRule="auto"/>
              <w:rPr>
                <w:b/>
                <w:color w:val="000000"/>
              </w:rPr>
            </w:pPr>
            <w:r w:rsidRPr="00F129EB">
              <w:rPr>
                <w:b/>
                <w:u w:color="0000FF"/>
              </w:rPr>
              <w:t xml:space="preserve">Taller de </w:t>
            </w:r>
            <w:proofErr w:type="spellStart"/>
            <w:r w:rsidRPr="00F129EB">
              <w:rPr>
                <w:b/>
                <w:u w:color="0000FF"/>
              </w:rPr>
              <w:t>Gráfica</w:t>
            </w:r>
            <w:proofErr w:type="spellEnd"/>
            <w:r w:rsidRPr="00F129EB">
              <w:rPr>
                <w:b/>
                <w:u w:color="0000FF"/>
              </w:rPr>
              <w:t xml:space="preserve"> Popular</w:t>
            </w:r>
          </w:p>
        </w:tc>
      </w:tr>
      <w:tr w:rsidR="00464699" w:rsidRPr="00837FE7" w14:paraId="10A9A24D" w14:textId="77777777" w:rsidTr="00837FE7">
        <w:tc>
          <w:tcPr>
            <w:tcW w:w="9016" w:type="dxa"/>
            <w:shd w:val="clear" w:color="auto" w:fill="auto"/>
            <w:tcMar>
              <w:top w:w="113" w:type="dxa"/>
              <w:bottom w:w="113" w:type="dxa"/>
            </w:tcMar>
          </w:tcPr>
          <w:p w14:paraId="44D73F71" w14:textId="77777777" w:rsidR="00464699" w:rsidRPr="00E06B87" w:rsidRDefault="0038677F" w:rsidP="00837FE7">
            <w:pPr>
              <w:spacing w:after="0" w:line="240" w:lineRule="auto"/>
              <w:rPr>
                <w:color w:val="000000"/>
              </w:rPr>
            </w:pPr>
            <w:r>
              <w:rPr>
                <w:b/>
                <w:u w:color="0000FF"/>
              </w:rPr>
              <w:t>TGP, Popular,</w:t>
            </w:r>
            <w:r w:rsidRPr="00F129EB">
              <w:rPr>
                <w:b/>
                <w:u w:color="0000FF"/>
              </w:rPr>
              <w:t xml:space="preserve"> People’s Graphic Workshop</w:t>
            </w:r>
          </w:p>
        </w:tc>
      </w:tr>
      <w:tr w:rsidR="00E85A05" w:rsidRPr="00837FE7" w14:paraId="3EDAE4E3" w14:textId="77777777" w:rsidTr="00837FE7">
        <w:tc>
          <w:tcPr>
            <w:tcW w:w="9016" w:type="dxa"/>
            <w:shd w:val="clear" w:color="auto" w:fill="auto"/>
            <w:tcMar>
              <w:top w:w="113" w:type="dxa"/>
              <w:bottom w:w="113" w:type="dxa"/>
            </w:tcMar>
          </w:tcPr>
          <w:p w14:paraId="56C42C0D" w14:textId="77777777" w:rsidR="00E85A05" w:rsidRPr="00E06B87" w:rsidRDefault="005D1E6F" w:rsidP="00837FE7">
            <w:pPr>
              <w:spacing w:after="0" w:line="240" w:lineRule="auto"/>
              <w:rPr>
                <w:color w:val="000000"/>
              </w:rPr>
            </w:pPr>
            <w:r w:rsidRPr="00BE7EB3">
              <w:rPr>
                <w:color w:val="000000"/>
                <w:lang w:val="en-US"/>
              </w:rPr>
              <w:t>The TGP was founded in Mexico City in 1937 and although it is still in existence at present, it maintained its original form until the end of the 1950s, which will be the period focused on here. The TGP was primarily a workshop for graphic art, and produced thousands of handmade prints and posters. Images by artists of the TGP are distinguished by their sympathetic depictions of Mexican workers, their portrayals of Mexican life and history, and their focus on the effects of fascism and Nazism both in Mexico and in Europe. The TGP played a dynamic role in the development of a Mexican political art movement and a modern Mexican cultural identity</w:t>
            </w:r>
            <w:r>
              <w:rPr>
                <w:color w:val="000000"/>
                <w:lang w:val="en-US"/>
              </w:rPr>
              <w:t>.</w:t>
            </w:r>
          </w:p>
        </w:tc>
      </w:tr>
      <w:tr w:rsidR="003F0D73" w:rsidRPr="00837FE7" w14:paraId="22DB95D1" w14:textId="77777777" w:rsidTr="00837FE7">
        <w:tc>
          <w:tcPr>
            <w:tcW w:w="9016" w:type="dxa"/>
            <w:shd w:val="clear" w:color="auto" w:fill="auto"/>
            <w:tcMar>
              <w:top w:w="113" w:type="dxa"/>
              <w:bottom w:w="113" w:type="dxa"/>
            </w:tcMar>
          </w:tcPr>
          <w:p w14:paraId="6E8B9D19" w14:textId="77777777" w:rsidR="00BE7EB3" w:rsidRPr="00BE7EB3" w:rsidRDefault="00BE7EB3" w:rsidP="00BE7EB3">
            <w:pPr>
              <w:spacing w:after="0" w:line="240" w:lineRule="auto"/>
              <w:rPr>
                <w:color w:val="000000"/>
                <w:lang w:val="en-US"/>
              </w:rPr>
            </w:pPr>
            <w:r w:rsidRPr="00BE7EB3">
              <w:rPr>
                <w:color w:val="000000"/>
                <w:lang w:val="en-US"/>
              </w:rPr>
              <w:t xml:space="preserve">The TGP was founded in Mexico City in 1937 and although it is still in existence at present, it maintained its original form until the end of the 1950s, which will be the period focused on here. The TGP was primarily a workshop for graphic art, and produced thousands of handmade prints and posters. Images by artists of the TGP are distinguished by their sympathetic depictions of Mexican workers, their portrayals of Mexican life and history, and their focus on the effects of fascism and Nazism both in Mexico and in Europe. The TGP played a dynamic role in the development of a Mexican political art movement and a modern Mexican cultural identity. Based in Mexico City, the TGP was the foremost </w:t>
            </w:r>
            <w:proofErr w:type="spellStart"/>
            <w:r w:rsidRPr="00BE7EB3">
              <w:rPr>
                <w:color w:val="000000"/>
                <w:lang w:val="en-US"/>
              </w:rPr>
              <w:t>centre</w:t>
            </w:r>
            <w:proofErr w:type="spellEnd"/>
            <w:r w:rsidRPr="00BE7EB3">
              <w:rPr>
                <w:color w:val="000000"/>
                <w:lang w:val="en-US"/>
              </w:rPr>
              <w:t xml:space="preserve"> for the production of political graphics for more than two decades. Founded by </w:t>
            </w:r>
            <w:r w:rsidRPr="00610E73">
              <w:rPr>
                <w:color w:val="000000"/>
                <w:lang w:val="en-US"/>
              </w:rPr>
              <w:t>artists Leopoldo Méndez</w:t>
            </w:r>
            <w:r w:rsidRPr="00BE7EB3">
              <w:rPr>
                <w:color w:val="000000"/>
                <w:lang w:val="en-US"/>
              </w:rPr>
              <w:t xml:space="preserve">, Pablo O’Higgins, </w:t>
            </w:r>
            <w:proofErr w:type="spellStart"/>
            <w:r w:rsidRPr="00BE7EB3">
              <w:rPr>
                <w:color w:val="000000"/>
                <w:lang w:val="en-US"/>
              </w:rPr>
              <w:t>Raúl</w:t>
            </w:r>
            <w:proofErr w:type="spellEnd"/>
            <w:r w:rsidRPr="00BE7EB3">
              <w:rPr>
                <w:color w:val="000000"/>
                <w:lang w:val="en-US"/>
              </w:rPr>
              <w:t xml:space="preserve"> Anguiano and </w:t>
            </w:r>
            <w:proofErr w:type="spellStart"/>
            <w:r w:rsidRPr="00BE7EB3">
              <w:rPr>
                <w:color w:val="000000"/>
                <w:lang w:val="en-US"/>
              </w:rPr>
              <w:t>Luís</w:t>
            </w:r>
            <w:proofErr w:type="spellEnd"/>
            <w:r w:rsidRPr="00BE7EB3">
              <w:rPr>
                <w:color w:val="000000"/>
                <w:lang w:val="en-US"/>
              </w:rPr>
              <w:t xml:space="preserve"> </w:t>
            </w:r>
            <w:proofErr w:type="spellStart"/>
            <w:r w:rsidRPr="00BE7EB3">
              <w:rPr>
                <w:color w:val="000000"/>
                <w:lang w:val="en-US"/>
              </w:rPr>
              <w:t>Arenal</w:t>
            </w:r>
            <w:proofErr w:type="spellEnd"/>
            <w:r w:rsidRPr="00BE7EB3">
              <w:rPr>
                <w:color w:val="000000"/>
                <w:lang w:val="en-US"/>
              </w:rPr>
              <w:t xml:space="preserve"> in 1937, the TGP grew to a membership of about twenty-five artists who worked collectively to produce political prints for a variety of leftist causes. They focused on both domestic and international events, and formed strong ties with artists in many other countries.</w:t>
            </w:r>
          </w:p>
          <w:p w14:paraId="7D16B09B" w14:textId="77777777" w:rsidR="00BE7EB3" w:rsidRPr="00BE7EB3" w:rsidRDefault="00BE7EB3" w:rsidP="00BE7EB3">
            <w:pPr>
              <w:spacing w:after="0" w:line="240" w:lineRule="auto"/>
              <w:rPr>
                <w:color w:val="000000"/>
                <w:lang w:val="en-US"/>
              </w:rPr>
            </w:pPr>
          </w:p>
          <w:p w14:paraId="6A821322" w14:textId="77777777" w:rsidR="00BE7EB3" w:rsidRPr="00BE7EB3" w:rsidRDefault="00BE7EB3" w:rsidP="00BE7EB3">
            <w:pPr>
              <w:spacing w:after="0" w:line="240" w:lineRule="auto"/>
              <w:rPr>
                <w:color w:val="000000"/>
                <w:lang w:val="en-US"/>
              </w:rPr>
            </w:pPr>
            <w:r w:rsidRPr="00BE7EB3">
              <w:rPr>
                <w:color w:val="000000"/>
                <w:lang w:val="en-US"/>
              </w:rPr>
              <w:t xml:space="preserve">In the 1930s, artists in Mexico established two significant arts </w:t>
            </w:r>
            <w:proofErr w:type="spellStart"/>
            <w:r w:rsidRPr="00BE7EB3">
              <w:rPr>
                <w:color w:val="000000"/>
                <w:lang w:val="en-US"/>
              </w:rPr>
              <w:t>organisations</w:t>
            </w:r>
            <w:proofErr w:type="spellEnd"/>
            <w:r w:rsidRPr="00BE7EB3">
              <w:rPr>
                <w:color w:val="000000"/>
                <w:lang w:val="en-US"/>
              </w:rPr>
              <w:t xml:space="preserve">: </w:t>
            </w:r>
            <w:proofErr w:type="gramStart"/>
            <w:r w:rsidRPr="00BE7EB3">
              <w:rPr>
                <w:color w:val="000000"/>
                <w:lang w:val="en-US"/>
              </w:rPr>
              <w:t>the</w:t>
            </w:r>
            <w:proofErr w:type="gramEnd"/>
            <w:r w:rsidRPr="00BE7EB3">
              <w:rPr>
                <w:color w:val="000000"/>
                <w:lang w:val="en-US"/>
              </w:rPr>
              <w:t xml:space="preserve"> </w:t>
            </w:r>
            <w:proofErr w:type="spellStart"/>
            <w:r w:rsidRPr="00BE7EB3">
              <w:rPr>
                <w:color w:val="000000"/>
                <w:lang w:val="en-US"/>
              </w:rPr>
              <w:t>Liga</w:t>
            </w:r>
            <w:proofErr w:type="spellEnd"/>
            <w:r w:rsidRPr="00BE7EB3">
              <w:rPr>
                <w:color w:val="000000"/>
                <w:lang w:val="en-US"/>
              </w:rPr>
              <w:t xml:space="preserve"> de </w:t>
            </w:r>
            <w:proofErr w:type="spellStart"/>
            <w:r w:rsidRPr="00BE7EB3">
              <w:rPr>
                <w:color w:val="000000"/>
                <w:lang w:val="en-US"/>
              </w:rPr>
              <w:t>Escritores</w:t>
            </w:r>
            <w:proofErr w:type="spellEnd"/>
            <w:r w:rsidRPr="00BE7EB3">
              <w:rPr>
                <w:color w:val="000000"/>
                <w:lang w:val="en-US"/>
              </w:rPr>
              <w:t xml:space="preserve"> e </w:t>
            </w:r>
            <w:proofErr w:type="spellStart"/>
            <w:r w:rsidRPr="00BE7EB3">
              <w:rPr>
                <w:color w:val="000000"/>
                <w:lang w:val="en-US"/>
              </w:rPr>
              <w:t>Artistas</w:t>
            </w:r>
            <w:proofErr w:type="spellEnd"/>
            <w:r w:rsidRPr="00BE7EB3">
              <w:rPr>
                <w:color w:val="000000"/>
                <w:lang w:val="en-US"/>
              </w:rPr>
              <w:t xml:space="preserve"> </w:t>
            </w:r>
            <w:proofErr w:type="spellStart"/>
            <w:r w:rsidRPr="00BE7EB3">
              <w:rPr>
                <w:color w:val="000000"/>
                <w:lang w:val="en-US"/>
              </w:rPr>
              <w:t>Revolucionarios</w:t>
            </w:r>
            <w:proofErr w:type="spellEnd"/>
            <w:r w:rsidRPr="00BE7EB3">
              <w:rPr>
                <w:color w:val="000000"/>
                <w:lang w:val="en-US"/>
              </w:rPr>
              <w:t xml:space="preserve"> (LEAR, League of Revolutionary Artists and Writers), in 1934, and the TGP. The TGP founders were joined by Angel </w:t>
            </w:r>
            <w:proofErr w:type="spellStart"/>
            <w:r w:rsidRPr="00BE7EB3">
              <w:rPr>
                <w:color w:val="000000"/>
                <w:lang w:val="en-US"/>
              </w:rPr>
              <w:t>Bracho</w:t>
            </w:r>
            <w:proofErr w:type="spellEnd"/>
            <w:r w:rsidRPr="00BE7EB3">
              <w:rPr>
                <w:color w:val="000000"/>
                <w:lang w:val="en-US"/>
              </w:rPr>
              <w:t xml:space="preserve"> and Alfredo </w:t>
            </w:r>
            <w:proofErr w:type="spellStart"/>
            <w:r w:rsidRPr="00BE7EB3">
              <w:rPr>
                <w:color w:val="000000"/>
                <w:lang w:val="en-US"/>
              </w:rPr>
              <w:t>Zalce</w:t>
            </w:r>
            <w:proofErr w:type="spellEnd"/>
            <w:r w:rsidRPr="00BE7EB3">
              <w:rPr>
                <w:color w:val="000000"/>
                <w:lang w:val="en-US"/>
              </w:rPr>
              <w:t xml:space="preserve">, </w:t>
            </w:r>
            <w:proofErr w:type="spellStart"/>
            <w:r w:rsidRPr="00BE7EB3">
              <w:rPr>
                <w:color w:val="000000"/>
                <w:lang w:val="en-US"/>
              </w:rPr>
              <w:t>Isidoro</w:t>
            </w:r>
            <w:proofErr w:type="spellEnd"/>
            <w:r w:rsidRPr="00BE7EB3">
              <w:rPr>
                <w:color w:val="000000"/>
                <w:lang w:val="en-US"/>
              </w:rPr>
              <w:t xml:space="preserve"> </w:t>
            </w:r>
            <w:proofErr w:type="spellStart"/>
            <w:r w:rsidRPr="00BE7EB3">
              <w:rPr>
                <w:color w:val="000000"/>
                <w:lang w:val="en-US"/>
              </w:rPr>
              <w:t>Ocampo</w:t>
            </w:r>
            <w:proofErr w:type="spellEnd"/>
            <w:r w:rsidRPr="00BE7EB3">
              <w:rPr>
                <w:color w:val="000000"/>
                <w:lang w:val="en-US"/>
              </w:rPr>
              <w:t xml:space="preserve">, José Chávez </w:t>
            </w:r>
            <w:proofErr w:type="spellStart"/>
            <w:r w:rsidRPr="00BE7EB3">
              <w:rPr>
                <w:color w:val="000000"/>
                <w:lang w:val="en-US"/>
              </w:rPr>
              <w:t>Morado</w:t>
            </w:r>
            <w:proofErr w:type="spellEnd"/>
            <w:r w:rsidRPr="00BE7EB3">
              <w:rPr>
                <w:color w:val="000000"/>
                <w:lang w:val="en-US"/>
              </w:rPr>
              <w:t xml:space="preserve">, Xavier Guerrero, Francisco </w:t>
            </w:r>
            <w:proofErr w:type="spellStart"/>
            <w:r w:rsidRPr="00BE7EB3">
              <w:rPr>
                <w:color w:val="000000"/>
                <w:lang w:val="en-US"/>
              </w:rPr>
              <w:t>Dosamantes</w:t>
            </w:r>
            <w:proofErr w:type="spellEnd"/>
            <w:r w:rsidRPr="00BE7EB3">
              <w:rPr>
                <w:color w:val="000000"/>
                <w:lang w:val="en-US"/>
              </w:rPr>
              <w:t xml:space="preserve">, Ignacio Aguirre and Francisco </w:t>
            </w:r>
            <w:proofErr w:type="spellStart"/>
            <w:r w:rsidRPr="00BE7EB3">
              <w:rPr>
                <w:color w:val="000000"/>
                <w:lang w:val="en-US"/>
              </w:rPr>
              <w:t>Mora</w:t>
            </w:r>
            <w:proofErr w:type="spellEnd"/>
            <w:r w:rsidRPr="00BE7EB3">
              <w:rPr>
                <w:color w:val="000000"/>
                <w:lang w:val="en-US"/>
              </w:rPr>
              <w:t xml:space="preserve">. At its height the TGP had a fluctuating membership of about twenty-five Mexican artists and attracted guest artists from around the world; some of them stayed on, like Mariana </w:t>
            </w:r>
            <w:proofErr w:type="spellStart"/>
            <w:r w:rsidRPr="00BE7EB3">
              <w:rPr>
                <w:color w:val="000000"/>
                <w:lang w:val="en-US"/>
              </w:rPr>
              <w:t>Yampolsky</w:t>
            </w:r>
            <w:proofErr w:type="spellEnd"/>
            <w:r w:rsidRPr="00BE7EB3">
              <w:rPr>
                <w:color w:val="000000"/>
                <w:lang w:val="en-US"/>
              </w:rPr>
              <w:t xml:space="preserve"> and </w:t>
            </w:r>
            <w:r w:rsidRPr="00493B12">
              <w:rPr>
                <w:color w:val="000000"/>
                <w:lang w:val="en-US"/>
              </w:rPr>
              <w:t xml:space="preserve">Elizabeth Catlett. They admired printmaker José Guadalupe Posada and the Mexican muralists, as well as artists such as Francisco Goya, </w:t>
            </w:r>
            <w:proofErr w:type="spellStart"/>
            <w:r w:rsidRPr="00493B12">
              <w:rPr>
                <w:color w:val="000000"/>
                <w:lang w:val="en-US"/>
              </w:rPr>
              <w:t>Honoré</w:t>
            </w:r>
            <w:proofErr w:type="spellEnd"/>
            <w:r w:rsidRPr="00493B12">
              <w:rPr>
                <w:color w:val="000000"/>
                <w:lang w:val="en-US"/>
              </w:rPr>
              <w:t xml:space="preserve"> Daumier and </w:t>
            </w:r>
            <w:proofErr w:type="spellStart"/>
            <w:r w:rsidRPr="00493B12">
              <w:rPr>
                <w:color w:val="000000"/>
                <w:lang w:val="en-US"/>
              </w:rPr>
              <w:t>Käthe</w:t>
            </w:r>
            <w:proofErr w:type="spellEnd"/>
            <w:r w:rsidRPr="00493B12">
              <w:rPr>
                <w:color w:val="000000"/>
                <w:lang w:val="en-US"/>
              </w:rPr>
              <w:t xml:space="preserve"> Kollwitz, and were influenced by Russian Constructivism, German Expressionism, and Surrealism</w:t>
            </w:r>
            <w:r w:rsidRPr="00BE7EB3">
              <w:rPr>
                <w:color w:val="000000"/>
                <w:lang w:val="en-US"/>
              </w:rPr>
              <w:t>. The TGP produced posters, pamphlets, portfolios and books, using lithograph, woodblock and linoleum techniques. They pasted prints on walls and lampposts, and provided them for demonstrations. TGP prints were often ephemeral works produced for specific events and widely disseminated, though they also made fine art versions on high-quality paper.</w:t>
            </w:r>
          </w:p>
          <w:p w14:paraId="1B24DDB0" w14:textId="77777777" w:rsidR="00BE7EB3" w:rsidRPr="00BE7EB3" w:rsidRDefault="00BE7EB3" w:rsidP="00BE7EB3">
            <w:pPr>
              <w:spacing w:after="0" w:line="240" w:lineRule="auto"/>
              <w:rPr>
                <w:color w:val="000000"/>
                <w:lang w:val="en-US"/>
              </w:rPr>
            </w:pPr>
          </w:p>
          <w:p w14:paraId="705976B6" w14:textId="77777777" w:rsidR="00BE7EB3" w:rsidRPr="00493B12" w:rsidRDefault="00BE7EB3" w:rsidP="00BE7EB3">
            <w:pPr>
              <w:spacing w:after="0" w:line="240" w:lineRule="auto"/>
              <w:rPr>
                <w:color w:val="000000"/>
                <w:lang w:val="en-US"/>
              </w:rPr>
            </w:pPr>
            <w:r w:rsidRPr="00BE7EB3">
              <w:rPr>
                <w:color w:val="000000"/>
                <w:lang w:val="en-US"/>
              </w:rPr>
              <w:lastRenderedPageBreak/>
              <w:t xml:space="preserve">One of </w:t>
            </w:r>
            <w:proofErr w:type="spellStart"/>
            <w:r w:rsidRPr="00BE7EB3">
              <w:rPr>
                <w:color w:val="000000"/>
                <w:lang w:val="en-US"/>
              </w:rPr>
              <w:t>Taller’s</w:t>
            </w:r>
            <w:proofErr w:type="spellEnd"/>
            <w:r w:rsidRPr="00BE7EB3">
              <w:rPr>
                <w:color w:val="000000"/>
                <w:lang w:val="en-US"/>
              </w:rPr>
              <w:t xml:space="preserve"> first projects was a series of eighteen large-scale lithographic posters for anti-Nazi lectures at the Palacio de </w:t>
            </w:r>
            <w:proofErr w:type="spellStart"/>
            <w:r w:rsidRPr="00BE7EB3">
              <w:rPr>
                <w:color w:val="000000"/>
                <w:lang w:val="en-US"/>
              </w:rPr>
              <w:t>Bellas</w:t>
            </w:r>
            <w:proofErr w:type="spellEnd"/>
            <w:r w:rsidRPr="00BE7EB3">
              <w:rPr>
                <w:color w:val="000000"/>
                <w:lang w:val="en-US"/>
              </w:rPr>
              <w:t xml:space="preserve"> </w:t>
            </w:r>
            <w:proofErr w:type="spellStart"/>
            <w:r w:rsidRPr="00BE7EB3">
              <w:rPr>
                <w:color w:val="000000"/>
                <w:lang w:val="en-US"/>
              </w:rPr>
              <w:t>Artes</w:t>
            </w:r>
            <w:proofErr w:type="spellEnd"/>
            <w:r w:rsidRPr="00BE7EB3">
              <w:rPr>
                <w:color w:val="000000"/>
                <w:lang w:val="en-US"/>
              </w:rPr>
              <w:t xml:space="preserve"> (Palace of Fine Arts), sponsored by the </w:t>
            </w:r>
            <w:proofErr w:type="spellStart"/>
            <w:r w:rsidRPr="00BE7EB3">
              <w:rPr>
                <w:color w:val="000000"/>
                <w:lang w:val="en-US"/>
              </w:rPr>
              <w:t>Liga</w:t>
            </w:r>
            <w:proofErr w:type="spellEnd"/>
            <w:r w:rsidRPr="00BE7EB3">
              <w:rPr>
                <w:color w:val="000000"/>
                <w:lang w:val="en-US"/>
              </w:rPr>
              <w:t xml:space="preserve"> Pro-</w:t>
            </w:r>
            <w:proofErr w:type="spellStart"/>
            <w:r w:rsidRPr="00BE7EB3">
              <w:rPr>
                <w:color w:val="000000"/>
                <w:lang w:val="en-US"/>
              </w:rPr>
              <w:t>Cultura</w:t>
            </w:r>
            <w:proofErr w:type="spellEnd"/>
            <w:r w:rsidRPr="00BE7EB3">
              <w:rPr>
                <w:color w:val="000000"/>
                <w:lang w:val="en-US"/>
              </w:rPr>
              <w:t xml:space="preserve"> </w:t>
            </w:r>
            <w:proofErr w:type="spellStart"/>
            <w:r w:rsidRPr="00BE7EB3">
              <w:rPr>
                <w:color w:val="000000"/>
                <w:lang w:val="en-US"/>
              </w:rPr>
              <w:t>Alemana</w:t>
            </w:r>
            <w:proofErr w:type="spellEnd"/>
            <w:r w:rsidRPr="00BE7EB3">
              <w:rPr>
                <w:color w:val="000000"/>
                <w:lang w:val="en-US"/>
              </w:rPr>
              <w:t xml:space="preserve"> (League for German Culture) in 1938 and 1939. Covering a range of topics and styles, they were printed in runs of 2,000 and posted on the walls of Mexico City. The influence of German artist </w:t>
            </w:r>
            <w:r w:rsidRPr="00493B12">
              <w:rPr>
                <w:color w:val="000000"/>
                <w:lang w:val="en-US"/>
              </w:rPr>
              <w:t xml:space="preserve">John </w:t>
            </w:r>
            <w:proofErr w:type="spellStart"/>
            <w:r w:rsidRPr="00493B12">
              <w:rPr>
                <w:color w:val="000000"/>
                <w:lang w:val="en-US"/>
              </w:rPr>
              <w:t>Heartfield</w:t>
            </w:r>
            <w:proofErr w:type="spellEnd"/>
            <w:r w:rsidRPr="00493B12">
              <w:rPr>
                <w:color w:val="000000"/>
                <w:lang w:val="en-US"/>
              </w:rPr>
              <w:t xml:space="preserve"> can be seen in two of O’Higgins’s prints, and Méndez’s contribution has Surrealist overtones. A poster by </w:t>
            </w:r>
            <w:proofErr w:type="spellStart"/>
            <w:r w:rsidRPr="00493B12">
              <w:rPr>
                <w:color w:val="000000"/>
                <w:lang w:val="en-US"/>
              </w:rPr>
              <w:t>Pujol</w:t>
            </w:r>
            <w:proofErr w:type="spellEnd"/>
            <w:r w:rsidRPr="00493B12">
              <w:rPr>
                <w:color w:val="000000"/>
                <w:lang w:val="en-US"/>
              </w:rPr>
              <w:t xml:space="preserve"> and </w:t>
            </w:r>
            <w:proofErr w:type="spellStart"/>
            <w:r w:rsidRPr="00493B12">
              <w:rPr>
                <w:color w:val="000000"/>
                <w:lang w:val="en-US"/>
              </w:rPr>
              <w:t>Arenal</w:t>
            </w:r>
            <w:proofErr w:type="spellEnd"/>
            <w:r w:rsidRPr="00493B12">
              <w:rPr>
                <w:color w:val="000000"/>
                <w:lang w:val="en-US"/>
              </w:rPr>
              <w:t xml:space="preserve"> shows affinities to the work of Spanish photomontage artist </w:t>
            </w:r>
            <w:proofErr w:type="spellStart"/>
            <w:r w:rsidRPr="00493B12">
              <w:rPr>
                <w:color w:val="000000"/>
                <w:lang w:val="en-US"/>
              </w:rPr>
              <w:t>Josep</w:t>
            </w:r>
            <w:proofErr w:type="spellEnd"/>
            <w:r w:rsidRPr="00493B12">
              <w:rPr>
                <w:color w:val="000000"/>
                <w:lang w:val="en-US"/>
              </w:rPr>
              <w:t xml:space="preserve"> </w:t>
            </w:r>
            <w:proofErr w:type="spellStart"/>
            <w:r w:rsidRPr="00493B12">
              <w:rPr>
                <w:color w:val="000000"/>
                <w:lang w:val="en-US"/>
              </w:rPr>
              <w:t>Renau</w:t>
            </w:r>
            <w:proofErr w:type="spellEnd"/>
            <w:r w:rsidRPr="00493B12">
              <w:rPr>
                <w:color w:val="000000"/>
                <w:lang w:val="en-US"/>
              </w:rPr>
              <w:t>, who was in Mexico working with David Alfaro Siqueiros on the mural Portrait of the Bourgeoisie.</w:t>
            </w:r>
          </w:p>
          <w:p w14:paraId="332C12CA" w14:textId="77777777" w:rsidR="00BE7EB3" w:rsidRPr="00493B12" w:rsidRDefault="00BE7EB3" w:rsidP="00BE7EB3">
            <w:pPr>
              <w:spacing w:after="0" w:line="240" w:lineRule="auto"/>
              <w:rPr>
                <w:color w:val="000000"/>
                <w:lang w:val="en-US"/>
              </w:rPr>
            </w:pPr>
          </w:p>
          <w:p w14:paraId="3CD98DCC" w14:textId="77777777" w:rsidR="003F0D73" w:rsidRDefault="00BE7EB3" w:rsidP="00BE7EB3">
            <w:pPr>
              <w:spacing w:after="0" w:line="240" w:lineRule="auto"/>
              <w:rPr>
                <w:color w:val="000000"/>
                <w:lang w:val="en-US"/>
              </w:rPr>
            </w:pPr>
            <w:r w:rsidRPr="00493B12">
              <w:rPr>
                <w:color w:val="000000"/>
                <w:lang w:val="en-US"/>
              </w:rPr>
              <w:t xml:space="preserve">In the 1930s the TGP also made prints supporting the policies of the government of </w:t>
            </w:r>
            <w:proofErr w:type="spellStart"/>
            <w:r w:rsidRPr="00493B12">
              <w:rPr>
                <w:color w:val="000000"/>
                <w:lang w:val="en-US"/>
              </w:rPr>
              <w:t>Lázaro</w:t>
            </w:r>
            <w:proofErr w:type="spellEnd"/>
            <w:r w:rsidRPr="00493B12">
              <w:rPr>
                <w:color w:val="000000"/>
                <w:lang w:val="en-US"/>
              </w:rPr>
              <w:t xml:space="preserve"> Cárdenas. In 1942, architect Hannes Meyer, former director of the Bauhaus</w:t>
            </w:r>
            <w:r w:rsidRPr="00BE7EB3">
              <w:rPr>
                <w:b/>
                <w:color w:val="000000"/>
                <w:lang w:val="en-US"/>
              </w:rPr>
              <w:t>,</w:t>
            </w:r>
            <w:r w:rsidRPr="00BE7EB3">
              <w:rPr>
                <w:color w:val="000000"/>
                <w:lang w:val="en-US"/>
              </w:rPr>
              <w:t xml:space="preserve"> began to work with the group, arranging for them to contribute numerous prints to the 1943 </w:t>
            </w:r>
            <w:r w:rsidRPr="00BE7EB3">
              <w:rPr>
                <w:i/>
                <w:color w:val="000000"/>
                <w:lang w:val="en-US"/>
              </w:rPr>
              <w:t xml:space="preserve">El </w:t>
            </w:r>
            <w:proofErr w:type="spellStart"/>
            <w:r w:rsidRPr="00BE7EB3">
              <w:rPr>
                <w:i/>
                <w:color w:val="000000"/>
                <w:lang w:val="en-US"/>
              </w:rPr>
              <w:t>libro</w:t>
            </w:r>
            <w:proofErr w:type="spellEnd"/>
            <w:r w:rsidRPr="00BE7EB3">
              <w:rPr>
                <w:i/>
                <w:color w:val="000000"/>
                <w:lang w:val="en-US"/>
              </w:rPr>
              <w:t xml:space="preserve"> negro del terror </w:t>
            </w:r>
            <w:proofErr w:type="spellStart"/>
            <w:r w:rsidRPr="00BE7EB3">
              <w:rPr>
                <w:i/>
                <w:color w:val="000000"/>
                <w:lang w:val="en-US"/>
              </w:rPr>
              <w:t>nazi</w:t>
            </w:r>
            <w:proofErr w:type="spellEnd"/>
            <w:r w:rsidRPr="00BE7EB3">
              <w:rPr>
                <w:i/>
                <w:color w:val="000000"/>
                <w:lang w:val="en-US"/>
              </w:rPr>
              <w:t xml:space="preserve"> en Europa</w:t>
            </w:r>
            <w:r w:rsidRPr="00BE7EB3">
              <w:rPr>
                <w:color w:val="000000"/>
                <w:lang w:val="en-US"/>
              </w:rPr>
              <w:t xml:space="preserve"> (The Black Book of Nazi Terror in Europe), published by Germans in exile, the only systematic study of German attacks on European countries. Méndez’s </w:t>
            </w:r>
            <w:proofErr w:type="spellStart"/>
            <w:r w:rsidRPr="00BE7EB3">
              <w:rPr>
                <w:i/>
                <w:color w:val="000000"/>
                <w:lang w:val="en-US"/>
              </w:rPr>
              <w:t>Deportación</w:t>
            </w:r>
            <w:proofErr w:type="spellEnd"/>
            <w:r w:rsidRPr="00BE7EB3">
              <w:rPr>
                <w:i/>
                <w:color w:val="000000"/>
                <w:lang w:val="en-US"/>
              </w:rPr>
              <w:t xml:space="preserve"> a la </w:t>
            </w:r>
            <w:proofErr w:type="spellStart"/>
            <w:r w:rsidRPr="00BE7EB3">
              <w:rPr>
                <w:i/>
                <w:color w:val="000000"/>
                <w:lang w:val="en-US"/>
              </w:rPr>
              <w:t>Muerte</w:t>
            </w:r>
            <w:proofErr w:type="spellEnd"/>
            <w:r w:rsidRPr="00BE7EB3">
              <w:rPr>
                <w:color w:val="000000"/>
                <w:lang w:val="en-US"/>
              </w:rPr>
              <w:t xml:space="preserve"> (</w:t>
            </w:r>
            <w:r w:rsidRPr="00BE7EB3">
              <w:rPr>
                <w:i/>
                <w:color w:val="000000"/>
                <w:lang w:val="en-US"/>
              </w:rPr>
              <w:t>Deportation to Death</w:t>
            </w:r>
            <w:r w:rsidRPr="00BE7EB3">
              <w:rPr>
                <w:color w:val="000000"/>
                <w:lang w:val="en-US"/>
              </w:rPr>
              <w:t xml:space="preserve">), included in the book, is one of the earliest artistic images of the Holocaust, depicting a train taking Jewish prisoners to a concentration camp. Meyer also helped the group establish a press, La </w:t>
            </w:r>
            <w:proofErr w:type="spellStart"/>
            <w:r w:rsidRPr="00BE7EB3">
              <w:rPr>
                <w:color w:val="000000"/>
                <w:lang w:val="en-US"/>
              </w:rPr>
              <w:t>Estampa</w:t>
            </w:r>
            <w:proofErr w:type="spellEnd"/>
            <w:r w:rsidRPr="00BE7EB3">
              <w:rPr>
                <w:color w:val="000000"/>
                <w:lang w:val="en-US"/>
              </w:rPr>
              <w:t xml:space="preserve"> Mexicana (The Mexican Print), which published books and portfolios, among them </w:t>
            </w:r>
            <w:proofErr w:type="spellStart"/>
            <w:r w:rsidRPr="00BE7EB3">
              <w:rPr>
                <w:i/>
                <w:color w:val="000000"/>
                <w:lang w:val="en-US"/>
              </w:rPr>
              <w:t>Incidentes</w:t>
            </w:r>
            <w:proofErr w:type="spellEnd"/>
            <w:r w:rsidRPr="00BE7EB3">
              <w:rPr>
                <w:i/>
                <w:color w:val="000000"/>
                <w:lang w:val="en-US"/>
              </w:rPr>
              <w:t xml:space="preserve"> </w:t>
            </w:r>
            <w:proofErr w:type="spellStart"/>
            <w:r w:rsidRPr="00BE7EB3">
              <w:rPr>
                <w:i/>
                <w:color w:val="000000"/>
                <w:lang w:val="en-US"/>
              </w:rPr>
              <w:t>melódicos</w:t>
            </w:r>
            <w:proofErr w:type="spellEnd"/>
            <w:r w:rsidRPr="00BE7EB3">
              <w:rPr>
                <w:i/>
                <w:color w:val="000000"/>
                <w:lang w:val="en-US"/>
              </w:rPr>
              <w:t xml:space="preserve"> del </w:t>
            </w:r>
            <w:proofErr w:type="spellStart"/>
            <w:r w:rsidRPr="00BE7EB3">
              <w:rPr>
                <w:i/>
                <w:color w:val="000000"/>
                <w:lang w:val="en-US"/>
              </w:rPr>
              <w:t>mundo</w:t>
            </w:r>
            <w:proofErr w:type="spellEnd"/>
            <w:r w:rsidRPr="00BE7EB3">
              <w:rPr>
                <w:i/>
                <w:color w:val="000000"/>
                <w:lang w:val="en-US"/>
              </w:rPr>
              <w:t xml:space="preserve"> </w:t>
            </w:r>
            <w:proofErr w:type="spellStart"/>
            <w:r w:rsidRPr="00BE7EB3">
              <w:rPr>
                <w:i/>
                <w:color w:val="000000"/>
                <w:lang w:val="en-US"/>
              </w:rPr>
              <w:t>irracional</w:t>
            </w:r>
            <w:proofErr w:type="spellEnd"/>
            <w:r w:rsidRPr="00BE7EB3">
              <w:rPr>
                <w:color w:val="000000"/>
                <w:lang w:val="en-US"/>
              </w:rPr>
              <w:t xml:space="preserve"> (Melodic Incidents of an Irrational World, of 1944), a folktale written by Juan de la </w:t>
            </w:r>
            <w:proofErr w:type="spellStart"/>
            <w:r w:rsidRPr="00BE7EB3">
              <w:rPr>
                <w:color w:val="000000"/>
                <w:lang w:val="en-US"/>
              </w:rPr>
              <w:t>Cabada</w:t>
            </w:r>
            <w:proofErr w:type="spellEnd"/>
            <w:r w:rsidRPr="00BE7EB3">
              <w:rPr>
                <w:color w:val="000000"/>
                <w:lang w:val="en-US"/>
              </w:rPr>
              <w:t xml:space="preserve"> with illustrations by Méndez.</w:t>
            </w:r>
          </w:p>
          <w:p w14:paraId="0121B0B7" w14:textId="77777777" w:rsidR="00BE7EB3" w:rsidRDefault="00BE7EB3" w:rsidP="00BE7EB3">
            <w:pPr>
              <w:spacing w:after="0" w:line="240" w:lineRule="auto"/>
              <w:rPr>
                <w:color w:val="000000"/>
                <w:lang w:val="en-US"/>
              </w:rPr>
            </w:pPr>
          </w:p>
          <w:p w14:paraId="04851BA6" w14:textId="77777777" w:rsidR="00D42290" w:rsidRDefault="00BE7EB3" w:rsidP="00D42290">
            <w:pPr>
              <w:keepNext/>
              <w:spacing w:after="0" w:line="240" w:lineRule="auto"/>
            </w:pPr>
            <w:r>
              <w:rPr>
                <w:color w:val="000000"/>
                <w:lang w:val="en-US"/>
              </w:rPr>
              <w:t xml:space="preserve">File: </w:t>
            </w:r>
            <w:r w:rsidR="00D42290">
              <w:rPr>
                <w:color w:val="000000"/>
                <w:lang w:val="en-US"/>
              </w:rPr>
              <w:t>Serpiente.jpg</w:t>
            </w:r>
          </w:p>
          <w:p w14:paraId="01826782" w14:textId="77777777" w:rsidR="00BE7EB3" w:rsidRDefault="00D42290" w:rsidP="00D42290">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01940">
              <w:t xml:space="preserve">Leopoldo Méndez, </w:t>
            </w:r>
            <w:proofErr w:type="spellStart"/>
            <w:r w:rsidRPr="00333AB5">
              <w:rPr>
                <w:i/>
              </w:rPr>
              <w:t>Serpiente</w:t>
            </w:r>
            <w:proofErr w:type="spellEnd"/>
            <w:r w:rsidRPr="00333AB5">
              <w:rPr>
                <w:i/>
              </w:rPr>
              <w:t xml:space="preserve"> </w:t>
            </w:r>
            <w:proofErr w:type="spellStart"/>
            <w:r w:rsidRPr="00333AB5">
              <w:rPr>
                <w:i/>
              </w:rPr>
              <w:t>cascabel</w:t>
            </w:r>
            <w:proofErr w:type="spellEnd"/>
            <w:r w:rsidRPr="00701940">
              <w:t xml:space="preserve"> (Rattlesnake), from </w:t>
            </w:r>
            <w:proofErr w:type="spellStart"/>
            <w:r w:rsidRPr="00701940">
              <w:t>Incidentes</w:t>
            </w:r>
            <w:proofErr w:type="spellEnd"/>
            <w:r w:rsidRPr="00701940">
              <w:t xml:space="preserve"> </w:t>
            </w:r>
            <w:proofErr w:type="spellStart"/>
            <w:r w:rsidRPr="00701940">
              <w:t>melódicos</w:t>
            </w:r>
            <w:proofErr w:type="spellEnd"/>
            <w:r w:rsidRPr="00701940">
              <w:t xml:space="preserve"> del </w:t>
            </w:r>
            <w:proofErr w:type="spellStart"/>
            <w:r w:rsidRPr="00701940">
              <w:t>mundo</w:t>
            </w:r>
            <w:proofErr w:type="spellEnd"/>
            <w:r w:rsidRPr="00701940">
              <w:t xml:space="preserve"> </w:t>
            </w:r>
            <w:proofErr w:type="spellStart"/>
            <w:r w:rsidRPr="00701940">
              <w:t>irracional</w:t>
            </w:r>
            <w:proofErr w:type="spellEnd"/>
            <w:r w:rsidRPr="00701940">
              <w:t>, wood engraving, 1944 (copyright Pablo Méndez)</w:t>
            </w:r>
          </w:p>
          <w:p w14:paraId="02C987AE" w14:textId="77777777" w:rsidR="00BE7EB3" w:rsidRDefault="00BE7EB3" w:rsidP="00BE7EB3">
            <w:pPr>
              <w:spacing w:after="0" w:line="240" w:lineRule="auto"/>
              <w:rPr>
                <w:color w:val="000000"/>
                <w:lang w:val="en-US"/>
              </w:rPr>
            </w:pPr>
            <w:r>
              <w:rPr>
                <w:color w:val="000000"/>
                <w:lang w:val="en-US"/>
              </w:rPr>
              <w:t xml:space="preserve">Source: </w:t>
            </w:r>
            <w:hyperlink r:id="rId8" w:history="1">
              <w:r w:rsidR="00C958DF" w:rsidRPr="00ED27F0">
                <w:rPr>
                  <w:rStyle w:val="Hyperlink"/>
                  <w:lang w:val="en-US"/>
                </w:rPr>
                <w:t>http://www.art</w:t>
              </w:r>
              <w:bookmarkStart w:id="0" w:name="_GoBack"/>
              <w:bookmarkEnd w:id="0"/>
              <w:r w:rsidR="00C958DF" w:rsidRPr="00ED27F0">
                <w:rPr>
                  <w:rStyle w:val="Hyperlink"/>
                  <w:lang w:val="en-US"/>
                </w:rPr>
                <w:t>e</w:t>
              </w:r>
              <w:r w:rsidR="00C958DF" w:rsidRPr="00ED27F0">
                <w:rPr>
                  <w:rStyle w:val="Hyperlink"/>
                  <w:lang w:val="en-US"/>
                </w:rPr>
                <w:t>xpertswebsite.com/pages/artists/artists_l-z/mendez/4.snake-mexican-pos690x783.jpg</w:t>
              </w:r>
            </w:hyperlink>
          </w:p>
          <w:p w14:paraId="0866E12E" w14:textId="77777777" w:rsidR="00C958DF" w:rsidRDefault="00C958DF" w:rsidP="00BE7EB3">
            <w:pPr>
              <w:spacing w:after="0" w:line="240" w:lineRule="auto"/>
              <w:rPr>
                <w:color w:val="000000"/>
                <w:lang w:val="en-US"/>
              </w:rPr>
            </w:pPr>
          </w:p>
          <w:p w14:paraId="6DD94960" w14:textId="77777777" w:rsidR="00BE7EB3" w:rsidRDefault="00BE7EB3" w:rsidP="00BE7EB3">
            <w:pPr>
              <w:spacing w:after="0" w:line="240" w:lineRule="auto"/>
              <w:rPr>
                <w:color w:val="000000"/>
                <w:lang w:val="en-US"/>
              </w:rPr>
            </w:pPr>
          </w:p>
          <w:p w14:paraId="43E0E37D" w14:textId="77777777" w:rsidR="00BE7EB3" w:rsidRPr="00BE7EB3" w:rsidRDefault="00BE7EB3" w:rsidP="00BE7EB3">
            <w:pPr>
              <w:spacing w:after="0" w:line="240" w:lineRule="auto"/>
              <w:rPr>
                <w:color w:val="000000"/>
                <w:lang w:val="en-US"/>
              </w:rPr>
            </w:pPr>
            <w:r w:rsidRPr="00BE7EB3">
              <w:rPr>
                <w:color w:val="000000"/>
                <w:lang w:val="en-US"/>
              </w:rPr>
              <w:t xml:space="preserve">In the mid-1940s, younger artists joined the TGP, among them Alberto </w:t>
            </w:r>
            <w:proofErr w:type="spellStart"/>
            <w:r w:rsidRPr="00BE7EB3">
              <w:rPr>
                <w:color w:val="000000"/>
                <w:lang w:val="en-US"/>
              </w:rPr>
              <w:t>Beltrán</w:t>
            </w:r>
            <w:proofErr w:type="spellEnd"/>
            <w:r w:rsidRPr="00BE7EB3">
              <w:rPr>
                <w:color w:val="000000"/>
                <w:lang w:val="en-US"/>
              </w:rPr>
              <w:t xml:space="preserve">, Arturo </w:t>
            </w:r>
            <w:proofErr w:type="spellStart"/>
            <w:r w:rsidRPr="00BE7EB3">
              <w:rPr>
                <w:color w:val="000000"/>
                <w:lang w:val="en-US"/>
              </w:rPr>
              <w:t>García</w:t>
            </w:r>
            <w:proofErr w:type="spellEnd"/>
            <w:r w:rsidRPr="00BE7EB3">
              <w:rPr>
                <w:color w:val="000000"/>
                <w:lang w:val="en-US"/>
              </w:rPr>
              <w:t xml:space="preserve"> Bustos, Francisco </w:t>
            </w:r>
            <w:proofErr w:type="spellStart"/>
            <w:r w:rsidRPr="00BE7EB3">
              <w:rPr>
                <w:color w:val="000000"/>
                <w:lang w:val="en-US"/>
              </w:rPr>
              <w:t>Mora</w:t>
            </w:r>
            <w:proofErr w:type="spellEnd"/>
            <w:r w:rsidRPr="00BE7EB3">
              <w:rPr>
                <w:color w:val="000000"/>
                <w:lang w:val="en-US"/>
              </w:rPr>
              <w:t xml:space="preserve">, Andrea Gómez, Elizabeth Catlett and Mariana </w:t>
            </w:r>
            <w:proofErr w:type="spellStart"/>
            <w:r w:rsidRPr="00BE7EB3">
              <w:rPr>
                <w:color w:val="000000"/>
                <w:lang w:val="en-US"/>
              </w:rPr>
              <w:t>Yampolsky</w:t>
            </w:r>
            <w:proofErr w:type="spellEnd"/>
            <w:r w:rsidRPr="00BE7EB3">
              <w:rPr>
                <w:color w:val="000000"/>
                <w:lang w:val="en-US"/>
              </w:rPr>
              <w:t xml:space="preserve">, and the TGP entered a new phase. </w:t>
            </w:r>
            <w:proofErr w:type="spellStart"/>
            <w:r w:rsidRPr="00BE7EB3">
              <w:rPr>
                <w:color w:val="000000"/>
                <w:lang w:val="en-US"/>
              </w:rPr>
              <w:t>Beltrán’s</w:t>
            </w:r>
            <w:proofErr w:type="spellEnd"/>
            <w:r w:rsidRPr="00BE7EB3">
              <w:rPr>
                <w:color w:val="000000"/>
                <w:lang w:val="en-US"/>
              </w:rPr>
              <w:t xml:space="preserve"> 1951 </w:t>
            </w:r>
            <w:proofErr w:type="spellStart"/>
            <w:r w:rsidRPr="00BE7EB3">
              <w:rPr>
                <w:i/>
                <w:color w:val="000000"/>
                <w:lang w:val="en-US"/>
              </w:rPr>
              <w:t>Detengamos</w:t>
            </w:r>
            <w:proofErr w:type="spellEnd"/>
            <w:r w:rsidRPr="00BE7EB3">
              <w:rPr>
                <w:i/>
                <w:color w:val="000000"/>
                <w:lang w:val="en-US"/>
              </w:rPr>
              <w:t xml:space="preserve"> la </w:t>
            </w:r>
            <w:proofErr w:type="spellStart"/>
            <w:r w:rsidRPr="00BE7EB3">
              <w:rPr>
                <w:i/>
                <w:color w:val="000000"/>
                <w:lang w:val="en-US"/>
              </w:rPr>
              <w:t>guerra</w:t>
            </w:r>
            <w:proofErr w:type="spellEnd"/>
            <w:r w:rsidRPr="00BE7EB3">
              <w:rPr>
                <w:color w:val="000000"/>
                <w:lang w:val="en-US"/>
              </w:rPr>
              <w:t xml:space="preserve"> (Let Us Stop the War) refers to the Cold War and the nuclear threat.</w:t>
            </w:r>
          </w:p>
          <w:p w14:paraId="258408F4" w14:textId="77777777" w:rsidR="00BE7EB3" w:rsidRPr="00BE7EB3" w:rsidRDefault="00BE7EB3" w:rsidP="00BE7EB3">
            <w:pPr>
              <w:spacing w:after="0" w:line="240" w:lineRule="auto"/>
              <w:rPr>
                <w:color w:val="000000"/>
                <w:lang w:val="en-US"/>
              </w:rPr>
            </w:pPr>
          </w:p>
          <w:p w14:paraId="55584A9C" w14:textId="77777777" w:rsidR="00BE7EB3" w:rsidRDefault="00BE7EB3" w:rsidP="00BE7EB3">
            <w:pPr>
              <w:spacing w:after="0" w:line="240" w:lineRule="auto"/>
              <w:rPr>
                <w:color w:val="000000"/>
                <w:lang w:val="en-US"/>
              </w:rPr>
            </w:pPr>
            <w:r w:rsidRPr="00BE7EB3">
              <w:rPr>
                <w:color w:val="000000"/>
                <w:lang w:val="en-US"/>
              </w:rPr>
              <w:t xml:space="preserve">In 1947 the TGP produced </w:t>
            </w:r>
            <w:proofErr w:type="spellStart"/>
            <w:r w:rsidRPr="00BE7EB3">
              <w:rPr>
                <w:i/>
                <w:color w:val="000000"/>
                <w:lang w:val="en-US"/>
              </w:rPr>
              <w:t>Estampas</w:t>
            </w:r>
            <w:proofErr w:type="spellEnd"/>
            <w:r w:rsidRPr="00BE7EB3">
              <w:rPr>
                <w:i/>
                <w:color w:val="000000"/>
                <w:lang w:val="en-US"/>
              </w:rPr>
              <w:t xml:space="preserve"> de la </w:t>
            </w:r>
            <w:proofErr w:type="spellStart"/>
            <w:r w:rsidRPr="00BE7EB3">
              <w:rPr>
                <w:i/>
                <w:color w:val="000000"/>
                <w:lang w:val="en-US"/>
              </w:rPr>
              <w:t>revolución</w:t>
            </w:r>
            <w:proofErr w:type="spellEnd"/>
            <w:r w:rsidRPr="00BE7EB3">
              <w:rPr>
                <w:i/>
                <w:color w:val="000000"/>
                <w:lang w:val="en-US"/>
              </w:rPr>
              <w:t xml:space="preserve"> </w:t>
            </w:r>
            <w:proofErr w:type="spellStart"/>
            <w:r w:rsidRPr="00BE7EB3">
              <w:rPr>
                <w:i/>
                <w:color w:val="000000"/>
                <w:lang w:val="en-US"/>
              </w:rPr>
              <w:t>mexicana</w:t>
            </w:r>
            <w:proofErr w:type="spellEnd"/>
            <w:r w:rsidRPr="00BE7EB3">
              <w:rPr>
                <w:color w:val="000000"/>
                <w:lang w:val="en-US"/>
              </w:rPr>
              <w:t xml:space="preserve"> (</w:t>
            </w:r>
            <w:r w:rsidRPr="00BE7EB3">
              <w:rPr>
                <w:i/>
                <w:color w:val="000000"/>
                <w:lang w:val="en-US"/>
              </w:rPr>
              <w:t>Prints of the Mexican Revolution</w:t>
            </w:r>
            <w:r w:rsidRPr="00BE7EB3">
              <w:rPr>
                <w:color w:val="000000"/>
                <w:lang w:val="en-US"/>
              </w:rPr>
              <w:t xml:space="preserve">), eighty-five prints about the Revolution, and in 1960 published its last major project, </w:t>
            </w:r>
            <w:r w:rsidRPr="00BE7EB3">
              <w:rPr>
                <w:i/>
                <w:color w:val="000000"/>
                <w:lang w:val="en-US"/>
              </w:rPr>
              <w:t xml:space="preserve">450 </w:t>
            </w:r>
            <w:proofErr w:type="spellStart"/>
            <w:r w:rsidRPr="00BE7EB3">
              <w:rPr>
                <w:i/>
                <w:color w:val="000000"/>
                <w:lang w:val="en-US"/>
              </w:rPr>
              <w:t>años</w:t>
            </w:r>
            <w:proofErr w:type="spellEnd"/>
            <w:r w:rsidRPr="00BE7EB3">
              <w:rPr>
                <w:i/>
                <w:color w:val="000000"/>
                <w:lang w:val="en-US"/>
              </w:rPr>
              <w:t xml:space="preserve"> de </w:t>
            </w:r>
            <w:proofErr w:type="spellStart"/>
            <w:r w:rsidRPr="00BE7EB3">
              <w:rPr>
                <w:i/>
                <w:color w:val="000000"/>
                <w:lang w:val="en-US"/>
              </w:rPr>
              <w:t>lucha</w:t>
            </w:r>
            <w:proofErr w:type="spellEnd"/>
            <w:r w:rsidRPr="00BE7EB3">
              <w:rPr>
                <w:i/>
                <w:color w:val="000000"/>
                <w:lang w:val="en-US"/>
              </w:rPr>
              <w:t xml:space="preserve">: </w:t>
            </w:r>
            <w:proofErr w:type="spellStart"/>
            <w:r w:rsidRPr="00BE7EB3">
              <w:rPr>
                <w:i/>
                <w:color w:val="000000"/>
                <w:lang w:val="en-US"/>
              </w:rPr>
              <w:t>homenaje</w:t>
            </w:r>
            <w:proofErr w:type="spellEnd"/>
            <w:r w:rsidRPr="00BE7EB3">
              <w:rPr>
                <w:i/>
                <w:color w:val="000000"/>
                <w:lang w:val="en-US"/>
              </w:rPr>
              <w:t xml:space="preserve"> al pueblo </w:t>
            </w:r>
            <w:proofErr w:type="spellStart"/>
            <w:r w:rsidRPr="00BE7EB3">
              <w:rPr>
                <w:i/>
                <w:color w:val="000000"/>
                <w:lang w:val="en-US"/>
              </w:rPr>
              <w:t>mexicano</w:t>
            </w:r>
            <w:proofErr w:type="spellEnd"/>
            <w:r w:rsidRPr="00BE7EB3">
              <w:rPr>
                <w:color w:val="000000"/>
                <w:lang w:val="en-US"/>
              </w:rPr>
              <w:t xml:space="preserve"> (450 Years of Struggle: Homage to the Mexican People), a set of 146 prints. During the 1950s the Taller continued to produce prints and held numerous exhibitions, in Mexico and abroad, but political and personal differences divided the group, and many artists left at the end of the 1950s. The TGP continued to exist, but in a reduced form. Its legacy remains strong in Mexico and the TGP continues to inspire contemporary political printmakers.</w:t>
            </w:r>
          </w:p>
          <w:p w14:paraId="373337EF" w14:textId="77777777" w:rsidR="00ED2110" w:rsidRDefault="00ED2110" w:rsidP="00BE7EB3">
            <w:pPr>
              <w:spacing w:after="0" w:line="240" w:lineRule="auto"/>
              <w:rPr>
                <w:color w:val="000000"/>
                <w:lang w:val="en-US"/>
              </w:rPr>
            </w:pPr>
          </w:p>
          <w:p w14:paraId="42F5AFEE" w14:textId="77777777" w:rsidR="00ED2110" w:rsidRPr="00ED2110" w:rsidRDefault="00ED2110" w:rsidP="00ED2110">
            <w:pPr>
              <w:pStyle w:val="Heading1"/>
              <w:spacing w:after="0"/>
              <w:rPr>
                <w:u w:color="0000FF"/>
              </w:rPr>
            </w:pPr>
            <w:r>
              <w:rPr>
                <w:u w:color="0000FF"/>
              </w:rPr>
              <w:t>List of Artistic Works</w:t>
            </w:r>
          </w:p>
          <w:p w14:paraId="666B0AB6" w14:textId="77777777" w:rsidR="00ED2110" w:rsidRPr="00F129EB" w:rsidRDefault="00ED2110" w:rsidP="00493B12">
            <w:pPr>
              <w:autoSpaceDE w:val="0"/>
              <w:autoSpaceDN w:val="0"/>
              <w:adjustRightInd w:val="0"/>
              <w:spacing w:after="0"/>
              <w:rPr>
                <w:u w:color="0000FF"/>
              </w:rPr>
            </w:pPr>
            <w:r w:rsidRPr="00F129EB">
              <w:rPr>
                <w:u w:color="0000FF"/>
              </w:rPr>
              <w:t xml:space="preserve">Alberto </w:t>
            </w:r>
            <w:proofErr w:type="spellStart"/>
            <w:r w:rsidRPr="00F129EB">
              <w:rPr>
                <w:u w:color="0000FF"/>
              </w:rPr>
              <w:t>Beltrán</w:t>
            </w:r>
            <w:proofErr w:type="spellEnd"/>
            <w:r w:rsidRPr="00F129EB">
              <w:rPr>
                <w:u w:color="0000FF"/>
              </w:rPr>
              <w:t xml:space="preserve">, </w:t>
            </w:r>
            <w:proofErr w:type="spellStart"/>
            <w:r w:rsidRPr="00F129EB">
              <w:rPr>
                <w:i/>
                <w:u w:color="0000FF"/>
              </w:rPr>
              <w:t>Detengamos</w:t>
            </w:r>
            <w:proofErr w:type="spellEnd"/>
            <w:r w:rsidRPr="00F129EB">
              <w:rPr>
                <w:i/>
                <w:u w:color="0000FF"/>
              </w:rPr>
              <w:t xml:space="preserve"> la </w:t>
            </w:r>
            <w:proofErr w:type="spellStart"/>
            <w:r w:rsidRPr="00F129EB">
              <w:rPr>
                <w:i/>
                <w:u w:color="0000FF"/>
              </w:rPr>
              <w:t>guerra</w:t>
            </w:r>
            <w:proofErr w:type="spellEnd"/>
            <w:r w:rsidRPr="00F129EB">
              <w:rPr>
                <w:u w:color="0000FF"/>
              </w:rPr>
              <w:t xml:space="preserve"> (Let Us Stop the War), 1951, linocut. </w:t>
            </w:r>
          </w:p>
          <w:p w14:paraId="3386CC5F" w14:textId="77777777" w:rsidR="00ED2110" w:rsidRPr="00F129EB" w:rsidRDefault="00ED2110" w:rsidP="00493B12">
            <w:pPr>
              <w:autoSpaceDE w:val="0"/>
              <w:autoSpaceDN w:val="0"/>
              <w:adjustRightInd w:val="0"/>
              <w:spacing w:after="0"/>
              <w:rPr>
                <w:u w:color="0000FF"/>
              </w:rPr>
            </w:pPr>
            <w:r w:rsidRPr="00F129EB">
              <w:rPr>
                <w:u w:color="0000FF"/>
              </w:rPr>
              <w:t xml:space="preserve">José Chávez </w:t>
            </w:r>
            <w:proofErr w:type="spellStart"/>
            <w:r w:rsidRPr="00F129EB">
              <w:rPr>
                <w:u w:color="0000FF"/>
              </w:rPr>
              <w:t>Morado</w:t>
            </w:r>
            <w:proofErr w:type="spellEnd"/>
            <w:r w:rsidRPr="00F129EB">
              <w:rPr>
                <w:u w:color="0000FF"/>
              </w:rPr>
              <w:t xml:space="preserve">, El </w:t>
            </w:r>
            <w:proofErr w:type="spellStart"/>
            <w:r w:rsidRPr="00F129EB">
              <w:rPr>
                <w:u w:color="0000FF"/>
              </w:rPr>
              <w:t>clero</w:t>
            </w:r>
            <w:proofErr w:type="spellEnd"/>
            <w:r w:rsidRPr="00F129EB">
              <w:rPr>
                <w:u w:color="0000FF"/>
              </w:rPr>
              <w:t xml:space="preserve"> y la </w:t>
            </w:r>
            <w:proofErr w:type="spellStart"/>
            <w:r w:rsidRPr="00F129EB">
              <w:rPr>
                <w:u w:color="0000FF"/>
              </w:rPr>
              <w:t>prensa</w:t>
            </w:r>
            <w:proofErr w:type="spellEnd"/>
            <w:r w:rsidRPr="00F129EB">
              <w:rPr>
                <w:u w:color="0000FF"/>
              </w:rPr>
              <w:t xml:space="preserve"> (The Clergy and the Press), 1939, lithograph.</w:t>
            </w:r>
          </w:p>
          <w:p w14:paraId="555B33B3" w14:textId="77777777" w:rsidR="00ED2110" w:rsidRPr="00F129EB" w:rsidRDefault="00ED2110" w:rsidP="00493B12">
            <w:pPr>
              <w:autoSpaceDE w:val="0"/>
              <w:autoSpaceDN w:val="0"/>
              <w:adjustRightInd w:val="0"/>
              <w:spacing w:after="0"/>
              <w:rPr>
                <w:u w:color="0000FF"/>
              </w:rPr>
            </w:pPr>
            <w:r w:rsidRPr="00F129EB">
              <w:rPr>
                <w:u w:color="0000FF"/>
              </w:rPr>
              <w:t xml:space="preserve">Leopoldo Méndez, </w:t>
            </w:r>
            <w:proofErr w:type="spellStart"/>
            <w:r w:rsidRPr="00F129EB">
              <w:rPr>
                <w:i/>
                <w:u w:color="0000FF"/>
              </w:rPr>
              <w:t>Deportación</w:t>
            </w:r>
            <w:proofErr w:type="spellEnd"/>
            <w:r w:rsidRPr="00F129EB">
              <w:rPr>
                <w:i/>
                <w:u w:color="0000FF"/>
              </w:rPr>
              <w:t xml:space="preserve"> a la </w:t>
            </w:r>
            <w:proofErr w:type="spellStart"/>
            <w:r w:rsidRPr="00F129EB">
              <w:rPr>
                <w:i/>
                <w:u w:color="0000FF"/>
              </w:rPr>
              <w:t>Muerte</w:t>
            </w:r>
            <w:proofErr w:type="spellEnd"/>
            <w:r w:rsidRPr="00F129EB">
              <w:rPr>
                <w:u w:color="0000FF"/>
              </w:rPr>
              <w:t xml:space="preserve"> (</w:t>
            </w:r>
            <w:r w:rsidRPr="00F129EB">
              <w:rPr>
                <w:i/>
                <w:u w:color="0000FF"/>
              </w:rPr>
              <w:t>Deportation to Death</w:t>
            </w:r>
            <w:r w:rsidRPr="00F129EB">
              <w:rPr>
                <w:u w:color="0000FF"/>
              </w:rPr>
              <w:t>), 1943, linocut.</w:t>
            </w:r>
          </w:p>
          <w:p w14:paraId="26DB360B" w14:textId="77777777" w:rsidR="00ED2110" w:rsidRPr="00F129EB" w:rsidRDefault="00ED2110" w:rsidP="00493B12">
            <w:pPr>
              <w:autoSpaceDE w:val="0"/>
              <w:autoSpaceDN w:val="0"/>
              <w:adjustRightInd w:val="0"/>
              <w:spacing w:after="0"/>
              <w:rPr>
                <w:b/>
                <w:u w:color="0000FF"/>
              </w:rPr>
            </w:pPr>
            <w:r w:rsidRPr="00F129EB">
              <w:rPr>
                <w:u w:color="0000FF"/>
              </w:rPr>
              <w:t xml:space="preserve">Leopoldo Méndez, </w:t>
            </w:r>
            <w:proofErr w:type="spellStart"/>
            <w:r w:rsidRPr="00F129EB">
              <w:rPr>
                <w:i/>
                <w:u w:color="0000FF"/>
              </w:rPr>
              <w:t>Serpiente</w:t>
            </w:r>
            <w:proofErr w:type="spellEnd"/>
            <w:r w:rsidRPr="00F129EB">
              <w:rPr>
                <w:i/>
                <w:u w:color="0000FF"/>
              </w:rPr>
              <w:t xml:space="preserve"> </w:t>
            </w:r>
            <w:proofErr w:type="spellStart"/>
            <w:r w:rsidRPr="00F129EB">
              <w:rPr>
                <w:i/>
                <w:u w:color="0000FF"/>
              </w:rPr>
              <w:t>cascabel</w:t>
            </w:r>
            <w:proofErr w:type="spellEnd"/>
            <w:r w:rsidRPr="00F129EB">
              <w:rPr>
                <w:u w:color="0000FF"/>
              </w:rPr>
              <w:t xml:space="preserve"> (Rattlesnake), from </w:t>
            </w:r>
            <w:proofErr w:type="spellStart"/>
            <w:r w:rsidRPr="00F129EB">
              <w:rPr>
                <w:i/>
                <w:u w:color="0000FF"/>
              </w:rPr>
              <w:t>Incidentes</w:t>
            </w:r>
            <w:proofErr w:type="spellEnd"/>
            <w:r w:rsidRPr="00F129EB">
              <w:rPr>
                <w:i/>
                <w:u w:color="0000FF"/>
              </w:rPr>
              <w:t xml:space="preserve"> </w:t>
            </w:r>
            <w:proofErr w:type="spellStart"/>
            <w:r w:rsidRPr="00F129EB">
              <w:rPr>
                <w:i/>
                <w:u w:color="0000FF"/>
              </w:rPr>
              <w:t>melódicos</w:t>
            </w:r>
            <w:proofErr w:type="spellEnd"/>
            <w:r w:rsidRPr="00F129EB">
              <w:rPr>
                <w:i/>
                <w:u w:color="0000FF"/>
              </w:rPr>
              <w:t xml:space="preserve"> del </w:t>
            </w:r>
            <w:proofErr w:type="spellStart"/>
            <w:r w:rsidRPr="00F129EB">
              <w:rPr>
                <w:i/>
                <w:u w:color="0000FF"/>
              </w:rPr>
              <w:t>mundo</w:t>
            </w:r>
            <w:proofErr w:type="spellEnd"/>
            <w:r w:rsidRPr="00F129EB">
              <w:rPr>
                <w:i/>
                <w:u w:color="0000FF"/>
              </w:rPr>
              <w:t xml:space="preserve"> </w:t>
            </w:r>
            <w:proofErr w:type="spellStart"/>
            <w:r w:rsidRPr="00F129EB">
              <w:rPr>
                <w:i/>
                <w:u w:color="0000FF"/>
              </w:rPr>
              <w:t>irracional</w:t>
            </w:r>
            <w:proofErr w:type="spellEnd"/>
            <w:r w:rsidRPr="00F129EB">
              <w:rPr>
                <w:u w:color="0000FF"/>
              </w:rPr>
              <w:t xml:space="preserve">, 1944, wood engraving. </w:t>
            </w:r>
          </w:p>
          <w:p w14:paraId="42B4F992" w14:textId="77777777" w:rsidR="00ED2110" w:rsidRPr="00F129EB" w:rsidRDefault="00ED2110" w:rsidP="00493B12">
            <w:pPr>
              <w:autoSpaceDE w:val="0"/>
              <w:autoSpaceDN w:val="0"/>
              <w:adjustRightInd w:val="0"/>
              <w:spacing w:after="0"/>
              <w:rPr>
                <w:u w:color="0000FF"/>
              </w:rPr>
            </w:pPr>
            <w:r w:rsidRPr="00F129EB">
              <w:rPr>
                <w:u w:color="0000FF"/>
              </w:rPr>
              <w:t xml:space="preserve">Pablo O’Higgins, </w:t>
            </w:r>
            <w:r w:rsidRPr="00F129EB">
              <w:rPr>
                <w:i/>
                <w:u w:color="0000FF"/>
              </w:rPr>
              <w:t>Franco</w:t>
            </w:r>
            <w:r w:rsidRPr="00F129EB">
              <w:rPr>
                <w:u w:color="0000FF"/>
              </w:rPr>
              <w:t>, 1938, lithograph.</w:t>
            </w:r>
          </w:p>
          <w:p w14:paraId="33D72B02" w14:textId="77777777" w:rsidR="00ED2110" w:rsidRPr="00F129EB" w:rsidRDefault="00ED2110" w:rsidP="00493B12">
            <w:pPr>
              <w:autoSpaceDE w:val="0"/>
              <w:autoSpaceDN w:val="0"/>
              <w:adjustRightInd w:val="0"/>
              <w:spacing w:after="0"/>
              <w:rPr>
                <w:u w:color="0000FF"/>
              </w:rPr>
            </w:pPr>
            <w:r w:rsidRPr="00F129EB">
              <w:rPr>
                <w:u w:color="0000FF"/>
              </w:rPr>
              <w:t xml:space="preserve">Antonio </w:t>
            </w:r>
            <w:proofErr w:type="spellStart"/>
            <w:r w:rsidRPr="00F129EB">
              <w:rPr>
                <w:u w:color="0000FF"/>
              </w:rPr>
              <w:t>Pujol</w:t>
            </w:r>
            <w:proofErr w:type="spellEnd"/>
            <w:r w:rsidRPr="00F129EB">
              <w:rPr>
                <w:u w:color="0000FF"/>
              </w:rPr>
              <w:t xml:space="preserve"> and </w:t>
            </w:r>
            <w:proofErr w:type="spellStart"/>
            <w:r w:rsidRPr="00F129EB">
              <w:rPr>
                <w:u w:color="0000FF"/>
              </w:rPr>
              <w:t>Luís</w:t>
            </w:r>
            <w:proofErr w:type="spellEnd"/>
            <w:r w:rsidRPr="00F129EB">
              <w:rPr>
                <w:u w:color="0000FF"/>
              </w:rPr>
              <w:t xml:space="preserve"> </w:t>
            </w:r>
            <w:proofErr w:type="spellStart"/>
            <w:r w:rsidRPr="00F129EB">
              <w:rPr>
                <w:u w:color="0000FF"/>
              </w:rPr>
              <w:t>Arenal</w:t>
            </w:r>
            <w:proofErr w:type="spellEnd"/>
            <w:r w:rsidRPr="00F129EB">
              <w:rPr>
                <w:u w:color="0000FF"/>
              </w:rPr>
              <w:t xml:space="preserve">, </w:t>
            </w:r>
            <w:r w:rsidRPr="00F129EB">
              <w:rPr>
                <w:i/>
                <w:u w:color="0000FF"/>
              </w:rPr>
              <w:t xml:space="preserve">El </w:t>
            </w:r>
            <w:proofErr w:type="spellStart"/>
            <w:r w:rsidRPr="00F129EB">
              <w:rPr>
                <w:i/>
                <w:u w:color="0000FF"/>
              </w:rPr>
              <w:t>fascismo</w:t>
            </w:r>
            <w:proofErr w:type="spellEnd"/>
            <w:r w:rsidRPr="00F129EB">
              <w:rPr>
                <w:u w:color="0000FF"/>
              </w:rPr>
              <w:t xml:space="preserve"> (Fascism),1939, lithograph.</w:t>
            </w:r>
          </w:p>
          <w:p w14:paraId="6099C4D1" w14:textId="77777777" w:rsidR="00ED2110" w:rsidRPr="00F129EB" w:rsidRDefault="00ED2110" w:rsidP="00493B12">
            <w:pPr>
              <w:autoSpaceDE w:val="0"/>
              <w:autoSpaceDN w:val="0"/>
              <w:adjustRightInd w:val="0"/>
              <w:spacing w:after="0"/>
              <w:rPr>
                <w:u w:color="0000FF"/>
              </w:rPr>
            </w:pPr>
            <w:r w:rsidRPr="00F129EB">
              <w:rPr>
                <w:u w:color="0000FF"/>
              </w:rPr>
              <w:t xml:space="preserve">Mariana </w:t>
            </w:r>
            <w:proofErr w:type="spellStart"/>
            <w:r w:rsidRPr="00F129EB">
              <w:rPr>
                <w:u w:color="0000FF"/>
              </w:rPr>
              <w:t>Yampolsky</w:t>
            </w:r>
            <w:proofErr w:type="spellEnd"/>
            <w:r w:rsidRPr="00F129EB">
              <w:rPr>
                <w:u w:color="0000FF"/>
              </w:rPr>
              <w:t xml:space="preserve">, La </w:t>
            </w:r>
            <w:proofErr w:type="spellStart"/>
            <w:r w:rsidRPr="00F129EB">
              <w:rPr>
                <w:u w:color="0000FF"/>
              </w:rPr>
              <w:t>bomba</w:t>
            </w:r>
            <w:proofErr w:type="spellEnd"/>
            <w:r w:rsidRPr="00F129EB">
              <w:rPr>
                <w:u w:color="0000FF"/>
              </w:rPr>
              <w:t xml:space="preserve"> </w:t>
            </w:r>
            <w:proofErr w:type="spellStart"/>
            <w:r w:rsidRPr="00F129EB">
              <w:rPr>
                <w:u w:color="0000FF"/>
              </w:rPr>
              <w:t>atómica</w:t>
            </w:r>
            <w:proofErr w:type="spellEnd"/>
            <w:r w:rsidRPr="00F129EB">
              <w:rPr>
                <w:u w:color="0000FF"/>
              </w:rPr>
              <w:t xml:space="preserve"> (The Atomic Bomb), 1954, linocut.</w:t>
            </w:r>
          </w:p>
          <w:p w14:paraId="06205EA5" w14:textId="77777777" w:rsidR="00ED2110" w:rsidRPr="00E06B87" w:rsidRDefault="00ED2110" w:rsidP="00493B12">
            <w:pPr>
              <w:spacing w:after="0" w:line="240" w:lineRule="auto"/>
              <w:rPr>
                <w:color w:val="000000"/>
              </w:rPr>
            </w:pPr>
            <w:r w:rsidRPr="00F129EB">
              <w:rPr>
                <w:u w:color="0000FF"/>
              </w:rPr>
              <w:lastRenderedPageBreak/>
              <w:t xml:space="preserve">Alfredo </w:t>
            </w:r>
            <w:proofErr w:type="spellStart"/>
            <w:r w:rsidRPr="00F129EB">
              <w:rPr>
                <w:u w:color="0000FF"/>
              </w:rPr>
              <w:t>Zalce</w:t>
            </w:r>
            <w:proofErr w:type="spellEnd"/>
            <w:r w:rsidRPr="00F129EB">
              <w:rPr>
                <w:u w:color="0000FF"/>
              </w:rPr>
              <w:t xml:space="preserve">, </w:t>
            </w:r>
            <w:proofErr w:type="spellStart"/>
            <w:r w:rsidRPr="00F129EB">
              <w:rPr>
                <w:i/>
                <w:u w:color="0000FF"/>
              </w:rPr>
              <w:t>Chóferes</w:t>
            </w:r>
            <w:proofErr w:type="spellEnd"/>
            <w:r w:rsidRPr="00F129EB">
              <w:rPr>
                <w:i/>
                <w:u w:color="0000FF"/>
              </w:rPr>
              <w:t xml:space="preserve"> contra </w:t>
            </w:r>
            <w:proofErr w:type="spellStart"/>
            <w:r w:rsidRPr="00F129EB">
              <w:rPr>
                <w:i/>
                <w:u w:color="0000FF"/>
              </w:rPr>
              <w:t>las</w:t>
            </w:r>
            <w:proofErr w:type="spellEnd"/>
            <w:r w:rsidRPr="00F129EB">
              <w:rPr>
                <w:i/>
                <w:u w:color="0000FF"/>
              </w:rPr>
              <w:t xml:space="preserve"> </w:t>
            </w:r>
            <w:r w:rsidR="00157648">
              <w:rPr>
                <w:i/>
                <w:u w:color="0000FF"/>
              </w:rPr>
              <w:t>‘</w:t>
            </w:r>
            <w:proofErr w:type="spellStart"/>
            <w:r w:rsidRPr="00F129EB">
              <w:rPr>
                <w:i/>
                <w:u w:color="0000FF"/>
              </w:rPr>
              <w:t>Camisas</w:t>
            </w:r>
            <w:proofErr w:type="spellEnd"/>
            <w:r w:rsidRPr="00F129EB">
              <w:rPr>
                <w:i/>
                <w:u w:color="0000FF"/>
              </w:rPr>
              <w:t xml:space="preserve"> </w:t>
            </w:r>
            <w:proofErr w:type="spellStart"/>
            <w:r w:rsidRPr="00F129EB">
              <w:rPr>
                <w:i/>
                <w:u w:color="0000FF"/>
              </w:rPr>
              <w:t>Doradas</w:t>
            </w:r>
            <w:proofErr w:type="spellEnd"/>
            <w:r w:rsidR="00157648">
              <w:rPr>
                <w:i/>
                <w:u w:color="0000FF"/>
              </w:rPr>
              <w:t>’</w:t>
            </w:r>
            <w:r w:rsidRPr="00F129EB">
              <w:rPr>
                <w:i/>
                <w:u w:color="0000FF"/>
              </w:rPr>
              <w:t xml:space="preserve"> en el </w:t>
            </w:r>
            <w:proofErr w:type="spellStart"/>
            <w:r w:rsidRPr="00F129EB">
              <w:rPr>
                <w:i/>
                <w:u w:color="0000FF"/>
              </w:rPr>
              <w:t>Zócalo</w:t>
            </w:r>
            <w:proofErr w:type="spellEnd"/>
            <w:r w:rsidRPr="00F129EB">
              <w:rPr>
                <w:i/>
                <w:u w:color="0000FF"/>
              </w:rPr>
              <w:t xml:space="preserve"> de la Ciudad de México, 20 de </w:t>
            </w:r>
            <w:proofErr w:type="spellStart"/>
            <w:r w:rsidRPr="00F129EB">
              <w:rPr>
                <w:i/>
                <w:u w:color="0000FF"/>
              </w:rPr>
              <w:t>noviembre</w:t>
            </w:r>
            <w:proofErr w:type="spellEnd"/>
            <w:r w:rsidRPr="00F129EB">
              <w:rPr>
                <w:i/>
                <w:u w:color="0000FF"/>
              </w:rPr>
              <w:t xml:space="preserve"> de 1935</w:t>
            </w:r>
            <w:r w:rsidRPr="00F129EB">
              <w:rPr>
                <w:u w:color="0000FF"/>
              </w:rPr>
              <w:t xml:space="preserve"> (</w:t>
            </w:r>
            <w:r w:rsidRPr="00F129EB">
              <w:rPr>
                <w:i/>
                <w:u w:color="0000FF"/>
              </w:rPr>
              <w:t xml:space="preserve">Taxi Drivers against the Gold Shirts in the </w:t>
            </w:r>
            <w:proofErr w:type="spellStart"/>
            <w:r w:rsidRPr="00F129EB">
              <w:rPr>
                <w:i/>
                <w:u w:color="0000FF"/>
              </w:rPr>
              <w:t>Zocalo</w:t>
            </w:r>
            <w:proofErr w:type="spellEnd"/>
            <w:r w:rsidRPr="00F129EB">
              <w:rPr>
                <w:i/>
                <w:u w:color="0000FF"/>
              </w:rPr>
              <w:t xml:space="preserve"> of Mexico City, 20 November, 1935</w:t>
            </w:r>
            <w:r w:rsidRPr="00F129EB">
              <w:rPr>
                <w:u w:color="0000FF"/>
              </w:rPr>
              <w:t>), 1940s, linocut.</w:t>
            </w:r>
          </w:p>
        </w:tc>
      </w:tr>
      <w:tr w:rsidR="003235A7" w:rsidRPr="00837FE7" w14:paraId="1D849008" w14:textId="77777777" w:rsidTr="00837FE7">
        <w:tc>
          <w:tcPr>
            <w:tcW w:w="9016" w:type="dxa"/>
            <w:shd w:val="clear" w:color="auto" w:fill="auto"/>
          </w:tcPr>
          <w:p w14:paraId="5D0F3D67"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CB38763" w14:textId="77777777" w:rsidR="00BE7EB3" w:rsidRPr="00BE7EB3" w:rsidRDefault="0044497B" w:rsidP="00BE7EB3">
            <w:pPr>
              <w:spacing w:after="0" w:line="240" w:lineRule="auto"/>
              <w:rPr>
                <w:color w:val="000000"/>
                <w:lang w:val="en-US"/>
              </w:rPr>
            </w:pPr>
            <w:sdt>
              <w:sdtPr>
                <w:rPr>
                  <w:color w:val="000000"/>
                  <w:lang w:val="en-US"/>
                </w:rPr>
                <w:id w:val="-1325889599"/>
                <w:citation/>
              </w:sdtPr>
              <w:sdtEndPr/>
              <w:sdtContent>
                <w:r w:rsidR="009D6120">
                  <w:rPr>
                    <w:color w:val="000000"/>
                    <w:lang w:val="en-US"/>
                  </w:rPr>
                  <w:fldChar w:fldCharType="begin"/>
                </w:r>
                <w:r w:rsidR="009D6120">
                  <w:rPr>
                    <w:noProof/>
                    <w:color w:val="000000"/>
                    <w:lang w:val="en-CA"/>
                  </w:rPr>
                  <w:instrText xml:space="preserve"> CITATION Ade09 \l 4105 </w:instrText>
                </w:r>
                <w:r w:rsidR="009D6120">
                  <w:rPr>
                    <w:color w:val="000000"/>
                    <w:lang w:val="en-US"/>
                  </w:rPr>
                  <w:fldChar w:fldCharType="separate"/>
                </w:r>
                <w:r w:rsidR="009D6120" w:rsidRPr="009D6120">
                  <w:rPr>
                    <w:noProof/>
                    <w:color w:val="000000"/>
                    <w:lang w:val="en-CA"/>
                  </w:rPr>
                  <w:t>(Ades)</w:t>
                </w:r>
                <w:r w:rsidR="009D6120">
                  <w:rPr>
                    <w:color w:val="000000"/>
                    <w:lang w:val="en-US"/>
                  </w:rPr>
                  <w:fldChar w:fldCharType="end"/>
                </w:r>
              </w:sdtContent>
            </w:sdt>
          </w:p>
          <w:p w14:paraId="7E5DBB2D" w14:textId="77777777" w:rsidR="00BE7EB3" w:rsidRPr="00BE7EB3" w:rsidRDefault="0044497B" w:rsidP="00BE7EB3">
            <w:pPr>
              <w:spacing w:after="0" w:line="240" w:lineRule="auto"/>
              <w:rPr>
                <w:color w:val="000000"/>
                <w:lang w:val="en-US"/>
              </w:rPr>
            </w:pPr>
            <w:sdt>
              <w:sdtPr>
                <w:rPr>
                  <w:color w:val="000000"/>
                  <w:lang w:val="en-US"/>
                </w:rPr>
                <w:id w:val="2141077387"/>
                <w:citation/>
              </w:sdtPr>
              <w:sdtEndPr/>
              <w:sdtContent>
                <w:r w:rsidR="009D6120">
                  <w:rPr>
                    <w:color w:val="000000"/>
                    <w:lang w:val="en-US"/>
                  </w:rPr>
                  <w:fldChar w:fldCharType="begin"/>
                </w:r>
                <w:r w:rsidR="009D6120">
                  <w:rPr>
                    <w:noProof/>
                    <w:color w:val="000000"/>
                    <w:lang w:val="en-CA"/>
                  </w:rPr>
                  <w:instrText xml:space="preserve"> CITATION Cap07 \l 4105 </w:instrText>
                </w:r>
                <w:r w:rsidR="009D6120">
                  <w:rPr>
                    <w:color w:val="000000"/>
                    <w:lang w:val="en-US"/>
                  </w:rPr>
                  <w:fldChar w:fldCharType="separate"/>
                </w:r>
                <w:r w:rsidR="009D6120" w:rsidRPr="009D6120">
                  <w:rPr>
                    <w:noProof/>
                    <w:color w:val="000000"/>
                    <w:lang w:val="en-CA"/>
                  </w:rPr>
                  <w:t>(Caplow)</w:t>
                </w:r>
                <w:r w:rsidR="009D6120">
                  <w:rPr>
                    <w:color w:val="000000"/>
                    <w:lang w:val="en-US"/>
                  </w:rPr>
                  <w:fldChar w:fldCharType="end"/>
                </w:r>
              </w:sdtContent>
            </w:sdt>
          </w:p>
          <w:p w14:paraId="6CE2A1DC" w14:textId="77777777" w:rsidR="00BE7EB3" w:rsidRDefault="0044497B" w:rsidP="00BE7EB3">
            <w:pPr>
              <w:spacing w:after="0" w:line="240" w:lineRule="auto"/>
              <w:rPr>
                <w:color w:val="000000"/>
                <w:lang w:val="en-US"/>
              </w:rPr>
            </w:pPr>
            <w:sdt>
              <w:sdtPr>
                <w:rPr>
                  <w:color w:val="000000"/>
                  <w:lang w:val="en-US"/>
                </w:rPr>
                <w:id w:val="-618611177"/>
                <w:citation/>
              </w:sdtPr>
              <w:sdtEndPr/>
              <w:sdtContent>
                <w:r w:rsidR="009D6120">
                  <w:rPr>
                    <w:color w:val="000000"/>
                    <w:lang w:val="en-US"/>
                  </w:rPr>
                  <w:fldChar w:fldCharType="begin"/>
                </w:r>
                <w:r w:rsidR="009D6120">
                  <w:rPr>
                    <w:noProof/>
                    <w:color w:val="000000"/>
                    <w:lang w:val="en-CA"/>
                  </w:rPr>
                  <w:instrText xml:space="preserve"> CITATION Gre92 \l 4105 </w:instrText>
                </w:r>
                <w:r w:rsidR="009D6120">
                  <w:rPr>
                    <w:color w:val="000000"/>
                    <w:lang w:val="en-US"/>
                  </w:rPr>
                  <w:fldChar w:fldCharType="separate"/>
                </w:r>
                <w:r w:rsidR="009D6120" w:rsidRPr="009D6120">
                  <w:rPr>
                    <w:noProof/>
                    <w:color w:val="000000"/>
                    <w:lang w:val="en-CA"/>
                  </w:rPr>
                  <w:t>(Green, Mexico's Taller de Gráfica Popular)</w:t>
                </w:r>
                <w:r w:rsidR="009D6120">
                  <w:rPr>
                    <w:color w:val="000000"/>
                    <w:lang w:val="en-US"/>
                  </w:rPr>
                  <w:fldChar w:fldCharType="end"/>
                </w:r>
              </w:sdtContent>
            </w:sdt>
          </w:p>
          <w:p w14:paraId="4D686025" w14:textId="77777777" w:rsidR="00232AA4" w:rsidRPr="00BE7EB3" w:rsidRDefault="0044497B" w:rsidP="00BE7EB3">
            <w:pPr>
              <w:spacing w:after="0" w:line="240" w:lineRule="auto"/>
              <w:rPr>
                <w:color w:val="000000"/>
                <w:lang w:val="en-US"/>
              </w:rPr>
            </w:pPr>
            <w:sdt>
              <w:sdtPr>
                <w:rPr>
                  <w:color w:val="000000"/>
                  <w:lang w:val="en-US"/>
                </w:rPr>
                <w:id w:val="-987474647"/>
                <w:citation/>
              </w:sdtPr>
              <w:sdtEndPr/>
              <w:sdtContent>
                <w:r w:rsidR="009D6120">
                  <w:rPr>
                    <w:color w:val="000000"/>
                    <w:lang w:val="en-US"/>
                  </w:rPr>
                  <w:fldChar w:fldCharType="begin"/>
                </w:r>
                <w:r w:rsidR="009D6120">
                  <w:rPr>
                    <w:noProof/>
                    <w:color w:val="000000"/>
                    <w:lang w:val="en-CA"/>
                  </w:rPr>
                  <w:instrText xml:space="preserve"> CITATION Gre921 \l 4105 </w:instrText>
                </w:r>
                <w:r w:rsidR="009D6120">
                  <w:rPr>
                    <w:color w:val="000000"/>
                    <w:lang w:val="en-US"/>
                  </w:rPr>
                  <w:fldChar w:fldCharType="separate"/>
                </w:r>
                <w:r w:rsidR="009D6120" w:rsidRPr="009D6120">
                  <w:rPr>
                    <w:noProof/>
                    <w:color w:val="000000"/>
                    <w:lang w:val="en-CA"/>
                  </w:rPr>
                  <w:t>(Green, Mexico's Taller de Gráfica Popular)</w:t>
                </w:r>
                <w:r w:rsidR="009D6120">
                  <w:rPr>
                    <w:color w:val="000000"/>
                    <w:lang w:val="en-US"/>
                  </w:rPr>
                  <w:fldChar w:fldCharType="end"/>
                </w:r>
              </w:sdtContent>
            </w:sdt>
          </w:p>
          <w:p w14:paraId="383D4295" w14:textId="77777777" w:rsidR="00BE7EB3" w:rsidRPr="00BE7EB3" w:rsidRDefault="0044497B" w:rsidP="00BE7EB3">
            <w:pPr>
              <w:spacing w:after="0" w:line="240" w:lineRule="auto"/>
              <w:rPr>
                <w:color w:val="000000"/>
                <w:lang w:val="en-US"/>
              </w:rPr>
            </w:pPr>
            <w:sdt>
              <w:sdtPr>
                <w:rPr>
                  <w:color w:val="000000"/>
                  <w:lang w:val="en-US"/>
                </w:rPr>
                <w:id w:val="1058210512"/>
                <w:citation/>
              </w:sdtPr>
              <w:sdtEndPr/>
              <w:sdtContent>
                <w:r w:rsidR="009D6120">
                  <w:rPr>
                    <w:color w:val="000000"/>
                    <w:lang w:val="en-US"/>
                  </w:rPr>
                  <w:fldChar w:fldCharType="begin"/>
                </w:r>
                <w:r w:rsidR="009D6120">
                  <w:rPr>
                    <w:noProof/>
                    <w:color w:val="000000"/>
                    <w:lang w:val="en-CA"/>
                  </w:rPr>
                  <w:instrText xml:space="preserve"> CITATION Itt07 \l 4105 </w:instrText>
                </w:r>
                <w:r w:rsidR="009D6120">
                  <w:rPr>
                    <w:color w:val="000000"/>
                    <w:lang w:val="en-US"/>
                  </w:rPr>
                  <w:fldChar w:fldCharType="separate"/>
                </w:r>
                <w:r w:rsidR="009D6120" w:rsidRPr="009D6120">
                  <w:rPr>
                    <w:noProof/>
                    <w:color w:val="000000"/>
                    <w:lang w:val="en-CA"/>
                  </w:rPr>
                  <w:t>(Ittman)</w:t>
                </w:r>
                <w:r w:rsidR="009D6120">
                  <w:rPr>
                    <w:color w:val="000000"/>
                    <w:lang w:val="en-US"/>
                  </w:rPr>
                  <w:fldChar w:fldCharType="end"/>
                </w:r>
              </w:sdtContent>
            </w:sdt>
          </w:p>
          <w:p w14:paraId="2130317C" w14:textId="77777777" w:rsidR="00BE7EB3" w:rsidRPr="00BE7EB3" w:rsidRDefault="0044497B" w:rsidP="00BE7EB3">
            <w:pPr>
              <w:spacing w:after="0" w:line="240" w:lineRule="auto"/>
              <w:rPr>
                <w:color w:val="000000"/>
                <w:lang w:val="en-US"/>
              </w:rPr>
            </w:pPr>
            <w:sdt>
              <w:sdtPr>
                <w:rPr>
                  <w:color w:val="000000"/>
                  <w:lang w:val="en-US"/>
                </w:rPr>
                <w:id w:val="-501664685"/>
                <w:citation/>
              </w:sdtPr>
              <w:sdtEndPr/>
              <w:sdtContent>
                <w:r w:rsidR="009D6120">
                  <w:rPr>
                    <w:color w:val="000000"/>
                    <w:lang w:val="en-US"/>
                  </w:rPr>
                  <w:fldChar w:fldCharType="begin"/>
                </w:r>
                <w:r w:rsidR="009D6120">
                  <w:rPr>
                    <w:noProof/>
                    <w:color w:val="000000"/>
                    <w:lang w:val="en-CA"/>
                  </w:rPr>
                  <w:instrText xml:space="preserve"> CITATION Mey49 \l 4105 </w:instrText>
                </w:r>
                <w:r w:rsidR="009D6120">
                  <w:rPr>
                    <w:color w:val="000000"/>
                    <w:lang w:val="en-US"/>
                  </w:rPr>
                  <w:fldChar w:fldCharType="separate"/>
                </w:r>
                <w:r w:rsidR="009D6120" w:rsidRPr="009D6120">
                  <w:rPr>
                    <w:noProof/>
                    <w:color w:val="000000"/>
                    <w:lang w:val="en-CA"/>
                  </w:rPr>
                  <w:t>(Meyer)</w:t>
                </w:r>
                <w:r w:rsidR="009D6120">
                  <w:rPr>
                    <w:color w:val="000000"/>
                    <w:lang w:val="en-US"/>
                  </w:rPr>
                  <w:fldChar w:fldCharType="end"/>
                </w:r>
              </w:sdtContent>
            </w:sdt>
          </w:p>
          <w:p w14:paraId="50E73657" w14:textId="77777777" w:rsidR="00BE7EB3" w:rsidRPr="00BE7EB3" w:rsidRDefault="0044497B" w:rsidP="00BE7EB3">
            <w:pPr>
              <w:spacing w:after="0" w:line="240" w:lineRule="auto"/>
              <w:rPr>
                <w:color w:val="000000"/>
                <w:lang w:val="en-US"/>
              </w:rPr>
            </w:pPr>
            <w:sdt>
              <w:sdtPr>
                <w:rPr>
                  <w:color w:val="000000"/>
                  <w:lang w:val="en-US"/>
                </w:rPr>
                <w:id w:val="586117134"/>
                <w:citation/>
              </w:sdtPr>
              <w:sdtEndPr/>
              <w:sdtContent>
                <w:r w:rsidR="009D6120">
                  <w:rPr>
                    <w:color w:val="000000"/>
                    <w:lang w:val="en-US"/>
                  </w:rPr>
                  <w:fldChar w:fldCharType="begin"/>
                </w:r>
                <w:r w:rsidR="009D6120">
                  <w:rPr>
                    <w:noProof/>
                    <w:color w:val="000000"/>
                    <w:lang w:val="en-CA"/>
                  </w:rPr>
                  <w:instrText xml:space="preserve"> CITATION Pri92 \l 4105 </w:instrText>
                </w:r>
                <w:r w:rsidR="009D6120">
                  <w:rPr>
                    <w:color w:val="000000"/>
                    <w:lang w:val="en-US"/>
                  </w:rPr>
                  <w:fldChar w:fldCharType="separate"/>
                </w:r>
                <w:r w:rsidR="009D6120" w:rsidRPr="009D6120">
                  <w:rPr>
                    <w:noProof/>
                    <w:color w:val="000000"/>
                    <w:lang w:val="en-CA"/>
                  </w:rPr>
                  <w:t>(Prignitz-Poda)</w:t>
                </w:r>
                <w:r w:rsidR="009D6120">
                  <w:rPr>
                    <w:color w:val="000000"/>
                    <w:lang w:val="en-US"/>
                  </w:rPr>
                  <w:fldChar w:fldCharType="end"/>
                </w:r>
              </w:sdtContent>
            </w:sdt>
          </w:p>
          <w:p w14:paraId="511C8EB5" w14:textId="77777777" w:rsidR="00BE7EB3" w:rsidRPr="00BE7EB3" w:rsidRDefault="0044497B" w:rsidP="00BE7EB3">
            <w:pPr>
              <w:spacing w:after="0" w:line="240" w:lineRule="auto"/>
              <w:rPr>
                <w:color w:val="000000"/>
                <w:lang w:val="en-US"/>
              </w:rPr>
            </w:pPr>
            <w:sdt>
              <w:sdtPr>
                <w:rPr>
                  <w:color w:val="000000"/>
                  <w:lang w:val="en-US"/>
                </w:rPr>
                <w:id w:val="1026448040"/>
                <w:citation/>
              </w:sdtPr>
              <w:sdtEndPr/>
              <w:sdtContent>
                <w:r w:rsidR="009D6120">
                  <w:rPr>
                    <w:color w:val="000000"/>
                    <w:lang w:val="en-US"/>
                  </w:rPr>
                  <w:fldChar w:fldCharType="begin"/>
                </w:r>
                <w:r w:rsidR="009D6120">
                  <w:rPr>
                    <w:noProof/>
                    <w:color w:val="000000"/>
                    <w:lang w:val="en-CA"/>
                  </w:rPr>
                  <w:instrText xml:space="preserve"> CITATION Ric01 \l 4105 </w:instrText>
                </w:r>
                <w:r w:rsidR="009D6120">
                  <w:rPr>
                    <w:color w:val="000000"/>
                    <w:lang w:val="en-US"/>
                  </w:rPr>
                  <w:fldChar w:fldCharType="separate"/>
                </w:r>
                <w:r w:rsidR="009D6120" w:rsidRPr="009D6120">
                  <w:rPr>
                    <w:noProof/>
                    <w:color w:val="000000"/>
                    <w:lang w:val="en-CA"/>
                  </w:rPr>
                  <w:t>(Richards)</w:t>
                </w:r>
                <w:r w:rsidR="009D6120">
                  <w:rPr>
                    <w:color w:val="000000"/>
                    <w:lang w:val="en-US"/>
                  </w:rPr>
                  <w:fldChar w:fldCharType="end"/>
                </w:r>
              </w:sdtContent>
            </w:sdt>
          </w:p>
          <w:p w14:paraId="4F9B8D32" w14:textId="77777777" w:rsidR="003235A7" w:rsidRPr="00E06B87" w:rsidRDefault="0044497B" w:rsidP="00BE7EB3">
            <w:pPr>
              <w:spacing w:after="0" w:line="240" w:lineRule="auto"/>
              <w:rPr>
                <w:color w:val="000000"/>
              </w:rPr>
            </w:pPr>
            <w:sdt>
              <w:sdtPr>
                <w:rPr>
                  <w:color w:val="000000"/>
                </w:rPr>
                <w:id w:val="-1201386747"/>
                <w:citation/>
              </w:sdtPr>
              <w:sdtEndPr/>
              <w:sdtContent>
                <w:r w:rsidR="009D6120">
                  <w:rPr>
                    <w:color w:val="000000"/>
                  </w:rPr>
                  <w:fldChar w:fldCharType="begin"/>
                </w:r>
                <w:r w:rsidR="009D6120">
                  <w:rPr>
                    <w:noProof/>
                    <w:color w:val="000000"/>
                    <w:lang w:val="en-CA"/>
                  </w:rPr>
                  <w:instrText xml:space="preserve"> CITATION Tib57 \l 4105 </w:instrText>
                </w:r>
                <w:r w:rsidR="009D6120">
                  <w:rPr>
                    <w:color w:val="000000"/>
                  </w:rPr>
                  <w:fldChar w:fldCharType="separate"/>
                </w:r>
                <w:r w:rsidR="009D6120" w:rsidRPr="009D6120">
                  <w:rPr>
                    <w:noProof/>
                    <w:color w:val="000000"/>
                    <w:lang w:val="en-CA"/>
                  </w:rPr>
                  <w:t>(Tibol)</w:t>
                </w:r>
                <w:r w:rsidR="009D6120">
                  <w:rPr>
                    <w:color w:val="000000"/>
                  </w:rPr>
                  <w:fldChar w:fldCharType="end"/>
                </w:r>
              </w:sdtContent>
            </w:sdt>
          </w:p>
        </w:tc>
      </w:tr>
    </w:tbl>
    <w:p w14:paraId="019646B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78650" w14:textId="77777777" w:rsidR="0044497B" w:rsidRDefault="0044497B" w:rsidP="007A0D55">
      <w:pPr>
        <w:spacing w:after="0" w:line="240" w:lineRule="auto"/>
      </w:pPr>
      <w:r>
        <w:separator/>
      </w:r>
    </w:p>
  </w:endnote>
  <w:endnote w:type="continuationSeparator" w:id="0">
    <w:p w14:paraId="57D36BFB" w14:textId="77777777" w:rsidR="0044497B" w:rsidRDefault="004449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4CE14" w14:textId="77777777" w:rsidR="0044497B" w:rsidRDefault="0044497B" w:rsidP="007A0D55">
      <w:pPr>
        <w:spacing w:after="0" w:line="240" w:lineRule="auto"/>
      </w:pPr>
      <w:r>
        <w:separator/>
      </w:r>
    </w:p>
  </w:footnote>
  <w:footnote w:type="continuationSeparator" w:id="0">
    <w:p w14:paraId="4C196920" w14:textId="77777777" w:rsidR="0044497B" w:rsidRDefault="004449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4B758"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3A5A7A6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7F"/>
    <w:rsid w:val="00032559"/>
    <w:rsid w:val="00052040"/>
    <w:rsid w:val="000742F7"/>
    <w:rsid w:val="000B25AE"/>
    <w:rsid w:val="000B55AB"/>
    <w:rsid w:val="000D24DC"/>
    <w:rsid w:val="00101B2E"/>
    <w:rsid w:val="00116FA0"/>
    <w:rsid w:val="0015114C"/>
    <w:rsid w:val="00157648"/>
    <w:rsid w:val="001A21F3"/>
    <w:rsid w:val="001A2537"/>
    <w:rsid w:val="001A6A06"/>
    <w:rsid w:val="00210C03"/>
    <w:rsid w:val="002162E2"/>
    <w:rsid w:val="00225C5A"/>
    <w:rsid w:val="00230B10"/>
    <w:rsid w:val="00232AA4"/>
    <w:rsid w:val="00234353"/>
    <w:rsid w:val="00244BB0"/>
    <w:rsid w:val="002A0A0D"/>
    <w:rsid w:val="002B0B37"/>
    <w:rsid w:val="0030662D"/>
    <w:rsid w:val="003235A7"/>
    <w:rsid w:val="00333AB5"/>
    <w:rsid w:val="003677B6"/>
    <w:rsid w:val="0038677F"/>
    <w:rsid w:val="003D3579"/>
    <w:rsid w:val="003E2795"/>
    <w:rsid w:val="003F0D73"/>
    <w:rsid w:val="0044497B"/>
    <w:rsid w:val="00462DBE"/>
    <w:rsid w:val="00464699"/>
    <w:rsid w:val="00483379"/>
    <w:rsid w:val="00487BC5"/>
    <w:rsid w:val="00493B12"/>
    <w:rsid w:val="00496888"/>
    <w:rsid w:val="004A7476"/>
    <w:rsid w:val="004E5896"/>
    <w:rsid w:val="00513EE6"/>
    <w:rsid w:val="00521F5F"/>
    <w:rsid w:val="00534F8F"/>
    <w:rsid w:val="00590035"/>
    <w:rsid w:val="005B177E"/>
    <w:rsid w:val="005B3921"/>
    <w:rsid w:val="005D1E6F"/>
    <w:rsid w:val="005F26D7"/>
    <w:rsid w:val="005F5450"/>
    <w:rsid w:val="00610E73"/>
    <w:rsid w:val="006D0412"/>
    <w:rsid w:val="007411B9"/>
    <w:rsid w:val="00780D95"/>
    <w:rsid w:val="00780DC7"/>
    <w:rsid w:val="007A0D55"/>
    <w:rsid w:val="007B3377"/>
    <w:rsid w:val="007E5F44"/>
    <w:rsid w:val="00821DE3"/>
    <w:rsid w:val="00837FE7"/>
    <w:rsid w:val="00846CE1"/>
    <w:rsid w:val="008A5B87"/>
    <w:rsid w:val="008F014C"/>
    <w:rsid w:val="00922950"/>
    <w:rsid w:val="009A7264"/>
    <w:rsid w:val="009D1606"/>
    <w:rsid w:val="009D6120"/>
    <w:rsid w:val="009E18A1"/>
    <w:rsid w:val="009E73D7"/>
    <w:rsid w:val="00A27D2C"/>
    <w:rsid w:val="00A76FD9"/>
    <w:rsid w:val="00AB436D"/>
    <w:rsid w:val="00AD2F24"/>
    <w:rsid w:val="00AD4844"/>
    <w:rsid w:val="00B04FA2"/>
    <w:rsid w:val="00B219AE"/>
    <w:rsid w:val="00B33145"/>
    <w:rsid w:val="00B574C9"/>
    <w:rsid w:val="00BC39C9"/>
    <w:rsid w:val="00BE5BF7"/>
    <w:rsid w:val="00BE7EB3"/>
    <w:rsid w:val="00BF40E1"/>
    <w:rsid w:val="00C27FAB"/>
    <w:rsid w:val="00C358D4"/>
    <w:rsid w:val="00C56EA8"/>
    <w:rsid w:val="00C6296B"/>
    <w:rsid w:val="00C958DF"/>
    <w:rsid w:val="00CC586D"/>
    <w:rsid w:val="00CF1542"/>
    <w:rsid w:val="00CF3EC5"/>
    <w:rsid w:val="00D42290"/>
    <w:rsid w:val="00D656DA"/>
    <w:rsid w:val="00D83300"/>
    <w:rsid w:val="00DB6DF7"/>
    <w:rsid w:val="00DC6B48"/>
    <w:rsid w:val="00DF01B0"/>
    <w:rsid w:val="00E06B87"/>
    <w:rsid w:val="00E85A05"/>
    <w:rsid w:val="00E95829"/>
    <w:rsid w:val="00EA606C"/>
    <w:rsid w:val="00EB0C8C"/>
    <w:rsid w:val="00EB51FD"/>
    <w:rsid w:val="00EB77DB"/>
    <w:rsid w:val="00ED139F"/>
    <w:rsid w:val="00ED2110"/>
    <w:rsid w:val="00EF74F7"/>
    <w:rsid w:val="00F36937"/>
    <w:rsid w:val="00F60F53"/>
    <w:rsid w:val="00FA1925"/>
    <w:rsid w:val="00FB11DE"/>
    <w:rsid w:val="00FB553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1466"/>
  <w15:chartTrackingRefBased/>
  <w15:docId w15:val="{33395284-9F71-4642-B9A8-E9345F1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42290"/>
    <w:rPr>
      <w:color w:val="0563C1"/>
      <w:u w:val="single"/>
    </w:rPr>
  </w:style>
  <w:style w:type="paragraph" w:styleId="Caption">
    <w:name w:val="caption"/>
    <w:basedOn w:val="Normal"/>
    <w:next w:val="Normal"/>
    <w:uiPriority w:val="35"/>
    <w:semiHidden/>
    <w:qFormat/>
    <w:rsid w:val="00D42290"/>
    <w:rPr>
      <w:b/>
      <w:bCs/>
      <w:sz w:val="20"/>
      <w:szCs w:val="20"/>
    </w:rPr>
  </w:style>
  <w:style w:type="character" w:styleId="FollowedHyperlink">
    <w:name w:val="FollowedHyperlink"/>
    <w:basedOn w:val="DefaultParagraphFont"/>
    <w:uiPriority w:val="99"/>
    <w:semiHidden/>
    <w:rsid w:val="00C958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99584">
      <w:bodyDiv w:val="1"/>
      <w:marLeft w:val="0"/>
      <w:marRight w:val="0"/>
      <w:marTop w:val="0"/>
      <w:marBottom w:val="0"/>
      <w:divBdr>
        <w:top w:val="none" w:sz="0" w:space="0" w:color="auto"/>
        <w:left w:val="none" w:sz="0" w:space="0" w:color="auto"/>
        <w:bottom w:val="none" w:sz="0" w:space="0" w:color="auto"/>
        <w:right w:val="none" w:sz="0" w:space="0" w:color="auto"/>
      </w:divBdr>
    </w:div>
    <w:div w:id="260333529">
      <w:bodyDiv w:val="1"/>
      <w:marLeft w:val="0"/>
      <w:marRight w:val="0"/>
      <w:marTop w:val="0"/>
      <w:marBottom w:val="0"/>
      <w:divBdr>
        <w:top w:val="none" w:sz="0" w:space="0" w:color="auto"/>
        <w:left w:val="none" w:sz="0" w:space="0" w:color="auto"/>
        <w:bottom w:val="none" w:sz="0" w:space="0" w:color="auto"/>
        <w:right w:val="none" w:sz="0" w:space="0" w:color="auto"/>
      </w:divBdr>
    </w:div>
    <w:div w:id="367490953">
      <w:bodyDiv w:val="1"/>
      <w:marLeft w:val="0"/>
      <w:marRight w:val="0"/>
      <w:marTop w:val="0"/>
      <w:marBottom w:val="0"/>
      <w:divBdr>
        <w:top w:val="none" w:sz="0" w:space="0" w:color="auto"/>
        <w:left w:val="none" w:sz="0" w:space="0" w:color="auto"/>
        <w:bottom w:val="none" w:sz="0" w:space="0" w:color="auto"/>
        <w:right w:val="none" w:sz="0" w:space="0" w:color="auto"/>
      </w:divBdr>
    </w:div>
    <w:div w:id="538972316">
      <w:bodyDiv w:val="1"/>
      <w:marLeft w:val="0"/>
      <w:marRight w:val="0"/>
      <w:marTop w:val="0"/>
      <w:marBottom w:val="0"/>
      <w:divBdr>
        <w:top w:val="none" w:sz="0" w:space="0" w:color="auto"/>
        <w:left w:val="none" w:sz="0" w:space="0" w:color="auto"/>
        <w:bottom w:val="none" w:sz="0" w:space="0" w:color="auto"/>
        <w:right w:val="none" w:sz="0" w:space="0" w:color="auto"/>
      </w:divBdr>
    </w:div>
    <w:div w:id="558783667">
      <w:bodyDiv w:val="1"/>
      <w:marLeft w:val="0"/>
      <w:marRight w:val="0"/>
      <w:marTop w:val="0"/>
      <w:marBottom w:val="0"/>
      <w:divBdr>
        <w:top w:val="none" w:sz="0" w:space="0" w:color="auto"/>
        <w:left w:val="none" w:sz="0" w:space="0" w:color="auto"/>
        <w:bottom w:val="none" w:sz="0" w:space="0" w:color="auto"/>
        <w:right w:val="none" w:sz="0" w:space="0" w:color="auto"/>
      </w:divBdr>
    </w:div>
    <w:div w:id="612903717">
      <w:bodyDiv w:val="1"/>
      <w:marLeft w:val="0"/>
      <w:marRight w:val="0"/>
      <w:marTop w:val="0"/>
      <w:marBottom w:val="0"/>
      <w:divBdr>
        <w:top w:val="none" w:sz="0" w:space="0" w:color="auto"/>
        <w:left w:val="none" w:sz="0" w:space="0" w:color="auto"/>
        <w:bottom w:val="none" w:sz="0" w:space="0" w:color="auto"/>
        <w:right w:val="none" w:sz="0" w:space="0" w:color="auto"/>
      </w:divBdr>
    </w:div>
    <w:div w:id="628629801">
      <w:bodyDiv w:val="1"/>
      <w:marLeft w:val="0"/>
      <w:marRight w:val="0"/>
      <w:marTop w:val="0"/>
      <w:marBottom w:val="0"/>
      <w:divBdr>
        <w:top w:val="none" w:sz="0" w:space="0" w:color="auto"/>
        <w:left w:val="none" w:sz="0" w:space="0" w:color="auto"/>
        <w:bottom w:val="none" w:sz="0" w:space="0" w:color="auto"/>
        <w:right w:val="none" w:sz="0" w:space="0" w:color="auto"/>
      </w:divBdr>
    </w:div>
    <w:div w:id="634022855">
      <w:bodyDiv w:val="1"/>
      <w:marLeft w:val="0"/>
      <w:marRight w:val="0"/>
      <w:marTop w:val="0"/>
      <w:marBottom w:val="0"/>
      <w:divBdr>
        <w:top w:val="none" w:sz="0" w:space="0" w:color="auto"/>
        <w:left w:val="none" w:sz="0" w:space="0" w:color="auto"/>
        <w:bottom w:val="none" w:sz="0" w:space="0" w:color="auto"/>
        <w:right w:val="none" w:sz="0" w:space="0" w:color="auto"/>
      </w:divBdr>
    </w:div>
    <w:div w:id="649555449">
      <w:bodyDiv w:val="1"/>
      <w:marLeft w:val="0"/>
      <w:marRight w:val="0"/>
      <w:marTop w:val="0"/>
      <w:marBottom w:val="0"/>
      <w:divBdr>
        <w:top w:val="none" w:sz="0" w:space="0" w:color="auto"/>
        <w:left w:val="none" w:sz="0" w:space="0" w:color="auto"/>
        <w:bottom w:val="none" w:sz="0" w:space="0" w:color="auto"/>
        <w:right w:val="none" w:sz="0" w:space="0" w:color="auto"/>
      </w:divBdr>
    </w:div>
    <w:div w:id="683441691">
      <w:bodyDiv w:val="1"/>
      <w:marLeft w:val="0"/>
      <w:marRight w:val="0"/>
      <w:marTop w:val="0"/>
      <w:marBottom w:val="0"/>
      <w:divBdr>
        <w:top w:val="none" w:sz="0" w:space="0" w:color="auto"/>
        <w:left w:val="none" w:sz="0" w:space="0" w:color="auto"/>
        <w:bottom w:val="none" w:sz="0" w:space="0" w:color="auto"/>
        <w:right w:val="none" w:sz="0" w:space="0" w:color="auto"/>
      </w:divBdr>
    </w:div>
    <w:div w:id="894120251">
      <w:bodyDiv w:val="1"/>
      <w:marLeft w:val="0"/>
      <w:marRight w:val="0"/>
      <w:marTop w:val="0"/>
      <w:marBottom w:val="0"/>
      <w:divBdr>
        <w:top w:val="none" w:sz="0" w:space="0" w:color="auto"/>
        <w:left w:val="none" w:sz="0" w:space="0" w:color="auto"/>
        <w:bottom w:val="none" w:sz="0" w:space="0" w:color="auto"/>
        <w:right w:val="none" w:sz="0" w:space="0" w:color="auto"/>
      </w:divBdr>
    </w:div>
    <w:div w:id="1045524755">
      <w:bodyDiv w:val="1"/>
      <w:marLeft w:val="0"/>
      <w:marRight w:val="0"/>
      <w:marTop w:val="0"/>
      <w:marBottom w:val="0"/>
      <w:divBdr>
        <w:top w:val="none" w:sz="0" w:space="0" w:color="auto"/>
        <w:left w:val="none" w:sz="0" w:space="0" w:color="auto"/>
        <w:bottom w:val="none" w:sz="0" w:space="0" w:color="auto"/>
        <w:right w:val="none" w:sz="0" w:space="0" w:color="auto"/>
      </w:divBdr>
    </w:div>
    <w:div w:id="1322613482">
      <w:bodyDiv w:val="1"/>
      <w:marLeft w:val="0"/>
      <w:marRight w:val="0"/>
      <w:marTop w:val="0"/>
      <w:marBottom w:val="0"/>
      <w:divBdr>
        <w:top w:val="none" w:sz="0" w:space="0" w:color="auto"/>
        <w:left w:val="none" w:sz="0" w:space="0" w:color="auto"/>
        <w:bottom w:val="none" w:sz="0" w:space="0" w:color="auto"/>
        <w:right w:val="none" w:sz="0" w:space="0" w:color="auto"/>
      </w:divBdr>
    </w:div>
    <w:div w:id="1434478885">
      <w:bodyDiv w:val="1"/>
      <w:marLeft w:val="0"/>
      <w:marRight w:val="0"/>
      <w:marTop w:val="0"/>
      <w:marBottom w:val="0"/>
      <w:divBdr>
        <w:top w:val="none" w:sz="0" w:space="0" w:color="auto"/>
        <w:left w:val="none" w:sz="0" w:space="0" w:color="auto"/>
        <w:bottom w:val="none" w:sz="0" w:space="0" w:color="auto"/>
        <w:right w:val="none" w:sz="0" w:space="0" w:color="auto"/>
      </w:divBdr>
    </w:div>
    <w:div w:id="1742218817">
      <w:bodyDiv w:val="1"/>
      <w:marLeft w:val="0"/>
      <w:marRight w:val="0"/>
      <w:marTop w:val="0"/>
      <w:marBottom w:val="0"/>
      <w:divBdr>
        <w:top w:val="none" w:sz="0" w:space="0" w:color="auto"/>
        <w:left w:val="none" w:sz="0" w:space="0" w:color="auto"/>
        <w:bottom w:val="none" w:sz="0" w:space="0" w:color="auto"/>
        <w:right w:val="none" w:sz="0" w:space="0" w:color="auto"/>
      </w:divBdr>
    </w:div>
    <w:div w:id="1910186318">
      <w:bodyDiv w:val="1"/>
      <w:marLeft w:val="0"/>
      <w:marRight w:val="0"/>
      <w:marTop w:val="0"/>
      <w:marBottom w:val="0"/>
      <w:divBdr>
        <w:top w:val="none" w:sz="0" w:space="0" w:color="auto"/>
        <w:left w:val="none" w:sz="0" w:space="0" w:color="auto"/>
        <w:bottom w:val="none" w:sz="0" w:space="0" w:color="auto"/>
        <w:right w:val="none" w:sz="0" w:space="0" w:color="auto"/>
      </w:divBdr>
    </w:div>
    <w:div w:id="1929000279">
      <w:bodyDiv w:val="1"/>
      <w:marLeft w:val="0"/>
      <w:marRight w:val="0"/>
      <w:marTop w:val="0"/>
      <w:marBottom w:val="0"/>
      <w:divBdr>
        <w:top w:val="none" w:sz="0" w:space="0" w:color="auto"/>
        <w:left w:val="none" w:sz="0" w:space="0" w:color="auto"/>
        <w:bottom w:val="none" w:sz="0" w:space="0" w:color="auto"/>
        <w:right w:val="none" w:sz="0" w:space="0" w:color="auto"/>
      </w:divBdr>
    </w:div>
    <w:div w:id="20913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expertswebsite.com/pages/artists/artists_l-z/mendez/4.snake-mexican-pos690x783.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Ade09</b:Tag>
    <b:SourceType>Book</b:SourceType>
    <b:Guid>{C3E868C5-163B-4BD9-A391-6FF9B604848F}</b:Guid>
    <b:Author>
      <b:Author>
        <b:NameList>
          <b:Person>
            <b:Last>Ades</b:Last>
            <b:First>D.</b:First>
          </b:Person>
        </b:NameList>
      </b:Author>
    </b:Author>
    <b:Title>Revolution on Paper: Mexican Prints, 1910-1960</b:Title>
    <b:Year>2009</b:Year>
    <b:City>Austin</b:City>
    <b:Publisher>University of Texas Press</b:Publisher>
    <b:RefOrder>1</b:RefOrder>
  </b:Source>
  <b:Source>
    <b:Tag>Cap07</b:Tag>
    <b:SourceType>Book</b:SourceType>
    <b:Guid>{00EDF7EE-2E8B-4FC9-899F-72F7B93101B0}</b:Guid>
    <b:Author>
      <b:Author>
        <b:NameList>
          <b:Person>
            <b:Last>Caplow</b:Last>
            <b:First>D.</b:First>
          </b:Person>
        </b:NameList>
      </b:Author>
    </b:Author>
    <b:Title>Leopoldo Méndez: Revolutionary Art and the Mexican Print</b:Title>
    <b:Year>2007</b:Year>
    <b:City>Austin</b:City>
    <b:Publisher>University of Texas Press</b:Publisher>
    <b:RefOrder>2</b:RefOrder>
  </b:Source>
  <b:Source>
    <b:Tag>Itt07</b:Tag>
    <b:SourceType>Book</b:SourceType>
    <b:Guid>{5BCE2AB2-5F24-40FE-B90D-6928CEA5BFEB}</b:Guid>
    <b:Author>
      <b:Author>
        <b:NameList>
          <b:Person>
            <b:Last>Ittman</b:Last>
            <b:First>J.</b:First>
          </b:Person>
        </b:NameList>
      </b:Author>
    </b:Author>
    <b:Title>Mexico and Modern Printmaking: a Revolution in the Graphic Arts, 1920 to 1950</b:Title>
    <b:Year>2007</b:Year>
    <b:City>New Haven</b:City>
    <b:Publisher>Yale University Press</b:Publisher>
    <b:RefOrder>5</b:RefOrder>
  </b:Source>
  <b:Source>
    <b:Tag>Pri92</b:Tag>
    <b:SourceType>Book</b:SourceType>
    <b:Guid>{3DC65D10-201D-4B7E-BF74-881B8E271DB6}</b:Guid>
    <b:Author>
      <b:Author>
        <b:NameList>
          <b:Person>
            <b:Last>Prignitz-Poda</b:Last>
            <b:First>H.</b:First>
          </b:Person>
        </b:NameList>
      </b:Author>
    </b:Author>
    <b:Title>El Taller de Gráfica Popular en México, 1937-1977</b:Title>
    <b:Year>1992</b:Year>
    <b:City>Mexico City</b:City>
    <b:Publisher>INBA-CENIDIAP</b:Publisher>
    <b:RefOrder>7</b:RefOrder>
  </b:Source>
  <b:Source>
    <b:Tag>Gre92</b:Tag>
    <b:SourceType>JournalArticle</b:SourceType>
    <b:Guid>{D9603D6A-61C5-41BF-A23E-F4318640FC9E}</b:Guid>
    <b:Author>
      <b:Author>
        <b:NameList>
          <b:Person>
            <b:Last>Green</b:Last>
            <b:First>J.</b:First>
          </b:Person>
        </b:NameList>
      </b:Author>
    </b:Author>
    <b:Title>Mexico's Taller de Gráfica Popular</b:Title>
    <b:JournalName>Latin American Art</b:JournalName>
    <b:Year>1992</b:Year>
    <b:Pages>65-67</b:Pages>
    <b:Volume>IV</b:Volume>
    <b:Issue>3</b:Issue>
    <b:RefOrder>3</b:RefOrder>
  </b:Source>
  <b:Source>
    <b:Tag>Gre921</b:Tag>
    <b:SourceType>JournalArticle</b:SourceType>
    <b:Guid>{940B76BA-3041-4FC5-B7FF-8481305104EA}</b:Guid>
    <b:Author>
      <b:Author>
        <b:NameList>
          <b:Person>
            <b:Last>Green</b:Last>
            <b:First>J.</b:First>
          </b:Person>
        </b:NameList>
      </b:Author>
    </b:Author>
    <b:Title>Mexico's Taller de Gráfica Popular</b:Title>
    <b:JournalName>Latin American Art</b:JournalName>
    <b:Year>1992</b:Year>
    <b:Pages>85-87</b:Pages>
    <b:Volume>IV</b:Volume>
    <b:Issue>4</b:Issue>
    <b:RefOrder>4</b:RefOrder>
  </b:Source>
  <b:Source>
    <b:Tag>Mey49</b:Tag>
    <b:SourceType>Book</b:SourceType>
    <b:Guid>{54E6BEF1-1EBD-4BB2-A899-E45226E175AF}</b:Guid>
    <b:Title>TGP México: El Taller de Gráfica Popular: doce años de obra artística colectiva</b:Title>
    <b:Year>1949</b:Year>
    <b:Author>
      <b:Author>
        <b:NameList>
          <b:Person>
            <b:Last>Meyer</b:Last>
            <b:First>H.</b:First>
          </b:Person>
        </b:NameList>
      </b:Author>
    </b:Author>
    <b:City>Mexico City</b:City>
    <b:Publisher>La Estampa Mexicana</b:Publisher>
    <b:ShortTitle>The Workshop for Popular Graphic Art: A Record of Twelve Years of Collective Work</b:ShortTitle>
    <b:RefOrder>6</b:RefOrder>
  </b:Source>
  <b:Source>
    <b:Tag>Ric01</b:Tag>
    <b:SourceType>Misc</b:SourceType>
    <b:Guid>{BDEDEC6E-F967-45F7-A479-053AB097E751}</b:Guid>
    <b:Title>Imaging the Political: El Taller de Gráfica Popular in Mexico, 1937-1949</b:Title>
    <b:Year>2001</b:Year>
    <b:Publisher>Dissertation, University of New Mexico.</b:Publisher>
    <b:Author>
      <b:Author>
        <b:NameList>
          <b:Person>
            <b:Last>Richards</b:Last>
            <b:First>S.</b:First>
          </b:Person>
        </b:NameList>
      </b:Author>
    </b:Author>
    <b:RefOrder>8</b:RefOrder>
  </b:Source>
  <b:Source>
    <b:Tag>Tib57</b:Tag>
    <b:SourceType>ArticleInAPeriodical</b:SourceType>
    <b:Guid>{C989C4E4-EB5B-47EE-8F84-324FD05153E9}</b:Guid>
    <b:Title>20 años de vida del Taller de Gráfica Popular</b:Title>
    <b:Year>1957</b:Year>
    <b:Month>July-August</b:Month>
    <b:Author>
      <b:Author>
        <b:NameList>
          <b:Person>
            <b:Last>Tibol</b:Last>
            <b:First>R.</b:First>
          </b:Person>
        </b:NameList>
      </b:Author>
    </b:Author>
    <b:PeriodicalTitle>Artes de México (Mexico City)</b:PeriodicalTitle>
    <b:Pages>3-14</b:Pages>
    <b:Issue>18</b:Issue>
    <b:RefOrder>9</b:RefOrder>
  </b:Source>
</b:Sources>
</file>

<file path=customXml/itemProps1.xml><?xml version="1.0" encoding="utf-8"?>
<ds:datastoreItem xmlns:ds="http://schemas.openxmlformats.org/officeDocument/2006/customXml" ds:itemID="{ED52E558-1E1A-D348-9787-1F501D5F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27</TotalTime>
  <Pages>3</Pages>
  <Words>1113</Words>
  <Characters>6348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13</cp:revision>
  <dcterms:created xsi:type="dcterms:W3CDTF">2016-06-27T20:37:00Z</dcterms:created>
  <dcterms:modified xsi:type="dcterms:W3CDTF">2016-08-13T06:19:00Z</dcterms:modified>
</cp:coreProperties>
</file>