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9A6352115DDC47A78EDE8345502BD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C02EC141CF84419C7D8DCABFE42EE5"/>
            </w:placeholder>
            <w:text/>
          </w:sdtPr>
          <w:sdtEndPr/>
          <w:sdtContent>
            <w:tc>
              <w:tcPr>
                <w:tcW w:w="2073" w:type="dxa"/>
              </w:tcPr>
              <w:p w:rsidR="00B574C9" w:rsidRDefault="007F2A24" w:rsidP="007F2A24">
                <w:proofErr w:type="spellStart"/>
                <w:r>
                  <w:t>Aya</w:t>
                </w:r>
                <w:proofErr w:type="spellEnd"/>
              </w:p>
            </w:tc>
          </w:sdtContent>
        </w:sdt>
        <w:sdt>
          <w:sdtPr>
            <w:alias w:val="Middle name"/>
            <w:tag w:val="authorMiddleName"/>
            <w:id w:val="-2076034781"/>
            <w:placeholder>
              <w:docPart w:val="BFDC8B0299FF3D4D9AFD90F74C3E9DE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1158B8A9CFF5A46ACC96C53743E7D69"/>
            </w:placeholder>
            <w:text/>
          </w:sdtPr>
          <w:sdtEndPr/>
          <w:sdtContent>
            <w:tc>
              <w:tcPr>
                <w:tcW w:w="2642" w:type="dxa"/>
              </w:tcPr>
              <w:p w:rsidR="00B574C9" w:rsidRDefault="007F2A24" w:rsidP="007F2A24">
                <w:proofErr w:type="spellStart"/>
                <w:r>
                  <w:t>Soika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145E251DF90F944A05EC06E1351770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2EBFA1AE79E62409A8F233D1D44010A"/>
            </w:placeholder>
            <w:text/>
          </w:sdtPr>
          <w:sdtEndPr/>
          <w:sdtContent>
            <w:tc>
              <w:tcPr>
                <w:tcW w:w="8525" w:type="dxa"/>
                <w:gridSpan w:val="4"/>
              </w:tcPr>
              <w:p w:rsidR="00B574C9" w:rsidRDefault="007F2A24" w:rsidP="007F2A24">
                <w:r>
                  <w:t>Bard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0CBF385D297B240997BBD781E6A54E6"/>
            </w:placeholder>
            <w:text/>
          </w:sdtPr>
          <w:sdtEndPr/>
          <w:sdtContent>
            <w:tc>
              <w:tcPr>
                <w:tcW w:w="9016" w:type="dxa"/>
                <w:tcMar>
                  <w:top w:w="113" w:type="dxa"/>
                  <w:bottom w:w="113" w:type="dxa"/>
                </w:tcMar>
              </w:tcPr>
              <w:p w:rsidR="003F0D73" w:rsidRPr="00FB589A" w:rsidRDefault="007F2A24" w:rsidP="007F2A24">
                <w:pPr>
                  <w:rPr>
                    <w:b/>
                  </w:rPr>
                </w:pPr>
                <w:proofErr w:type="spellStart"/>
                <w:r w:rsidRPr="007F2A24">
                  <w:t>Pechstein</w:t>
                </w:r>
                <w:proofErr w:type="spellEnd"/>
                <w:r w:rsidRPr="007F2A24">
                  <w:t>, Max (1881-1955)</w:t>
                </w:r>
              </w:p>
            </w:tc>
          </w:sdtContent>
        </w:sdt>
      </w:tr>
      <w:tr w:rsidR="00464699" w:rsidTr="007821B0">
        <w:sdt>
          <w:sdtPr>
            <w:alias w:val="Variant headwords"/>
            <w:tag w:val="variantHeadwords"/>
            <w:id w:val="173464402"/>
            <w:placeholder>
              <w:docPart w:val="9B06AB69499731499D15AFC6A60D603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539D398BF11194CBF216B02E296ABB8"/>
            </w:placeholder>
          </w:sdtPr>
          <w:sdtEndPr/>
          <w:sdtContent>
            <w:tc>
              <w:tcPr>
                <w:tcW w:w="9016" w:type="dxa"/>
                <w:tcMar>
                  <w:top w:w="113" w:type="dxa"/>
                  <w:bottom w:w="113" w:type="dxa"/>
                </w:tcMar>
              </w:tcPr>
              <w:p w:rsidR="007F2A24" w:rsidRDefault="007F2A24" w:rsidP="007F2A24">
                <w:r>
                  <w:t xml:space="preserve">The Saxon painter Max </w:t>
                </w:r>
                <w:proofErr w:type="spellStart"/>
                <w:r>
                  <w:t>Pechstein</w:t>
                </w:r>
                <w:proofErr w:type="spellEnd"/>
                <w:r>
                  <w:t xml:space="preserve"> was hailed </w:t>
                </w:r>
                <w:r w:rsidRPr="00E728CE">
                  <w:t xml:space="preserve">as one of the leading </w:t>
                </w:r>
                <w:r>
                  <w:t xml:space="preserve">representatives of modern painting in Germany throughout the 1910s and 1920s, but played a comparatively minor role in the </w:t>
                </w:r>
                <w:r w:rsidRPr="00E728CE">
                  <w:t>canonisation of German Expressionism</w:t>
                </w:r>
                <w:r>
                  <w:t xml:space="preserve"> after 1945.</w:t>
                </w:r>
              </w:p>
              <w:p w:rsidR="007F2A24" w:rsidRDefault="007F2A24" w:rsidP="007F2A24"/>
              <w:p w:rsidR="00E85A05" w:rsidRDefault="007F2A24" w:rsidP="00E85A05">
                <w:proofErr w:type="spellStart"/>
                <w:r>
                  <w:t>Pechstein</w:t>
                </w:r>
                <w:proofErr w:type="spellEnd"/>
                <w:r>
                  <w:t xml:space="preserve"> first gained notoriety through his affiliation with the artist’s group </w:t>
                </w:r>
                <w:r w:rsidRPr="00A509CD">
                  <w:rPr>
                    <w:i/>
                  </w:rPr>
                  <w:t xml:space="preserve">Die </w:t>
                </w:r>
                <w:proofErr w:type="spellStart"/>
                <w:r w:rsidRPr="00A509CD">
                  <w:rPr>
                    <w:i/>
                  </w:rPr>
                  <w:t>Brücke</w:t>
                </w:r>
                <w:proofErr w:type="spellEnd"/>
                <w:r>
                  <w:t xml:space="preserve"> from 1906 until 1912. He only came to the attention of a wider art public by way of his involvement in the controversial exhibition society </w:t>
                </w:r>
                <w:proofErr w:type="spellStart"/>
                <w:r w:rsidRPr="00E728CE">
                  <w:rPr>
                    <w:i/>
                  </w:rPr>
                  <w:t>Neue</w:t>
                </w:r>
                <w:proofErr w:type="spellEnd"/>
                <w:r w:rsidRPr="00E728CE">
                  <w:rPr>
                    <w:i/>
                  </w:rPr>
                  <w:t xml:space="preserve"> Secession</w:t>
                </w:r>
                <w:r w:rsidRPr="00E728CE">
                  <w:t xml:space="preserve"> in Berlin in May</w:t>
                </w:r>
                <w:r>
                  <w:t xml:space="preserve"> 1910 </w:t>
                </w:r>
                <w:r w:rsidRPr="00E728CE">
                  <w:t xml:space="preserve">for which he </w:t>
                </w:r>
                <w:r>
                  <w:t>served as president, designing</w:t>
                </w:r>
                <w:r w:rsidRPr="00E728CE">
                  <w:t xml:space="preserve"> its legendary first poster and catalogue</w:t>
                </w:r>
                <w:r>
                  <w:t xml:space="preserve"> cover (see figure). </w:t>
                </w:r>
                <w:proofErr w:type="spellStart"/>
                <w:r>
                  <w:t>Pechstein</w:t>
                </w:r>
                <w:proofErr w:type="spellEnd"/>
                <w:r>
                  <w:t xml:space="preserve"> featured prominently in Paul </w:t>
                </w:r>
                <w:proofErr w:type="spellStart"/>
                <w:r>
                  <w:t>Fechter’s</w:t>
                </w:r>
                <w:proofErr w:type="spellEnd"/>
                <w:r>
                  <w:t xml:space="preserve"> 1914 book </w:t>
                </w:r>
                <w:r w:rsidRPr="00825504">
                  <w:rPr>
                    <w:i/>
                  </w:rPr>
                  <w:t xml:space="preserve">Der </w:t>
                </w:r>
                <w:proofErr w:type="spellStart"/>
                <w:r w:rsidRPr="00825504">
                  <w:rPr>
                    <w:i/>
                  </w:rPr>
                  <w:t>Expressionismus</w:t>
                </w:r>
                <w:proofErr w:type="spellEnd"/>
                <w:r>
                  <w:t xml:space="preserve"> </w:t>
                </w:r>
                <w:proofErr w:type="gramStart"/>
                <w:r>
                  <w:t>which</w:t>
                </w:r>
                <w:proofErr w:type="gramEnd"/>
                <w:r>
                  <w:t xml:space="preserve"> presented him as the figurehead of </w:t>
                </w:r>
                <w:r w:rsidRPr="00A509CD">
                  <w:rPr>
                    <w:i/>
                  </w:rPr>
                  <w:t xml:space="preserve">Die </w:t>
                </w:r>
                <w:proofErr w:type="spellStart"/>
                <w:r w:rsidRPr="00A509CD">
                  <w:rPr>
                    <w:i/>
                  </w:rPr>
                  <w:t>Brücke</w:t>
                </w:r>
                <w:proofErr w:type="spellEnd"/>
                <w:r>
                  <w:t xml:space="preserve"> in Dresden and Berlin (much to Ernst Ludwig Kirchner’s annoyance). </w:t>
                </w:r>
                <w:proofErr w:type="spellStart"/>
                <w:r w:rsidRPr="00E728CE">
                  <w:t>Pechstein</w:t>
                </w:r>
                <w:proofErr w:type="spellEnd"/>
                <w:r w:rsidRPr="00E728CE">
                  <w:t xml:space="preserve"> continued to paint and to exhibit throughout the 1920s and 1930s</w:t>
                </w:r>
                <w:r>
                  <w:t>. D</w:t>
                </w:r>
                <w:r w:rsidRPr="00E728CE">
                  <w:t xml:space="preserve">espite being </w:t>
                </w:r>
                <w:r>
                  <w:t xml:space="preserve">included in the notorious 1937 Degenerate Art exhibition, and </w:t>
                </w:r>
                <w:r w:rsidRPr="00E728CE">
                  <w:t>expelled fr</w:t>
                </w:r>
                <w:r>
                  <w:t xml:space="preserve">om the Prussian Academy of Arts, he remained a member of the Reich Chamber of Arts throughout the Nazi dictatorship, and was the first of the so-called 'degenerate artists' to receive permission to exhibit again in private galleries in 1939. The first retrospective of his work after his death (in Berlin in 1959) signalled the art historical focus on the early period of his career during the </w:t>
                </w:r>
                <w:proofErr w:type="spellStart"/>
                <w:r w:rsidRPr="002772BA">
                  <w:rPr>
                    <w:i/>
                  </w:rPr>
                  <w:t>Brücke</w:t>
                </w:r>
                <w:proofErr w:type="spellEnd"/>
                <w:r>
                  <w:t xml:space="preserve"> years at the expense of his later oeuvre.</w:t>
                </w:r>
              </w:p>
            </w:tc>
            <w:bookmarkStart w:id="0" w:name="_GoBack" w:displacedByCustomXml="next"/>
            <w:bookmarkEnd w:id="0" w:displacedByCustomXml="next"/>
          </w:sdtContent>
        </w:sdt>
      </w:tr>
      <w:tr w:rsidR="003F0D73" w:rsidTr="003F0D73">
        <w:sdt>
          <w:sdtPr>
            <w:alias w:val="Article text"/>
            <w:tag w:val="articleText"/>
            <w:id w:val="634067588"/>
            <w:placeholder>
              <w:docPart w:val="7366EA3F7A795A43B905247896E312A5"/>
            </w:placeholder>
          </w:sdtPr>
          <w:sdtEndPr/>
          <w:sdtContent>
            <w:tc>
              <w:tcPr>
                <w:tcW w:w="9016" w:type="dxa"/>
                <w:tcMar>
                  <w:top w:w="113" w:type="dxa"/>
                  <w:bottom w:w="113" w:type="dxa"/>
                </w:tcMar>
              </w:tcPr>
              <w:p w:rsidR="007F2A24" w:rsidRDefault="007F2A24" w:rsidP="007F2A24">
                <w:r>
                  <w:t xml:space="preserve">The Saxon painter Max </w:t>
                </w:r>
                <w:proofErr w:type="spellStart"/>
                <w:r>
                  <w:t>Pechstein</w:t>
                </w:r>
                <w:proofErr w:type="spellEnd"/>
                <w:r>
                  <w:t xml:space="preserve"> was hailed </w:t>
                </w:r>
                <w:r w:rsidRPr="00E728CE">
                  <w:t xml:space="preserve">as one of the leading </w:t>
                </w:r>
                <w:r>
                  <w:t xml:space="preserve">representatives of modern painting in Germany throughout the 1910s and 1920s, but played a comparatively minor role in the </w:t>
                </w:r>
                <w:r w:rsidRPr="00E728CE">
                  <w:t>canonisation of German Expressionism</w:t>
                </w:r>
                <w:r>
                  <w:t xml:space="preserve"> after 1945.</w:t>
                </w:r>
              </w:p>
              <w:p w:rsidR="007F2A24" w:rsidRDefault="007F2A24" w:rsidP="007F2A24"/>
              <w:p w:rsidR="007F2A24" w:rsidRDefault="007F2A24" w:rsidP="007F2A24">
                <w:proofErr w:type="spellStart"/>
                <w:r>
                  <w:t>Pechstein</w:t>
                </w:r>
                <w:proofErr w:type="spellEnd"/>
                <w:r>
                  <w:t xml:space="preserve"> first gained notoriety through his affiliation with the artist’s group </w:t>
                </w:r>
                <w:r w:rsidRPr="00A509CD">
                  <w:rPr>
                    <w:i/>
                  </w:rPr>
                  <w:t xml:space="preserve">Die </w:t>
                </w:r>
                <w:proofErr w:type="spellStart"/>
                <w:r w:rsidRPr="00A509CD">
                  <w:rPr>
                    <w:i/>
                  </w:rPr>
                  <w:t>Brücke</w:t>
                </w:r>
                <w:proofErr w:type="spellEnd"/>
                <w:r>
                  <w:t xml:space="preserve"> from 1906 until 1912. He only came to the attention of a wider art public by way of his involvement in the controversial exhibition society </w:t>
                </w:r>
                <w:proofErr w:type="spellStart"/>
                <w:r w:rsidRPr="00E728CE">
                  <w:rPr>
                    <w:i/>
                  </w:rPr>
                  <w:t>Neue</w:t>
                </w:r>
                <w:proofErr w:type="spellEnd"/>
                <w:r w:rsidRPr="00E728CE">
                  <w:rPr>
                    <w:i/>
                  </w:rPr>
                  <w:t xml:space="preserve"> Secession</w:t>
                </w:r>
                <w:r w:rsidRPr="00E728CE">
                  <w:t xml:space="preserve"> in Berlin in May</w:t>
                </w:r>
                <w:r>
                  <w:t xml:space="preserve"> 1910 </w:t>
                </w:r>
                <w:r w:rsidRPr="00E728CE">
                  <w:t xml:space="preserve">for which he </w:t>
                </w:r>
                <w:r>
                  <w:t>served as president, designing</w:t>
                </w:r>
                <w:r w:rsidRPr="00E728CE">
                  <w:t xml:space="preserve"> its legendary first poster and catalogue</w:t>
                </w:r>
                <w:r>
                  <w:t xml:space="preserve"> cover (see figure). </w:t>
                </w:r>
                <w:proofErr w:type="spellStart"/>
                <w:r>
                  <w:t>Pechstein</w:t>
                </w:r>
                <w:proofErr w:type="spellEnd"/>
                <w:r>
                  <w:t xml:space="preserve"> featured prominently in Paul </w:t>
                </w:r>
                <w:proofErr w:type="spellStart"/>
                <w:r>
                  <w:t>Fechter’s</w:t>
                </w:r>
                <w:proofErr w:type="spellEnd"/>
                <w:r>
                  <w:t xml:space="preserve"> 1914 book </w:t>
                </w:r>
                <w:r w:rsidRPr="00825504">
                  <w:rPr>
                    <w:i/>
                  </w:rPr>
                  <w:t xml:space="preserve">Der </w:t>
                </w:r>
                <w:proofErr w:type="spellStart"/>
                <w:r w:rsidRPr="00825504">
                  <w:rPr>
                    <w:i/>
                  </w:rPr>
                  <w:t>Expressionismus</w:t>
                </w:r>
                <w:proofErr w:type="spellEnd"/>
                <w:r>
                  <w:t xml:space="preserve"> </w:t>
                </w:r>
                <w:proofErr w:type="gramStart"/>
                <w:r>
                  <w:t>which</w:t>
                </w:r>
                <w:proofErr w:type="gramEnd"/>
                <w:r>
                  <w:t xml:space="preserve"> presented him as the figurehead of </w:t>
                </w:r>
                <w:r w:rsidRPr="00A509CD">
                  <w:rPr>
                    <w:i/>
                  </w:rPr>
                  <w:t xml:space="preserve">Die </w:t>
                </w:r>
                <w:proofErr w:type="spellStart"/>
                <w:r w:rsidRPr="00A509CD">
                  <w:rPr>
                    <w:i/>
                  </w:rPr>
                  <w:t>Brücke</w:t>
                </w:r>
                <w:proofErr w:type="spellEnd"/>
                <w:r>
                  <w:t xml:space="preserve"> in Dresden and Berlin (much to Ernst Ludwig Kirchner’s annoyance). </w:t>
                </w:r>
                <w:proofErr w:type="spellStart"/>
                <w:r w:rsidRPr="00E728CE">
                  <w:t>Pechstein</w:t>
                </w:r>
                <w:proofErr w:type="spellEnd"/>
                <w:r w:rsidRPr="00E728CE">
                  <w:t xml:space="preserve"> continued to paint and to exhibit throughout the 1920s and 1930s</w:t>
                </w:r>
                <w:r>
                  <w:t>. D</w:t>
                </w:r>
                <w:r w:rsidRPr="00E728CE">
                  <w:t xml:space="preserve">espite being </w:t>
                </w:r>
                <w:r>
                  <w:t xml:space="preserve">included in the notorious 1937 Degenerate Art exhibition, and </w:t>
                </w:r>
                <w:r w:rsidRPr="00E728CE">
                  <w:t>expelled fr</w:t>
                </w:r>
                <w:r>
                  <w:t xml:space="preserve">om the Prussian Academy of Arts, he remained a member of the Reich Chamber of Arts throughout the Nazi dictatorship, and was the first of the so-called 'degenerate artists' to receive permission to exhibit again in private galleries in 1939. The first retrospective of his work after his death (in Berlin in 1959) signalled the art historical focus on the early period of his career during the </w:t>
                </w:r>
                <w:proofErr w:type="spellStart"/>
                <w:r w:rsidRPr="002772BA">
                  <w:rPr>
                    <w:i/>
                  </w:rPr>
                  <w:t>Brücke</w:t>
                </w:r>
                <w:proofErr w:type="spellEnd"/>
                <w:r>
                  <w:t xml:space="preserve"> years at the expense of his later oeuvre.</w:t>
                </w:r>
              </w:p>
              <w:p w:rsidR="007F2A24" w:rsidRDefault="007F2A24" w:rsidP="007F2A24"/>
              <w:p w:rsidR="007F2A24" w:rsidRDefault="007F2A24" w:rsidP="007F2A24">
                <w:proofErr w:type="spellStart"/>
                <w:r>
                  <w:t>Pechstein</w:t>
                </w:r>
                <w:proofErr w:type="spellEnd"/>
                <w:r>
                  <w:t xml:space="preserve">, </w:t>
                </w:r>
                <w:r w:rsidRPr="00E728CE">
                  <w:t>born into a wo</w:t>
                </w:r>
                <w:r>
                  <w:t>rkers’ family in Zwickau</w:t>
                </w:r>
                <w:r w:rsidRPr="00E728CE">
                  <w:t xml:space="preserve"> and trained </w:t>
                </w:r>
                <w:r>
                  <w:t>as a decorative painter before moving on to</w:t>
                </w:r>
                <w:r w:rsidRPr="00E728CE">
                  <w:t xml:space="preserve"> the </w:t>
                </w:r>
                <w:r>
                  <w:t xml:space="preserve">Royal </w:t>
                </w:r>
                <w:r w:rsidRPr="00E728CE">
                  <w:t>Academy</w:t>
                </w:r>
                <w:r>
                  <w:t xml:space="preserve"> of Arts in Dresden in 1903, was</w:t>
                </w:r>
                <w:r w:rsidRPr="00E728CE">
                  <w:t xml:space="preserve"> the only </w:t>
                </w:r>
                <w:proofErr w:type="spellStart"/>
                <w:r w:rsidRPr="00E728CE">
                  <w:rPr>
                    <w:i/>
                  </w:rPr>
                  <w:t>Brücke</w:t>
                </w:r>
                <w:proofErr w:type="spellEnd"/>
                <w:r>
                  <w:t xml:space="preserve"> member</w:t>
                </w:r>
                <w:r w:rsidRPr="00E728CE">
                  <w:t xml:space="preserve"> </w:t>
                </w:r>
                <w:r>
                  <w:t xml:space="preserve">who had </w:t>
                </w:r>
                <w:r w:rsidRPr="00E728CE">
                  <w:t>travelled to Paris</w:t>
                </w:r>
                <w:r>
                  <w:t xml:space="preserve"> </w:t>
                </w:r>
                <w:r w:rsidRPr="00E728CE">
                  <w:t xml:space="preserve">and </w:t>
                </w:r>
                <w:r>
                  <w:t xml:space="preserve">the first of the group to settle </w:t>
                </w:r>
                <w:r w:rsidRPr="00E728CE">
                  <w:t xml:space="preserve">in Berlin </w:t>
                </w:r>
                <w:r>
                  <w:t>in the summer of 1908</w:t>
                </w:r>
                <w:r w:rsidRPr="00E728CE">
                  <w:t xml:space="preserve">. </w:t>
                </w:r>
                <w:r>
                  <w:t>O</w:t>
                </w:r>
                <w:r w:rsidRPr="00E728CE">
                  <w:t xml:space="preserve">ne of </w:t>
                </w:r>
                <w:r>
                  <w:t xml:space="preserve">his three paintings on display at the </w:t>
                </w:r>
                <w:r>
                  <w:rPr>
                    <w:i/>
                  </w:rPr>
                  <w:t xml:space="preserve">Berlin Secession </w:t>
                </w:r>
                <w:r>
                  <w:t>in April 1909</w:t>
                </w:r>
                <w:r w:rsidRPr="00E728CE">
                  <w:t xml:space="preserve"> was sold to i</w:t>
                </w:r>
                <w:r>
                  <w:t xml:space="preserve">ndustrialist and art collector Walther </w:t>
                </w:r>
                <w:proofErr w:type="spellStart"/>
                <w:r>
                  <w:t>Rathenau</w:t>
                </w:r>
                <w:proofErr w:type="spellEnd"/>
                <w:r>
                  <w:t xml:space="preserve">, </w:t>
                </w:r>
                <w:r w:rsidRPr="00E728CE">
                  <w:t xml:space="preserve">a major success for the young painter. </w:t>
                </w:r>
                <w:r>
                  <w:t>In 1913</w:t>
                </w:r>
                <w:r w:rsidRPr="00E728CE">
                  <w:t xml:space="preserve"> Berlin art dealer Wolfgang </w:t>
                </w:r>
                <w:proofErr w:type="spellStart"/>
                <w:r w:rsidRPr="00E728CE">
                  <w:t>Gurlitt</w:t>
                </w:r>
                <w:proofErr w:type="spellEnd"/>
                <w:r w:rsidRPr="00E728CE">
                  <w:t xml:space="preserve"> </w:t>
                </w:r>
                <w:r>
                  <w:t>took him under contract, and managed the artist exclusively until their falling out in 1921</w:t>
                </w:r>
                <w:r w:rsidRPr="00E728CE">
                  <w:t xml:space="preserve">. It was </w:t>
                </w:r>
                <w:proofErr w:type="spellStart"/>
                <w:r w:rsidRPr="00E728CE">
                  <w:t>Gurlitt</w:t>
                </w:r>
                <w:proofErr w:type="spellEnd"/>
                <w:r w:rsidRPr="00E728CE">
                  <w:t xml:space="preserve"> who sponsored </w:t>
                </w:r>
                <w:proofErr w:type="spellStart"/>
                <w:r>
                  <w:t>Pechstein’s</w:t>
                </w:r>
                <w:proofErr w:type="spellEnd"/>
                <w:r>
                  <w:t xml:space="preserve"> 1914 trip to t</w:t>
                </w:r>
                <w:r w:rsidRPr="00E728CE">
                  <w:t>he German colon</w:t>
                </w:r>
                <w:r>
                  <w:t xml:space="preserve">y of Palau in the South </w:t>
                </w:r>
                <w:proofErr w:type="gramStart"/>
                <w:r>
                  <w:t>Seas which</w:t>
                </w:r>
                <w:proofErr w:type="gramEnd"/>
                <w:r>
                  <w:t xml:space="preserve"> ended abruptly with the Japanese occupation of Palau following the outbreak of t</w:t>
                </w:r>
                <w:r w:rsidRPr="00E728CE">
                  <w:t>he Fi</w:t>
                </w:r>
                <w:r>
                  <w:t>rst World War. In 1917 he</w:t>
                </w:r>
                <w:r w:rsidRPr="00E728CE">
                  <w:t xml:space="preserve"> produced a large series of nostalgic and romanticising depictions of his </w:t>
                </w:r>
                <w:r>
                  <w:t>trip.</w:t>
                </w:r>
                <w:r w:rsidRPr="00E728CE">
                  <w:t xml:space="preserve"> </w:t>
                </w:r>
              </w:p>
              <w:p w:rsidR="007F2A24" w:rsidRDefault="007F2A24" w:rsidP="007F2A24"/>
              <w:p w:rsidR="003F0D73" w:rsidRDefault="007F2A24" w:rsidP="00C27FAB">
                <w:proofErr w:type="spellStart"/>
                <w:r>
                  <w:t>Pechstein’s</w:t>
                </w:r>
                <w:proofErr w:type="spellEnd"/>
                <w:r>
                  <w:t xml:space="preserve"> works lack the roughness and sketchy appearance of paintings by his </w:t>
                </w:r>
                <w:proofErr w:type="spellStart"/>
                <w:r w:rsidRPr="009951FA">
                  <w:rPr>
                    <w:i/>
                  </w:rPr>
                  <w:t>Brücke</w:t>
                </w:r>
                <w:proofErr w:type="spellEnd"/>
                <w:r w:rsidRPr="009951FA">
                  <w:rPr>
                    <w:i/>
                  </w:rPr>
                  <w:t xml:space="preserve"> </w:t>
                </w:r>
                <w:r>
                  <w:t xml:space="preserve">colleagues Kirchner, Erich </w:t>
                </w:r>
                <w:proofErr w:type="spellStart"/>
                <w:r>
                  <w:t>Heckel</w:t>
                </w:r>
                <w:proofErr w:type="spellEnd"/>
                <w:r>
                  <w:t xml:space="preserve"> or Karl Schmidt-</w:t>
                </w:r>
                <w:proofErr w:type="spellStart"/>
                <w:r>
                  <w:t>Rottluff</w:t>
                </w:r>
                <w:proofErr w:type="spellEnd"/>
                <w:r>
                  <w:t xml:space="preserve">; instead they show the influence of </w:t>
                </w:r>
                <w:r w:rsidRPr="00E728CE">
                  <w:t>Paul Gauguin and Henri Matisse</w:t>
                </w:r>
                <w:r>
                  <w:t xml:space="preserve">. But despite </w:t>
                </w:r>
                <w:proofErr w:type="spellStart"/>
                <w:r w:rsidRPr="00E728CE">
                  <w:t>Kichner’s</w:t>
                </w:r>
                <w:proofErr w:type="spellEnd"/>
                <w:r w:rsidRPr="00E728CE">
                  <w:t xml:space="preserve"> </w:t>
                </w:r>
                <w:r>
                  <w:t xml:space="preserve">later </w:t>
                </w:r>
                <w:r w:rsidRPr="00E728CE">
                  <w:t>accusation</w:t>
                </w:r>
                <w:r>
                  <w:t xml:space="preserve">s of him being a mere </w:t>
                </w:r>
                <w:r>
                  <w:t>‘</w:t>
                </w:r>
                <w:r w:rsidRPr="00E728CE">
                  <w:t>imitator of Matisse</w:t>
                </w:r>
                <w:r>
                  <w:t>’</w:t>
                </w:r>
                <w:r w:rsidRPr="00E728CE">
                  <w:t xml:space="preserve">, </w:t>
                </w:r>
                <w:proofErr w:type="spellStart"/>
                <w:r w:rsidRPr="00E728CE">
                  <w:t>Pechstein’s</w:t>
                </w:r>
                <w:proofErr w:type="spellEnd"/>
                <w:r w:rsidRPr="00E728CE">
                  <w:t xml:space="preserve"> contribution to </w:t>
                </w:r>
                <w:r w:rsidRPr="00A509CD">
                  <w:rPr>
                    <w:i/>
                  </w:rPr>
                  <w:t xml:space="preserve">Die </w:t>
                </w:r>
                <w:proofErr w:type="spellStart"/>
                <w:r w:rsidRPr="00A509CD">
                  <w:rPr>
                    <w:i/>
                  </w:rPr>
                  <w:t>Brücke</w:t>
                </w:r>
                <w:proofErr w:type="spellEnd"/>
                <w:r w:rsidRPr="00E728CE">
                  <w:t xml:space="preserve"> should not be underestimated. When he joined </w:t>
                </w:r>
                <w:r>
                  <w:t>the group</w:t>
                </w:r>
                <w:r w:rsidRPr="00E728CE">
                  <w:t xml:space="preserve"> i</w:t>
                </w:r>
                <w:r>
                  <w:t xml:space="preserve">n Dresden in the summer of 1906 </w:t>
                </w:r>
                <w:r w:rsidRPr="00E728CE">
                  <w:t xml:space="preserve">he impressed </w:t>
                </w:r>
                <w:r>
                  <w:t>his colleagues by</w:t>
                </w:r>
                <w:r w:rsidRPr="00E728CE">
                  <w:t xml:space="preserve"> his versatility and techni</w:t>
                </w:r>
                <w:r>
                  <w:t>cal skills as well as his professional success</w:t>
                </w:r>
                <w:r w:rsidRPr="00E728CE">
                  <w:t xml:space="preserve">. </w:t>
                </w:r>
                <w:r>
                  <w:t>After the</w:t>
                </w:r>
                <w:r w:rsidRPr="00E728CE">
                  <w:t xml:space="preserve"> </w:t>
                </w:r>
                <w:r>
                  <w:t>end of t</w:t>
                </w:r>
                <w:r w:rsidRPr="00E728CE">
                  <w:t>he Second World War</w:t>
                </w:r>
                <w:r>
                  <w:t xml:space="preserve"> he was appointed professor at t</w:t>
                </w:r>
                <w:r w:rsidRPr="00E728CE">
                  <w:t xml:space="preserve">he </w:t>
                </w:r>
                <w:r>
                  <w:t>Academy of Fine Arts in West Berlin.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D6136042FD78948942B01EA87977AF9"/>
              </w:placeholder>
            </w:sdtPr>
            <w:sdtEndPr/>
            <w:sdtContent>
              <w:p w:rsidR="007F2A24" w:rsidRDefault="007F2A24" w:rsidP="007F2A24">
                <w:sdt>
                  <w:sdtPr>
                    <w:id w:val="845753795"/>
                    <w:citation/>
                  </w:sdtPr>
                  <w:sdtContent>
                    <w:r>
                      <w:fldChar w:fldCharType="begin"/>
                    </w:r>
                    <w:r>
                      <w:rPr>
                        <w:lang w:val="en-US"/>
                      </w:rPr>
                      <w:instrText xml:space="preserve"> CITATION Ber12 \l 1033 </w:instrText>
                    </w:r>
                    <w:r>
                      <w:fldChar w:fldCharType="separate"/>
                    </w:r>
                    <w:r>
                      <w:rPr>
                        <w:noProof/>
                        <w:lang w:val="en-US"/>
                      </w:rPr>
                      <w:t xml:space="preserve"> (Fulda and Soika)</w:t>
                    </w:r>
                    <w:r>
                      <w:fldChar w:fldCharType="end"/>
                    </w:r>
                  </w:sdtContent>
                </w:sdt>
              </w:p>
              <w:p w:rsidR="007F2A24" w:rsidRDefault="007F2A24" w:rsidP="007F2A24"/>
              <w:p w:rsidR="007F2A24" w:rsidRDefault="007F2A24" w:rsidP="007F2A24">
                <w:sdt>
                  <w:sdtPr>
                    <w:id w:val="-1760745034"/>
                    <w:citation/>
                  </w:sdtPr>
                  <w:sdtContent>
                    <w:r>
                      <w:fldChar w:fldCharType="begin"/>
                    </w:r>
                    <w:r>
                      <w:rPr>
                        <w:lang w:val="en-US"/>
                      </w:rPr>
                      <w:instrText xml:space="preserve"> CITATION Max61 \l 1033 </w:instrText>
                    </w:r>
                    <w:r>
                      <w:fldChar w:fldCharType="separate"/>
                    </w:r>
                    <w:r>
                      <w:rPr>
                        <w:noProof/>
                        <w:lang w:val="en-US"/>
                      </w:rPr>
                      <w:t>(Pechstein)</w:t>
                    </w:r>
                    <w:r>
                      <w:fldChar w:fldCharType="end"/>
                    </w:r>
                  </w:sdtContent>
                </w:sdt>
              </w:p>
              <w:p w:rsidR="007F2A24" w:rsidRDefault="007F2A24" w:rsidP="007F2A24"/>
              <w:p w:rsidR="007F2A24" w:rsidRDefault="007F2A24" w:rsidP="007F2A24">
                <w:sdt>
                  <w:sdtPr>
                    <w:id w:val="1302203174"/>
                    <w:citation/>
                  </w:sdtPr>
                  <w:sdtContent>
                    <w:r>
                      <w:fldChar w:fldCharType="begin"/>
                    </w:r>
                    <w:r>
                      <w:rPr>
                        <w:lang w:val="en-US"/>
                      </w:rPr>
                      <w:instrText xml:space="preserve"> CITATION Pec10 \l 1033 </w:instrText>
                    </w:r>
                    <w:r>
                      <w:fldChar w:fldCharType="separate"/>
                    </w:r>
                    <w:r>
                      <w:rPr>
                        <w:noProof/>
                        <w:lang w:val="en-US"/>
                      </w:rPr>
                      <w:t>(Pechstein, Poster for the Exhibition ‘Zurückgewiesener der Secession Berlin im Kunstsalon Maximilian Macht’)</w:t>
                    </w:r>
                    <w:r>
                      <w:fldChar w:fldCharType="end"/>
                    </w:r>
                  </w:sdtContent>
                </w:sdt>
              </w:p>
              <w:p w:rsidR="007F2A24" w:rsidRPr="002325F3" w:rsidRDefault="007F2A24" w:rsidP="007F2A24"/>
              <w:p w:rsidR="007F2A24" w:rsidRDefault="007F2A24" w:rsidP="007F2A24">
                <w:sdt>
                  <w:sdtPr>
                    <w:id w:val="-443994271"/>
                    <w:citation/>
                  </w:sdtPr>
                  <w:sdtContent>
                    <w:r>
                      <w:fldChar w:fldCharType="begin"/>
                    </w:r>
                    <w:r>
                      <w:rPr>
                        <w:lang w:val="en-US"/>
                      </w:rPr>
                      <w:instrText xml:space="preserve"> CITATION Soi11 \l 1033 </w:instrText>
                    </w:r>
                    <w:r>
                      <w:fldChar w:fldCharType="separate"/>
                    </w:r>
                    <w:r>
                      <w:rPr>
                        <w:noProof/>
                        <w:lang w:val="en-US"/>
                      </w:rPr>
                      <w:t>(Soika)</w:t>
                    </w:r>
                    <w:r>
                      <w:fldChar w:fldCharType="end"/>
                    </w:r>
                  </w:sdtContent>
                </w:sdt>
              </w:p>
              <w:p w:rsidR="007F2A24" w:rsidRDefault="007F2A24" w:rsidP="007F2A24"/>
              <w:p w:rsidR="003235A7" w:rsidRDefault="007F2A24" w:rsidP="00FB11DE">
                <w:sdt>
                  <w:sdtPr>
                    <w:id w:val="471102961"/>
                    <w:citation/>
                  </w:sdtPr>
                  <w:sdtContent>
                    <w:r>
                      <w:fldChar w:fldCharType="begin"/>
                    </w:r>
                    <w:r>
                      <w:rPr>
                        <w:lang w:val="en-US"/>
                      </w:rPr>
                      <w:instrText xml:space="preserve"> CITATION Aya11 \l 1033 </w:instrText>
                    </w:r>
                    <w:r>
                      <w:fldChar w:fldCharType="separate"/>
                    </w:r>
                    <w:r>
                      <w:rPr>
                        <w:noProof/>
                        <w:lang w:val="en-US"/>
                      </w:rPr>
                      <w:t>(Soika, Max Pechstein: Outsider or Trailblazer?)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A24" w:rsidRDefault="007F2A24" w:rsidP="007A0D55">
      <w:pPr>
        <w:spacing w:after="0" w:line="240" w:lineRule="auto"/>
      </w:pPr>
      <w:r>
        <w:separator/>
      </w:r>
    </w:p>
  </w:endnote>
  <w:endnote w:type="continuationSeparator" w:id="0">
    <w:p w:rsidR="007F2A24" w:rsidRDefault="007F2A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A24" w:rsidRDefault="007F2A24" w:rsidP="007A0D55">
      <w:pPr>
        <w:spacing w:after="0" w:line="240" w:lineRule="auto"/>
      </w:pPr>
      <w:r>
        <w:separator/>
      </w:r>
    </w:p>
  </w:footnote>
  <w:footnote w:type="continuationSeparator" w:id="0">
    <w:p w:rsidR="007F2A24" w:rsidRDefault="007F2A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2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2A2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2A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2A24"/>
    <w:rPr>
      <w:rFonts w:ascii="Lucida Grande" w:hAnsi="Lucida Grande" w:cs="Lucida Grande"/>
      <w:sz w:val="18"/>
      <w:szCs w:val="18"/>
    </w:rPr>
  </w:style>
  <w:style w:type="paragraph" w:customStyle="1" w:styleId="Default">
    <w:name w:val="Default"/>
    <w:uiPriority w:val="99"/>
    <w:rsid w:val="007F2A24"/>
    <w:pPr>
      <w:autoSpaceDE w:val="0"/>
      <w:autoSpaceDN w:val="0"/>
      <w:adjustRightInd w:val="0"/>
      <w:spacing w:after="0" w:line="240" w:lineRule="auto"/>
    </w:pPr>
    <w:rPr>
      <w:rFonts w:ascii="MS Mincho" w:eastAsia="MS Mincho"/>
      <w:color w:val="000000"/>
      <w:sz w:val="24"/>
      <w:szCs w:val="24"/>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2A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2A24"/>
    <w:rPr>
      <w:rFonts w:ascii="Lucida Grande" w:hAnsi="Lucida Grande" w:cs="Lucida Grande"/>
      <w:sz w:val="18"/>
      <w:szCs w:val="18"/>
    </w:rPr>
  </w:style>
  <w:style w:type="paragraph" w:customStyle="1" w:styleId="Default">
    <w:name w:val="Default"/>
    <w:uiPriority w:val="99"/>
    <w:rsid w:val="007F2A24"/>
    <w:pPr>
      <w:autoSpaceDE w:val="0"/>
      <w:autoSpaceDN w:val="0"/>
      <w:adjustRightInd w:val="0"/>
      <w:spacing w:after="0" w:line="240" w:lineRule="auto"/>
    </w:pPr>
    <w:rPr>
      <w:rFonts w:ascii="MS Mincho" w:eastAsia="MS Mincho"/>
      <w:color w:val="00000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9A6352115DDC47A78EDE8345502BDE"/>
        <w:category>
          <w:name w:val="General"/>
          <w:gallery w:val="placeholder"/>
        </w:category>
        <w:types>
          <w:type w:val="bbPlcHdr"/>
        </w:types>
        <w:behaviors>
          <w:behavior w:val="content"/>
        </w:behaviors>
        <w:guid w:val="{5251A87A-28CC-6042-82EF-A1E2D47ED1A1}"/>
      </w:docPartPr>
      <w:docPartBody>
        <w:p w:rsidR="00000000" w:rsidRDefault="004E117A">
          <w:pPr>
            <w:pStyle w:val="9E9A6352115DDC47A78EDE8345502BDE"/>
          </w:pPr>
          <w:r w:rsidRPr="00CC586D">
            <w:rPr>
              <w:rStyle w:val="PlaceholderText"/>
              <w:b/>
              <w:color w:val="FFFFFF" w:themeColor="background1"/>
            </w:rPr>
            <w:t>[Salutation]</w:t>
          </w:r>
        </w:p>
      </w:docPartBody>
    </w:docPart>
    <w:docPart>
      <w:docPartPr>
        <w:name w:val="21C02EC141CF84419C7D8DCABFE42EE5"/>
        <w:category>
          <w:name w:val="General"/>
          <w:gallery w:val="placeholder"/>
        </w:category>
        <w:types>
          <w:type w:val="bbPlcHdr"/>
        </w:types>
        <w:behaviors>
          <w:behavior w:val="content"/>
        </w:behaviors>
        <w:guid w:val="{0D7CDBEC-623B-C547-A4C6-8EF395EFCA76}"/>
      </w:docPartPr>
      <w:docPartBody>
        <w:p w:rsidR="00000000" w:rsidRDefault="004E117A">
          <w:pPr>
            <w:pStyle w:val="21C02EC141CF84419C7D8DCABFE42EE5"/>
          </w:pPr>
          <w:r>
            <w:rPr>
              <w:rStyle w:val="PlaceholderText"/>
            </w:rPr>
            <w:t>[First name]</w:t>
          </w:r>
        </w:p>
      </w:docPartBody>
    </w:docPart>
    <w:docPart>
      <w:docPartPr>
        <w:name w:val="BFDC8B0299FF3D4D9AFD90F74C3E9DE7"/>
        <w:category>
          <w:name w:val="General"/>
          <w:gallery w:val="placeholder"/>
        </w:category>
        <w:types>
          <w:type w:val="bbPlcHdr"/>
        </w:types>
        <w:behaviors>
          <w:behavior w:val="content"/>
        </w:behaviors>
        <w:guid w:val="{3377739D-A5F1-6744-96DE-79BE430AF590}"/>
      </w:docPartPr>
      <w:docPartBody>
        <w:p w:rsidR="00000000" w:rsidRDefault="004E117A">
          <w:pPr>
            <w:pStyle w:val="BFDC8B0299FF3D4D9AFD90F74C3E9DE7"/>
          </w:pPr>
          <w:r>
            <w:rPr>
              <w:rStyle w:val="PlaceholderText"/>
            </w:rPr>
            <w:t>[Middle name]</w:t>
          </w:r>
        </w:p>
      </w:docPartBody>
    </w:docPart>
    <w:docPart>
      <w:docPartPr>
        <w:name w:val="D1158B8A9CFF5A46ACC96C53743E7D69"/>
        <w:category>
          <w:name w:val="General"/>
          <w:gallery w:val="placeholder"/>
        </w:category>
        <w:types>
          <w:type w:val="bbPlcHdr"/>
        </w:types>
        <w:behaviors>
          <w:behavior w:val="content"/>
        </w:behaviors>
        <w:guid w:val="{2100935F-200C-B94D-A071-B32C67144661}"/>
      </w:docPartPr>
      <w:docPartBody>
        <w:p w:rsidR="00000000" w:rsidRDefault="004E117A">
          <w:pPr>
            <w:pStyle w:val="D1158B8A9CFF5A46ACC96C53743E7D69"/>
          </w:pPr>
          <w:r>
            <w:rPr>
              <w:rStyle w:val="PlaceholderText"/>
            </w:rPr>
            <w:t>[Last name]</w:t>
          </w:r>
        </w:p>
      </w:docPartBody>
    </w:docPart>
    <w:docPart>
      <w:docPartPr>
        <w:name w:val="2145E251DF90F944A05EC06E1351770E"/>
        <w:category>
          <w:name w:val="General"/>
          <w:gallery w:val="placeholder"/>
        </w:category>
        <w:types>
          <w:type w:val="bbPlcHdr"/>
        </w:types>
        <w:behaviors>
          <w:behavior w:val="content"/>
        </w:behaviors>
        <w:guid w:val="{C69CAFA3-8EFA-1D46-8F65-9418656CA131}"/>
      </w:docPartPr>
      <w:docPartBody>
        <w:p w:rsidR="00000000" w:rsidRDefault="004E117A">
          <w:pPr>
            <w:pStyle w:val="2145E251DF90F944A05EC06E1351770E"/>
          </w:pPr>
          <w:r>
            <w:rPr>
              <w:rStyle w:val="PlaceholderText"/>
            </w:rPr>
            <w:t>[Enter your biography]</w:t>
          </w:r>
        </w:p>
      </w:docPartBody>
    </w:docPart>
    <w:docPart>
      <w:docPartPr>
        <w:name w:val="12EBFA1AE79E62409A8F233D1D44010A"/>
        <w:category>
          <w:name w:val="General"/>
          <w:gallery w:val="placeholder"/>
        </w:category>
        <w:types>
          <w:type w:val="bbPlcHdr"/>
        </w:types>
        <w:behaviors>
          <w:behavior w:val="content"/>
        </w:behaviors>
        <w:guid w:val="{D26124FE-CAE3-5541-8939-9E37B53B1B2F}"/>
      </w:docPartPr>
      <w:docPartBody>
        <w:p w:rsidR="00000000" w:rsidRDefault="004E117A">
          <w:pPr>
            <w:pStyle w:val="12EBFA1AE79E62409A8F233D1D44010A"/>
          </w:pPr>
          <w:r>
            <w:rPr>
              <w:rStyle w:val="PlaceholderText"/>
            </w:rPr>
            <w:t>[Enter the institution with which you are affiliated]</w:t>
          </w:r>
        </w:p>
      </w:docPartBody>
    </w:docPart>
    <w:docPart>
      <w:docPartPr>
        <w:name w:val="30CBF385D297B240997BBD781E6A54E6"/>
        <w:category>
          <w:name w:val="General"/>
          <w:gallery w:val="placeholder"/>
        </w:category>
        <w:types>
          <w:type w:val="bbPlcHdr"/>
        </w:types>
        <w:behaviors>
          <w:behavior w:val="content"/>
        </w:behaviors>
        <w:guid w:val="{5D65180E-B3F5-354A-A034-1F1148F6906D}"/>
      </w:docPartPr>
      <w:docPartBody>
        <w:p w:rsidR="00000000" w:rsidRDefault="004E117A">
          <w:pPr>
            <w:pStyle w:val="30CBF385D297B240997BBD781E6A54E6"/>
          </w:pPr>
          <w:r w:rsidRPr="00EF74F7">
            <w:rPr>
              <w:b/>
              <w:color w:val="808080" w:themeColor="background1" w:themeShade="80"/>
            </w:rPr>
            <w:t>[Enter the headword for your article]</w:t>
          </w:r>
        </w:p>
      </w:docPartBody>
    </w:docPart>
    <w:docPart>
      <w:docPartPr>
        <w:name w:val="9B06AB69499731499D15AFC6A60D6035"/>
        <w:category>
          <w:name w:val="General"/>
          <w:gallery w:val="placeholder"/>
        </w:category>
        <w:types>
          <w:type w:val="bbPlcHdr"/>
        </w:types>
        <w:behaviors>
          <w:behavior w:val="content"/>
        </w:behaviors>
        <w:guid w:val="{6F326B2E-B6A9-2849-8AD2-57069B23A79B}"/>
      </w:docPartPr>
      <w:docPartBody>
        <w:p w:rsidR="00000000" w:rsidRDefault="004E117A">
          <w:pPr>
            <w:pStyle w:val="9B06AB69499731499D15AFC6A60D60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39D398BF11194CBF216B02E296ABB8"/>
        <w:category>
          <w:name w:val="General"/>
          <w:gallery w:val="placeholder"/>
        </w:category>
        <w:types>
          <w:type w:val="bbPlcHdr"/>
        </w:types>
        <w:behaviors>
          <w:behavior w:val="content"/>
        </w:behaviors>
        <w:guid w:val="{EE2C3328-2E12-0F46-8A57-2141E99A75C8}"/>
      </w:docPartPr>
      <w:docPartBody>
        <w:p w:rsidR="00000000" w:rsidRDefault="004E117A">
          <w:pPr>
            <w:pStyle w:val="E539D398BF11194CBF216B02E296AB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66EA3F7A795A43B905247896E312A5"/>
        <w:category>
          <w:name w:val="General"/>
          <w:gallery w:val="placeholder"/>
        </w:category>
        <w:types>
          <w:type w:val="bbPlcHdr"/>
        </w:types>
        <w:behaviors>
          <w:behavior w:val="content"/>
        </w:behaviors>
        <w:guid w:val="{50713849-7BB7-E740-BA22-FA254FE38BB9}"/>
      </w:docPartPr>
      <w:docPartBody>
        <w:p w:rsidR="00000000" w:rsidRDefault="004E117A">
          <w:pPr>
            <w:pStyle w:val="7366EA3F7A795A43B905247896E312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6136042FD78948942B01EA87977AF9"/>
        <w:category>
          <w:name w:val="General"/>
          <w:gallery w:val="placeholder"/>
        </w:category>
        <w:types>
          <w:type w:val="bbPlcHdr"/>
        </w:types>
        <w:behaviors>
          <w:behavior w:val="content"/>
        </w:behaviors>
        <w:guid w:val="{8BA520DD-EFB8-5149-87C7-CD3BAF197CF3}"/>
      </w:docPartPr>
      <w:docPartBody>
        <w:p w:rsidR="00000000" w:rsidRDefault="004E117A">
          <w:pPr>
            <w:pStyle w:val="1D6136042FD78948942B01EA87977A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9A6352115DDC47A78EDE8345502BDE">
    <w:name w:val="9E9A6352115DDC47A78EDE8345502BDE"/>
  </w:style>
  <w:style w:type="paragraph" w:customStyle="1" w:styleId="21C02EC141CF84419C7D8DCABFE42EE5">
    <w:name w:val="21C02EC141CF84419C7D8DCABFE42EE5"/>
  </w:style>
  <w:style w:type="paragraph" w:customStyle="1" w:styleId="BFDC8B0299FF3D4D9AFD90F74C3E9DE7">
    <w:name w:val="BFDC8B0299FF3D4D9AFD90F74C3E9DE7"/>
  </w:style>
  <w:style w:type="paragraph" w:customStyle="1" w:styleId="D1158B8A9CFF5A46ACC96C53743E7D69">
    <w:name w:val="D1158B8A9CFF5A46ACC96C53743E7D69"/>
  </w:style>
  <w:style w:type="paragraph" w:customStyle="1" w:styleId="2145E251DF90F944A05EC06E1351770E">
    <w:name w:val="2145E251DF90F944A05EC06E1351770E"/>
  </w:style>
  <w:style w:type="paragraph" w:customStyle="1" w:styleId="12EBFA1AE79E62409A8F233D1D44010A">
    <w:name w:val="12EBFA1AE79E62409A8F233D1D44010A"/>
  </w:style>
  <w:style w:type="paragraph" w:customStyle="1" w:styleId="30CBF385D297B240997BBD781E6A54E6">
    <w:name w:val="30CBF385D297B240997BBD781E6A54E6"/>
  </w:style>
  <w:style w:type="paragraph" w:customStyle="1" w:styleId="9B06AB69499731499D15AFC6A60D6035">
    <w:name w:val="9B06AB69499731499D15AFC6A60D6035"/>
  </w:style>
  <w:style w:type="paragraph" w:customStyle="1" w:styleId="E539D398BF11194CBF216B02E296ABB8">
    <w:name w:val="E539D398BF11194CBF216B02E296ABB8"/>
  </w:style>
  <w:style w:type="paragraph" w:customStyle="1" w:styleId="7366EA3F7A795A43B905247896E312A5">
    <w:name w:val="7366EA3F7A795A43B905247896E312A5"/>
  </w:style>
  <w:style w:type="paragraph" w:customStyle="1" w:styleId="1D6136042FD78948942B01EA87977AF9">
    <w:name w:val="1D6136042FD78948942B01EA87977A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9A6352115DDC47A78EDE8345502BDE">
    <w:name w:val="9E9A6352115DDC47A78EDE8345502BDE"/>
  </w:style>
  <w:style w:type="paragraph" w:customStyle="1" w:styleId="21C02EC141CF84419C7D8DCABFE42EE5">
    <w:name w:val="21C02EC141CF84419C7D8DCABFE42EE5"/>
  </w:style>
  <w:style w:type="paragraph" w:customStyle="1" w:styleId="BFDC8B0299FF3D4D9AFD90F74C3E9DE7">
    <w:name w:val="BFDC8B0299FF3D4D9AFD90F74C3E9DE7"/>
  </w:style>
  <w:style w:type="paragraph" w:customStyle="1" w:styleId="D1158B8A9CFF5A46ACC96C53743E7D69">
    <w:name w:val="D1158B8A9CFF5A46ACC96C53743E7D69"/>
  </w:style>
  <w:style w:type="paragraph" w:customStyle="1" w:styleId="2145E251DF90F944A05EC06E1351770E">
    <w:name w:val="2145E251DF90F944A05EC06E1351770E"/>
  </w:style>
  <w:style w:type="paragraph" w:customStyle="1" w:styleId="12EBFA1AE79E62409A8F233D1D44010A">
    <w:name w:val="12EBFA1AE79E62409A8F233D1D44010A"/>
  </w:style>
  <w:style w:type="paragraph" w:customStyle="1" w:styleId="30CBF385D297B240997BBD781E6A54E6">
    <w:name w:val="30CBF385D297B240997BBD781E6A54E6"/>
  </w:style>
  <w:style w:type="paragraph" w:customStyle="1" w:styleId="9B06AB69499731499D15AFC6A60D6035">
    <w:name w:val="9B06AB69499731499D15AFC6A60D6035"/>
  </w:style>
  <w:style w:type="paragraph" w:customStyle="1" w:styleId="E539D398BF11194CBF216B02E296ABB8">
    <w:name w:val="E539D398BF11194CBF216B02E296ABB8"/>
  </w:style>
  <w:style w:type="paragraph" w:customStyle="1" w:styleId="7366EA3F7A795A43B905247896E312A5">
    <w:name w:val="7366EA3F7A795A43B905247896E312A5"/>
  </w:style>
  <w:style w:type="paragraph" w:customStyle="1" w:styleId="1D6136042FD78948942B01EA87977AF9">
    <w:name w:val="1D6136042FD78948942B01EA87977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Ber12</b:Tag>
    <b:SourceType>Book</b:SourceType>
    <b:Guid>{B89F8FE1-8859-CA49-808F-0AC6DB8A37D2}</b:Guid>
    <b:Author>
      <b:Author>
        <b:NameList>
          <b:Person>
            <b:Last>Fulda</b:Last>
            <b:First>Bernhard</b:First>
          </b:Person>
          <b:Person>
            <b:Last>Soika</b:Last>
            <b:First>Aya</b:First>
          </b:Person>
        </b:NameList>
      </b:Author>
    </b:Author>
    <b:Title>Max Pechstein. The Rise and Fall of German Expressionism</b:Title>
    <b:City>Berlin/New York</b:City>
    <b:Publisher>De Gruyter</b:Publisher>
    <b:Year>2012</b:Year>
    <b:RefOrder>1</b:RefOrder>
  </b:Source>
  <b:Source>
    <b:Tag>Max61</b:Tag>
    <b:SourceType>Book</b:SourceType>
    <b:Guid>{485E4EE7-7607-CF49-A44A-3D8F7ABEC1D7}</b:Guid>
    <b:Author>
      <b:Author>
        <b:NameList>
          <b:Person>
            <b:Last>Pechstein</b:Last>
            <b:First>Max</b:First>
          </b:Person>
        </b:NameList>
      </b:Author>
    </b:Author>
    <b:Title>Erinnerungen</b:Title>
    <b:City>Berlin</b:City>
    <b:Publisher>Limes Verlag</b:Publisher>
    <b:Year>1961</b:Year>
    <b:RefOrder>2</b:RefOrder>
  </b:Source>
  <b:Source>
    <b:Tag>Soi11</b:Tag>
    <b:SourceType>Book</b:SourceType>
    <b:Guid>{68E7C5C9-EC1E-9448-80C2-0334FF85B565}</b:Guid>
    <b:Author>
      <b:Author>
        <b:NameList>
          <b:Person>
            <b:Last>Soika</b:Last>
            <b:First>Aya</b:First>
          </b:Person>
        </b:NameList>
      </b:Author>
    </b:Author>
    <b:Title>Max Pechstein. Das Werkverzeichnis der Ölgemälde</b:Title>
    <b:City>Munich</b:City>
    <b:Publisher>Hirmer Verlag</b:Publisher>
    <b:Year>2011</b:Year>
    <b:NumberVolumes>2</b:NumberVolumes>
    <b:RefOrder>4</b:RefOrder>
  </b:Source>
  <b:Source>
    <b:Tag>Aya11</b:Tag>
    <b:SourceType>BookSection</b:SourceType>
    <b:Guid>{35E0F4BF-DB39-CB46-9429-CAEC9D0DB880}</b:Guid>
    <b:Author>
      <b:Author>
        <b:NameList>
          <b:Person>
            <b:Last>Soika</b:Last>
            <b:First>Aya</b:First>
          </b:Person>
        </b:NameList>
      </b:Author>
      <b:Editor>
        <b:NameList>
          <b:Person>
            <b:Last>Weikop</b:Last>
            <b:First>Christian</b:First>
          </b:Person>
        </b:NameList>
      </b:Editor>
    </b:Author>
    <b:Title>Max Pechstein: Outsider or Trailblazer?</b:Title>
    <b:Publisher>Ashgate</b:Publisher>
    <b:Year>2011</b:Year>
    <b:Pages>163-176</b:Pages>
    <b:BookTitle>Bridging History: New Perspectives on Brücke Expressionism</b:BookTitle>
    <b:RefOrder>5</b:RefOrder>
  </b:Source>
  <b:Source>
    <b:Tag>Pec10</b:Tag>
    <b:SourceType>Art</b:SourceType>
    <b:Guid>{DC70E86E-0FAF-A147-B0FF-33193D3985FA}</b:Guid>
    <b:Title>Poster for the Exhibition ‘Zurückgewiesener der Secession Berlin im Kunstsalon Maximilian Macht’</b:Title>
    <b:Year>1910</b:Year>
    <b:Comments>colour lithograph, 74 x 100 cm</b:Comments>
    <b:Author>
      <b:Artist>
        <b:NameList>
          <b:Person>
            <b:Last>Pechstein</b:Last>
            <b:First>Max</b:First>
          </b:Person>
        </b:NameList>
      </b:Artist>
    </b:Author>
    <b:Institution>Private Collection </b:Institution>
    <b:RefOrder>3</b:RefOrder>
  </b:Source>
</b:Sources>
</file>

<file path=customXml/itemProps1.xml><?xml version="1.0" encoding="utf-8"?>
<ds:datastoreItem xmlns:ds="http://schemas.openxmlformats.org/officeDocument/2006/customXml" ds:itemID="{B549E46A-C8FD-384A-8EF1-E352F28A7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736</Words>
  <Characters>4197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2015-03-29T18:30:00Z</dcterms:created>
  <dcterms:modified xsi:type="dcterms:W3CDTF">2015-03-29T18:44:00Z</dcterms:modified>
</cp:coreProperties>
</file>