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26F53" w:rsidRPr="00126F53" w14:paraId="08DCBC45" w14:textId="77777777" w:rsidTr="00126F53">
        <w:tc>
          <w:tcPr>
            <w:tcW w:w="491" w:type="dxa"/>
            <w:vMerge w:val="restart"/>
            <w:shd w:val="clear" w:color="auto" w:fill="A6A6A6"/>
            <w:textDirection w:val="btLr"/>
          </w:tcPr>
          <w:p w14:paraId="78775DD4" w14:textId="77777777" w:rsidR="00B574C9" w:rsidRPr="00126F53" w:rsidRDefault="00B574C9" w:rsidP="00126F53">
            <w:pPr>
              <w:spacing w:after="0" w:line="240" w:lineRule="auto"/>
              <w:jc w:val="center"/>
              <w:rPr>
                <w:b/>
                <w:color w:val="FFFFFF"/>
              </w:rPr>
            </w:pPr>
            <w:r w:rsidRPr="00126F53">
              <w:rPr>
                <w:b/>
                <w:color w:val="FFFFFF"/>
              </w:rPr>
              <w:t>About you</w:t>
            </w:r>
          </w:p>
        </w:tc>
        <w:tc>
          <w:tcPr>
            <w:tcW w:w="1259" w:type="dxa"/>
            <w:shd w:val="clear" w:color="auto" w:fill="auto"/>
          </w:tcPr>
          <w:p w14:paraId="16578947" w14:textId="77777777" w:rsidR="00B574C9" w:rsidRPr="00126F53" w:rsidRDefault="00B574C9" w:rsidP="00126F53">
            <w:pPr>
              <w:spacing w:after="0" w:line="240" w:lineRule="auto"/>
              <w:jc w:val="center"/>
              <w:rPr>
                <w:b/>
                <w:color w:val="FFFFFF"/>
              </w:rPr>
            </w:pPr>
            <w:r w:rsidRPr="00126F53">
              <w:rPr>
                <w:rStyle w:val="PlaceholderText"/>
                <w:b/>
                <w:color w:val="FFFFFF"/>
              </w:rPr>
              <w:t>[Salutation]</w:t>
            </w:r>
          </w:p>
        </w:tc>
        <w:tc>
          <w:tcPr>
            <w:tcW w:w="2073" w:type="dxa"/>
            <w:shd w:val="clear" w:color="auto" w:fill="auto"/>
          </w:tcPr>
          <w:p w14:paraId="373A14A0" w14:textId="77777777" w:rsidR="00B574C9" w:rsidRPr="00126F53" w:rsidRDefault="006D07DB" w:rsidP="00126F53">
            <w:pPr>
              <w:spacing w:after="0" w:line="240" w:lineRule="auto"/>
            </w:pPr>
            <w:r>
              <w:rPr>
                <w:rStyle w:val="PlaceholderText"/>
              </w:rPr>
              <w:t>Margaret</w:t>
            </w:r>
          </w:p>
        </w:tc>
        <w:tc>
          <w:tcPr>
            <w:tcW w:w="2551" w:type="dxa"/>
            <w:shd w:val="clear" w:color="auto" w:fill="auto"/>
          </w:tcPr>
          <w:p w14:paraId="4A3621EE" w14:textId="77777777" w:rsidR="00B574C9" w:rsidRPr="00126F53" w:rsidRDefault="00B574C9" w:rsidP="00126F53">
            <w:pPr>
              <w:spacing w:after="0" w:line="240" w:lineRule="auto"/>
            </w:pPr>
            <w:r w:rsidRPr="00126F53">
              <w:rPr>
                <w:rStyle w:val="PlaceholderText"/>
              </w:rPr>
              <w:t>[Middle name]</w:t>
            </w:r>
          </w:p>
        </w:tc>
        <w:tc>
          <w:tcPr>
            <w:tcW w:w="2642" w:type="dxa"/>
            <w:shd w:val="clear" w:color="auto" w:fill="auto"/>
          </w:tcPr>
          <w:p w14:paraId="19C07F34" w14:textId="77777777" w:rsidR="00B574C9" w:rsidRPr="00126F53" w:rsidRDefault="006D07DB" w:rsidP="00126F53">
            <w:pPr>
              <w:spacing w:after="0" w:line="240" w:lineRule="auto"/>
            </w:pPr>
            <w:commentRangeStart w:id="0"/>
            <w:proofErr w:type="spellStart"/>
            <w:r>
              <w:rPr>
                <w:rStyle w:val="PlaceholderText"/>
              </w:rPr>
              <w:t>Stenz</w:t>
            </w:r>
            <w:commentRangeEnd w:id="0"/>
            <w:proofErr w:type="spellEnd"/>
            <w:r w:rsidR="003C168A">
              <w:rPr>
                <w:rStyle w:val="CommentReference"/>
              </w:rPr>
              <w:commentReference w:id="0"/>
            </w:r>
          </w:p>
        </w:tc>
      </w:tr>
      <w:tr w:rsidR="00126F53" w:rsidRPr="00126F53" w14:paraId="690C4B3A" w14:textId="77777777" w:rsidTr="00126F53">
        <w:trPr>
          <w:trHeight w:val="986"/>
        </w:trPr>
        <w:tc>
          <w:tcPr>
            <w:tcW w:w="491" w:type="dxa"/>
            <w:vMerge/>
            <w:shd w:val="clear" w:color="auto" w:fill="A6A6A6"/>
          </w:tcPr>
          <w:p w14:paraId="172F5665" w14:textId="77777777" w:rsidR="00B574C9" w:rsidRPr="00126F53" w:rsidRDefault="00B574C9" w:rsidP="00126F53">
            <w:pPr>
              <w:spacing w:after="0" w:line="240" w:lineRule="auto"/>
              <w:jc w:val="center"/>
              <w:rPr>
                <w:b/>
                <w:color w:val="FFFFFF"/>
              </w:rPr>
            </w:pPr>
          </w:p>
        </w:tc>
        <w:tc>
          <w:tcPr>
            <w:tcW w:w="8525" w:type="dxa"/>
            <w:gridSpan w:val="4"/>
            <w:shd w:val="clear" w:color="auto" w:fill="auto"/>
          </w:tcPr>
          <w:p w14:paraId="0E12246E" w14:textId="77777777" w:rsidR="00B574C9" w:rsidRPr="00126F53" w:rsidRDefault="00B574C9" w:rsidP="00126F53">
            <w:pPr>
              <w:spacing w:after="0" w:line="240" w:lineRule="auto"/>
            </w:pPr>
            <w:r w:rsidRPr="00126F53">
              <w:rPr>
                <w:rStyle w:val="PlaceholderText"/>
              </w:rPr>
              <w:t>[Enter your biography]</w:t>
            </w:r>
          </w:p>
        </w:tc>
      </w:tr>
      <w:tr w:rsidR="00126F53" w:rsidRPr="00126F53" w14:paraId="246AA1E1" w14:textId="77777777" w:rsidTr="00126F53">
        <w:trPr>
          <w:trHeight w:val="986"/>
        </w:trPr>
        <w:tc>
          <w:tcPr>
            <w:tcW w:w="491" w:type="dxa"/>
            <w:vMerge/>
            <w:shd w:val="clear" w:color="auto" w:fill="A6A6A6"/>
          </w:tcPr>
          <w:p w14:paraId="17AEE3EA" w14:textId="77777777" w:rsidR="00B574C9" w:rsidRPr="00126F53" w:rsidRDefault="00B574C9" w:rsidP="00126F53">
            <w:pPr>
              <w:spacing w:after="0" w:line="240" w:lineRule="auto"/>
              <w:jc w:val="center"/>
              <w:rPr>
                <w:b/>
                <w:color w:val="FFFFFF"/>
              </w:rPr>
            </w:pPr>
          </w:p>
        </w:tc>
        <w:tc>
          <w:tcPr>
            <w:tcW w:w="8525" w:type="dxa"/>
            <w:gridSpan w:val="4"/>
            <w:shd w:val="clear" w:color="auto" w:fill="auto"/>
          </w:tcPr>
          <w:p w14:paraId="2B6A3471" w14:textId="77777777" w:rsidR="00B574C9" w:rsidRPr="00126F53" w:rsidRDefault="00B574C9" w:rsidP="00126F53">
            <w:pPr>
              <w:spacing w:after="0" w:line="240" w:lineRule="auto"/>
            </w:pPr>
          </w:p>
        </w:tc>
      </w:tr>
    </w:tbl>
    <w:p w14:paraId="29D0EB8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26F53" w:rsidRPr="00126F53" w14:paraId="2E6EAE3F" w14:textId="77777777" w:rsidTr="00126F53">
        <w:tc>
          <w:tcPr>
            <w:tcW w:w="9016" w:type="dxa"/>
            <w:shd w:val="clear" w:color="auto" w:fill="A6A6A6"/>
            <w:tcMar>
              <w:top w:w="113" w:type="dxa"/>
              <w:bottom w:w="113" w:type="dxa"/>
            </w:tcMar>
          </w:tcPr>
          <w:p w14:paraId="4EE7D1F6" w14:textId="77777777" w:rsidR="00244BB0" w:rsidRPr="00126F53" w:rsidRDefault="00244BB0" w:rsidP="00126F53">
            <w:pPr>
              <w:spacing w:after="0" w:line="240" w:lineRule="auto"/>
              <w:jc w:val="center"/>
              <w:rPr>
                <w:b/>
                <w:color w:val="FFFFFF"/>
              </w:rPr>
            </w:pPr>
            <w:r w:rsidRPr="00126F53">
              <w:rPr>
                <w:b/>
                <w:color w:val="FFFFFF"/>
              </w:rPr>
              <w:t>Your article</w:t>
            </w:r>
          </w:p>
        </w:tc>
      </w:tr>
      <w:tr w:rsidR="003F0D73" w:rsidRPr="00126F53" w14:paraId="3F5508D6" w14:textId="77777777" w:rsidTr="00126F53">
        <w:tc>
          <w:tcPr>
            <w:tcW w:w="9016" w:type="dxa"/>
            <w:shd w:val="clear" w:color="auto" w:fill="auto"/>
            <w:tcMar>
              <w:top w:w="113" w:type="dxa"/>
              <w:bottom w:w="113" w:type="dxa"/>
            </w:tcMar>
          </w:tcPr>
          <w:p w14:paraId="671F8598" w14:textId="77777777" w:rsidR="003F0D73" w:rsidRPr="00126F53" w:rsidRDefault="006D07DB" w:rsidP="003C168A">
            <w:r w:rsidRPr="00F0746A">
              <w:t>Henri</w:t>
            </w:r>
            <w:r>
              <w:t>,</w:t>
            </w:r>
            <w:r w:rsidR="003C168A">
              <w:t xml:space="preserve"> Robert (1865–</w:t>
            </w:r>
            <w:r w:rsidRPr="00F0746A">
              <w:t>1929)</w:t>
            </w:r>
          </w:p>
        </w:tc>
      </w:tr>
      <w:tr w:rsidR="00464699" w:rsidRPr="00126F53" w14:paraId="1E0A6C6A" w14:textId="77777777" w:rsidTr="00126F53">
        <w:tc>
          <w:tcPr>
            <w:tcW w:w="9016" w:type="dxa"/>
            <w:shd w:val="clear" w:color="auto" w:fill="auto"/>
            <w:tcMar>
              <w:top w:w="113" w:type="dxa"/>
              <w:bottom w:w="113" w:type="dxa"/>
            </w:tcMar>
          </w:tcPr>
          <w:p w14:paraId="3C40D3CE" w14:textId="77777777" w:rsidR="00464699" w:rsidRPr="00126F53" w:rsidRDefault="00464699" w:rsidP="00126F53">
            <w:pPr>
              <w:spacing w:after="0" w:line="240" w:lineRule="auto"/>
            </w:pPr>
            <w:r w:rsidRPr="00126F53">
              <w:rPr>
                <w:rStyle w:val="PlaceholderText"/>
                <w:b/>
              </w:rPr>
              <w:t xml:space="preserve">[Enter any </w:t>
            </w:r>
            <w:r w:rsidRPr="00126F53">
              <w:rPr>
                <w:rStyle w:val="PlaceholderText"/>
                <w:b/>
                <w:i/>
              </w:rPr>
              <w:t>variant forms</w:t>
            </w:r>
            <w:r w:rsidRPr="00126F53">
              <w:rPr>
                <w:rStyle w:val="PlaceholderText"/>
                <w:b/>
              </w:rPr>
              <w:t xml:space="preserve"> of your headword – OPTIONAL]</w:t>
            </w:r>
          </w:p>
        </w:tc>
      </w:tr>
      <w:tr w:rsidR="00E85A05" w:rsidRPr="00126F53" w14:paraId="1271B61F" w14:textId="77777777" w:rsidTr="00126F53">
        <w:tc>
          <w:tcPr>
            <w:tcW w:w="9016" w:type="dxa"/>
            <w:shd w:val="clear" w:color="auto" w:fill="auto"/>
            <w:tcMar>
              <w:top w:w="113" w:type="dxa"/>
              <w:bottom w:w="113" w:type="dxa"/>
            </w:tcMar>
          </w:tcPr>
          <w:p w14:paraId="10EDEB8A" w14:textId="77777777" w:rsidR="00E85A05" w:rsidRPr="00126F53" w:rsidRDefault="003C168A" w:rsidP="003C168A">
            <w:r>
              <w:t xml:space="preserve">Robert Henri (born Robert Henry Cozad in Ohio) is best known as the leader of the Ashcan School, a group of Realist painters who portrayed New York City life in the first decades of the twentieth century. His works ranged from </w:t>
            </w:r>
            <w:proofErr w:type="spellStart"/>
            <w:r>
              <w:t>tonalist</w:t>
            </w:r>
            <w:proofErr w:type="spellEnd"/>
            <w:r>
              <w:t xml:space="preserve"> landscapes, to full-length portraits of socialites and performers, to an extensive series of ordinary people from different cultures, many of them children. At the Pennsylvania Academy of the Fine Arts in 1886, Henri adopted a Realist style, which he honed in Paris at the </w:t>
            </w:r>
            <w:proofErr w:type="spellStart"/>
            <w:r>
              <w:t>Academie</w:t>
            </w:r>
            <w:proofErr w:type="spellEnd"/>
            <w:r>
              <w:t xml:space="preserve"> Julian. Back in Philadelphia, he taught at local art schools and in 1892 formed the Charcoal Club. This informal weekly discussion and sketching session included John Sloan and other local newspaper illustrators, who Henri encouraged to become painters of contemporary life. Henri studied the works of </w:t>
            </w:r>
            <w:r w:rsidRPr="00BD6D23">
              <w:t xml:space="preserve">Diego </w:t>
            </w:r>
            <w:r w:rsidRPr="00BD6D23">
              <w:rPr>
                <w:rFonts w:cs="ArialMT"/>
                <w:bCs/>
                <w:szCs w:val="26"/>
                <w:lang w:bidi="en-US"/>
              </w:rPr>
              <w:t>Velázquez</w:t>
            </w:r>
            <w:r>
              <w:t xml:space="preserve">, Rembrandt, and </w:t>
            </w:r>
            <w:proofErr w:type="spellStart"/>
            <w:r>
              <w:t>Frans</w:t>
            </w:r>
            <w:proofErr w:type="spellEnd"/>
            <w:r>
              <w:t xml:space="preserve"> Hals on several more European trips. In 1900 he settled in New York with</w:t>
            </w:r>
            <w:r>
              <w:t xml:space="preserve"> his wife Linda </w:t>
            </w:r>
            <w:proofErr w:type="spellStart"/>
            <w:r>
              <w:t>Craige</w:t>
            </w:r>
            <w:proofErr w:type="spellEnd"/>
            <w:r>
              <w:t xml:space="preserve"> (c. 1875–</w:t>
            </w:r>
            <w:r>
              <w:t xml:space="preserve">1905). Henri’s early works included small landscapes influenced by </w:t>
            </w:r>
            <w:proofErr w:type="spellStart"/>
            <w:r>
              <w:t>Whistlerian</w:t>
            </w:r>
            <w:proofErr w:type="spellEnd"/>
            <w:r>
              <w:t xml:space="preserve"> </w:t>
            </w:r>
            <w:proofErr w:type="spellStart"/>
            <w:r>
              <w:t>tonalism</w:t>
            </w:r>
            <w:proofErr w:type="spellEnd"/>
            <w:r>
              <w:t xml:space="preserve">, such as </w:t>
            </w:r>
            <w:r w:rsidRPr="001565C8">
              <w:rPr>
                <w:i/>
              </w:rPr>
              <w:t xml:space="preserve">La </w:t>
            </w:r>
            <w:proofErr w:type="spellStart"/>
            <w:r w:rsidRPr="001565C8">
              <w:rPr>
                <w:i/>
              </w:rPr>
              <w:t>Neige</w:t>
            </w:r>
            <w:proofErr w:type="spellEnd"/>
            <w:r>
              <w:t xml:space="preserve"> (1899). He established his career, however, as a painter of large-scale figure paintings. He was invited to join the Society of American Artists and the National Academy of Design in 1903 and 1905, respectively.</w:t>
            </w:r>
          </w:p>
        </w:tc>
      </w:tr>
      <w:tr w:rsidR="003F0D73" w:rsidRPr="00126F53" w14:paraId="772081DA" w14:textId="77777777" w:rsidTr="00126F53">
        <w:tc>
          <w:tcPr>
            <w:tcW w:w="9016" w:type="dxa"/>
            <w:shd w:val="clear" w:color="auto" w:fill="auto"/>
            <w:tcMar>
              <w:top w:w="113" w:type="dxa"/>
              <w:bottom w:w="113" w:type="dxa"/>
            </w:tcMar>
          </w:tcPr>
          <w:p w14:paraId="2F648473" w14:textId="77777777" w:rsidR="006D07DB" w:rsidRDefault="006D07DB" w:rsidP="003C168A">
            <w:r>
              <w:t xml:space="preserve">Robert Henri (born Robert Henry Cozad in Ohio) is best known as the leader of the Ashcan School, a group of Realist painters who portrayed New York City life in the first decades of the twentieth century. His works ranged from </w:t>
            </w:r>
            <w:proofErr w:type="spellStart"/>
            <w:r>
              <w:t>tonalist</w:t>
            </w:r>
            <w:proofErr w:type="spellEnd"/>
            <w:r>
              <w:t xml:space="preserve"> landscapes, to full-length portraits of socialites and performers, to an extensive series of ordinary people from different cultures, many of them children. At the Pennsylvania Academy of the Fine Arts in 1886, Henri adopted a Realist style, which he honed in Paris at the </w:t>
            </w:r>
            <w:proofErr w:type="spellStart"/>
            <w:r>
              <w:t>Academie</w:t>
            </w:r>
            <w:proofErr w:type="spellEnd"/>
            <w:r>
              <w:t xml:space="preserve"> Julian. Back in Philadelphia, he taught at local art schools and in 1892 formed the Charcoal Club. This informal weekly discussion and sketching session included John Sloan and other local newspaper illustrators, who Henri encouraged to become painters of contemporary life. Henri studied the works of </w:t>
            </w:r>
            <w:r w:rsidRPr="00BD6D23">
              <w:t xml:space="preserve">Diego </w:t>
            </w:r>
            <w:r w:rsidRPr="00BD6D23">
              <w:rPr>
                <w:rFonts w:cs="ArialMT"/>
                <w:bCs/>
                <w:szCs w:val="26"/>
                <w:lang w:bidi="en-US"/>
              </w:rPr>
              <w:t>Velázquez</w:t>
            </w:r>
            <w:r>
              <w:t xml:space="preserve">, Rembrandt, and </w:t>
            </w:r>
            <w:proofErr w:type="spellStart"/>
            <w:r>
              <w:t>Frans</w:t>
            </w:r>
            <w:proofErr w:type="spellEnd"/>
            <w:r>
              <w:t xml:space="preserve"> Hals on several more European trips. In 1900 he settled in New York with</w:t>
            </w:r>
            <w:r w:rsidR="003C168A">
              <w:t xml:space="preserve"> his wife Linda </w:t>
            </w:r>
            <w:proofErr w:type="spellStart"/>
            <w:r w:rsidR="003C168A">
              <w:t>Craige</w:t>
            </w:r>
            <w:proofErr w:type="spellEnd"/>
            <w:r w:rsidR="003C168A">
              <w:t xml:space="preserve"> (c. 1875–</w:t>
            </w:r>
            <w:r>
              <w:t xml:space="preserve">1905). Henri’s early works included small landscapes influenced by </w:t>
            </w:r>
            <w:proofErr w:type="spellStart"/>
            <w:r>
              <w:t>Whistlerian</w:t>
            </w:r>
            <w:proofErr w:type="spellEnd"/>
            <w:r>
              <w:t xml:space="preserve"> </w:t>
            </w:r>
            <w:proofErr w:type="spellStart"/>
            <w:r>
              <w:t>tonalism</w:t>
            </w:r>
            <w:proofErr w:type="spellEnd"/>
            <w:r>
              <w:t xml:space="preserve">, such as </w:t>
            </w:r>
            <w:r w:rsidRPr="001565C8">
              <w:rPr>
                <w:i/>
              </w:rPr>
              <w:t xml:space="preserve">La </w:t>
            </w:r>
            <w:proofErr w:type="spellStart"/>
            <w:r w:rsidRPr="001565C8">
              <w:rPr>
                <w:i/>
              </w:rPr>
              <w:t>Neige</w:t>
            </w:r>
            <w:proofErr w:type="spellEnd"/>
            <w:r>
              <w:t xml:space="preserve"> (1899). He established his career, however, as a painter of large-scale figure paintings. He was invited to join the Society of American Artists and the National Academy of Design in 1903 and 1905, respectively.</w:t>
            </w:r>
          </w:p>
          <w:p w14:paraId="3E3A0AAA" w14:textId="77777777" w:rsidR="009E1E6C" w:rsidRDefault="006D07DB" w:rsidP="003C168A">
            <w:r>
              <w:t xml:space="preserve">In 1908 </w:t>
            </w:r>
            <w:proofErr w:type="spellStart"/>
            <w:r>
              <w:t>Herni</w:t>
            </w:r>
            <w:proofErr w:type="spellEnd"/>
            <w:r>
              <w:t xml:space="preserve"> and Sloan organized the </w:t>
            </w:r>
            <w:proofErr w:type="spellStart"/>
            <w:r>
              <w:t>groundbreaking</w:t>
            </w:r>
            <w:proofErr w:type="spellEnd"/>
            <w:r>
              <w:t xml:space="preserve"> show of ‘The Eight’ at New York’s Macbeth Galleries to protest the restrictive juried exhibitions of the National Academy. Henri and his circle </w:t>
            </w:r>
            <w:r>
              <w:lastRenderedPageBreak/>
              <w:t xml:space="preserve">garnered a great deal of notoriety for their ‘rebellious’ show, which opened up new exhibition opportunities for younger artists working in innovative styles. Henri was also involved in the large, </w:t>
            </w:r>
            <w:proofErr w:type="spellStart"/>
            <w:r>
              <w:t>unjuried</w:t>
            </w:r>
            <w:proofErr w:type="spellEnd"/>
            <w:r>
              <w:t xml:space="preserve"> Exhibition of Independent Artists (1910) and the famous International Exhibition of Modern Art (1913), more popularly known as the Armory Show, which introduced modern art to American audiences. He continued his travels throughout Europe and the American Southwest, often leading groups of art students. In these locales he sought out interesting faces to paint, executing them in a quick and lively manner. He incre</w:t>
            </w:r>
            <w:r w:rsidR="008E44E3">
              <w:t>asingly became known for these ‘types’</w:t>
            </w:r>
            <w:r>
              <w:t>—small, intimate portraits of ordinary people, who embodied universal human values and represented specific racial or national characteristics. Following the colo</w:t>
            </w:r>
            <w:r w:rsidR="009E1E6C">
              <w:t>u</w:t>
            </w:r>
            <w:r>
              <w:t xml:space="preserve">r theories of Hardesty </w:t>
            </w:r>
            <w:proofErr w:type="spellStart"/>
            <w:r>
              <w:t>Maratta</w:t>
            </w:r>
            <w:proofErr w:type="spellEnd"/>
            <w:r>
              <w:t>, in the early 1910s, Henri and his friends began experimenting with a higher-keyed palette and a fuller spectrum of colo</w:t>
            </w:r>
            <w:r w:rsidR="009E1E6C">
              <w:t>u</w:t>
            </w:r>
            <w:r>
              <w:t xml:space="preserve">rs, as exemplified by his portrait of the arts patron Gertrude Vanderbilt Whitney (1916). Throughout his career, Henri was an inspirational teacher to thousands of art students, including Edward Hopper, Rockwell Kent, and Stuart Davis. </w:t>
            </w:r>
            <w:r w:rsidRPr="00DE2C71">
              <w:rPr>
                <w:i/>
              </w:rPr>
              <w:t>The Art Spirit,</w:t>
            </w:r>
            <w:r>
              <w:t xml:space="preserve"> a compilation of his art and teaching philosophy, has been issued in numerous editions since its original publication in 1923, and is still required reading in many art schools.</w:t>
            </w:r>
          </w:p>
          <w:p w14:paraId="53B80242" w14:textId="77777777" w:rsidR="00BF642C" w:rsidRDefault="009E1E6C" w:rsidP="00BF642C">
            <w:pPr>
              <w:keepNext/>
              <w:spacing w:after="0" w:line="240" w:lineRule="auto"/>
            </w:pPr>
            <w:r>
              <w:t>File:</w:t>
            </w:r>
            <w:r w:rsidR="00964258">
              <w:t xml:space="preserve"> Spanish-gypsy.jpg</w:t>
            </w:r>
          </w:p>
          <w:p w14:paraId="553B8A66" w14:textId="77777777" w:rsidR="009E1E6C" w:rsidRDefault="00BF642C" w:rsidP="00BF642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Spanish Gypsy, 1912. </w:t>
            </w:r>
            <w:r w:rsidRPr="00EE46A2">
              <w:t>Oil on canvas; 40 3/4 x 33 in. (103.5 x 83.8 cm)</w:t>
            </w:r>
          </w:p>
          <w:p w14:paraId="68393E86" w14:textId="77777777" w:rsidR="009E1E6C" w:rsidRPr="00126F53" w:rsidRDefault="003C168A" w:rsidP="003C168A">
            <w:pPr>
              <w:pStyle w:val="Authornote"/>
            </w:pPr>
            <w:r>
              <w:t>[[</w:t>
            </w:r>
            <w:r w:rsidR="009E1E6C">
              <w:t xml:space="preserve">Source: </w:t>
            </w:r>
            <w:r w:rsidR="009E1E6C" w:rsidRPr="00DE2C71">
              <w:t xml:space="preserve">Arthur </w:t>
            </w:r>
            <w:proofErr w:type="spellStart"/>
            <w:r w:rsidR="009E1E6C" w:rsidRPr="00DE2C71">
              <w:t>Hoppock</w:t>
            </w:r>
            <w:proofErr w:type="spellEnd"/>
            <w:r w:rsidR="009E1E6C" w:rsidRPr="00DE2C71">
              <w:t xml:space="preserve"> Hearn Fund, 1914 (14.80)</w:t>
            </w:r>
            <w:r w:rsidR="009E1E6C">
              <w:t xml:space="preserve"> &lt;</w:t>
            </w:r>
            <w:hyperlink r:id="rId10" w:history="1">
              <w:r w:rsidR="009E1E6C" w:rsidRPr="00C94E13">
                <w:rPr>
                  <w:rStyle w:val="Hyperlink"/>
                </w:rPr>
                <w:t>http://www.metmuseum.org/toah/works-of-art/14.80</w:t>
              </w:r>
            </w:hyperlink>
            <w:r w:rsidR="009E1E6C">
              <w:t>&gt;</w:t>
            </w:r>
            <w:r>
              <w:t>]]</w:t>
            </w:r>
          </w:p>
        </w:tc>
      </w:tr>
      <w:tr w:rsidR="003235A7" w:rsidRPr="00126F53" w14:paraId="463114BA" w14:textId="77777777" w:rsidTr="00126F53">
        <w:tc>
          <w:tcPr>
            <w:tcW w:w="9016" w:type="dxa"/>
            <w:shd w:val="clear" w:color="auto" w:fill="auto"/>
          </w:tcPr>
          <w:p w14:paraId="35228CF8" w14:textId="77777777" w:rsidR="003235A7" w:rsidRPr="00126F53" w:rsidRDefault="003235A7" w:rsidP="00126F53">
            <w:pPr>
              <w:spacing w:after="0" w:line="240" w:lineRule="auto"/>
            </w:pPr>
            <w:r w:rsidRPr="00126F53">
              <w:rPr>
                <w:u w:val="single"/>
              </w:rPr>
              <w:lastRenderedPageBreak/>
              <w:t>Further reading</w:t>
            </w:r>
            <w:r w:rsidRPr="00126F53">
              <w:t>:</w:t>
            </w:r>
          </w:p>
          <w:p w14:paraId="0986DAD7" w14:textId="77777777" w:rsidR="000A2634" w:rsidRDefault="003C168A" w:rsidP="008E44E3">
            <w:pPr>
              <w:spacing w:after="0"/>
            </w:pPr>
            <w:sdt>
              <w:sdtPr>
                <w:id w:val="1379675223"/>
                <w:citation/>
              </w:sdtPr>
              <w:sdtEndPr/>
              <w:sdtContent>
                <w:r w:rsidR="000A2634">
                  <w:fldChar w:fldCharType="begin"/>
                </w:r>
                <w:r>
                  <w:rPr>
                    <w:lang w:val="en-CA"/>
                  </w:rPr>
                  <w:instrText xml:space="preserve">CITATION Hom88 \l 4105 </w:instrText>
                </w:r>
                <w:r w:rsidR="000A2634">
                  <w:fldChar w:fldCharType="separate"/>
                </w:r>
                <w:r w:rsidRPr="003C168A">
                  <w:rPr>
                    <w:noProof/>
                    <w:lang w:val="en-CA"/>
                  </w:rPr>
                  <w:t>(Homer)</w:t>
                </w:r>
                <w:r w:rsidR="000A2634">
                  <w:fldChar w:fldCharType="end"/>
                </w:r>
              </w:sdtContent>
            </w:sdt>
          </w:p>
          <w:p w14:paraId="15862E4B" w14:textId="77777777" w:rsidR="009E1E6C" w:rsidRDefault="003C168A" w:rsidP="008E44E3">
            <w:pPr>
              <w:spacing w:after="0"/>
            </w:pPr>
            <w:sdt>
              <w:sdtPr>
                <w:id w:val="-2030558589"/>
                <w:citation/>
              </w:sdtPr>
              <w:sdtEndPr/>
              <w:sdtContent>
                <w:r w:rsidR="000A2634">
                  <w:fldChar w:fldCharType="begin"/>
                </w:r>
                <w:r>
                  <w:rPr>
                    <w:lang w:val="en-CA"/>
                  </w:rPr>
                  <w:instrText xml:space="preserve">CITATION Lee94 \l 4105 </w:instrText>
                </w:r>
                <w:r w:rsidR="000A2634">
                  <w:fldChar w:fldCharType="separate"/>
                </w:r>
                <w:r w:rsidRPr="003C168A">
                  <w:rPr>
                    <w:noProof/>
                    <w:lang w:val="en-CA"/>
                  </w:rPr>
                  <w:t>(Leeds)</w:t>
                </w:r>
                <w:r w:rsidR="000A2634">
                  <w:fldChar w:fldCharType="end"/>
                </w:r>
              </w:sdtContent>
            </w:sdt>
          </w:p>
          <w:p w14:paraId="57AAB1F6" w14:textId="77777777" w:rsidR="009E1E6C" w:rsidRDefault="003C168A" w:rsidP="008E44E3">
            <w:pPr>
              <w:spacing w:after="0"/>
            </w:pPr>
            <w:sdt>
              <w:sdtPr>
                <w:id w:val="-1581824012"/>
                <w:citation/>
              </w:sdtPr>
              <w:sdtEndPr/>
              <w:sdtContent>
                <w:r w:rsidR="000A2634">
                  <w:fldChar w:fldCharType="begin"/>
                </w:r>
                <w:r>
                  <w:rPr>
                    <w:lang w:val="en-CA"/>
                  </w:rPr>
                  <w:instrText xml:space="preserve">CITATION Per91 \l 4105 </w:instrText>
                </w:r>
                <w:r w:rsidR="000A2634">
                  <w:fldChar w:fldCharType="separate"/>
                </w:r>
                <w:r w:rsidRPr="003C168A">
                  <w:rPr>
                    <w:noProof/>
                    <w:lang w:val="en-CA"/>
                  </w:rPr>
                  <w:t>(Perlman)</w:t>
                </w:r>
                <w:r w:rsidR="000A2634">
                  <w:fldChar w:fldCharType="end"/>
                </w:r>
              </w:sdtContent>
            </w:sdt>
          </w:p>
          <w:p w14:paraId="4A7A057B" w14:textId="77777777" w:rsidR="003235A7" w:rsidRPr="00126F53" w:rsidRDefault="003C168A" w:rsidP="008E44E3">
            <w:pPr>
              <w:spacing w:after="0"/>
            </w:pPr>
            <w:sdt>
              <w:sdtPr>
                <w:id w:val="921991688"/>
                <w:citation/>
              </w:sdtPr>
              <w:sdtEndPr/>
              <w:sdtContent>
                <w:bookmarkStart w:id="1" w:name="_GoBack"/>
                <w:r w:rsidR="00E0559C">
                  <w:fldChar w:fldCharType="begin"/>
                </w:r>
                <w:r>
                  <w:rPr>
                    <w:lang w:val="en-CA"/>
                  </w:rPr>
                  <w:instrText xml:space="preserve">CITATION Slo97 \l 4105 </w:instrText>
                </w:r>
                <w:r w:rsidR="00E0559C">
                  <w:fldChar w:fldCharType="separate"/>
                </w:r>
                <w:r w:rsidRPr="003C168A">
                  <w:rPr>
                    <w:noProof/>
                    <w:lang w:val="en-CA"/>
                  </w:rPr>
                  <w:t>(Sloan and Henri)</w:t>
                </w:r>
                <w:r w:rsidR="00E0559C">
                  <w:fldChar w:fldCharType="end"/>
                </w:r>
                <w:bookmarkEnd w:id="1"/>
              </w:sdtContent>
            </w:sdt>
          </w:p>
        </w:tc>
      </w:tr>
    </w:tbl>
    <w:p w14:paraId="63F503A0"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4-04T22:29:00Z" w:initials="CW">
    <w:p w14:paraId="49990C15" w14:textId="77777777" w:rsidR="003C168A" w:rsidRDefault="003C168A">
      <w:pPr>
        <w:pStyle w:val="CommentText"/>
      </w:pPr>
      <w:r>
        <w:rPr>
          <w:rStyle w:val="CommentReference"/>
        </w:rPr>
        <w:annotationRef/>
      </w:r>
      <w:r>
        <w:t>Style not sticking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16EA4" w14:textId="77777777" w:rsidR="008B7738" w:rsidRDefault="008B7738" w:rsidP="007A0D55">
      <w:pPr>
        <w:spacing w:after="0" w:line="240" w:lineRule="auto"/>
      </w:pPr>
      <w:r>
        <w:separator/>
      </w:r>
    </w:p>
  </w:endnote>
  <w:endnote w:type="continuationSeparator" w:id="0">
    <w:p w14:paraId="66BAB468" w14:textId="77777777" w:rsidR="008B7738" w:rsidRDefault="008B77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4D"/>
    <w:family w:val="swiss"/>
    <w:notTrueType/>
    <w:pitch w:val="default"/>
    <w:sig w:usb0="03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9377C" w14:textId="77777777" w:rsidR="008B7738" w:rsidRDefault="008B7738" w:rsidP="007A0D55">
      <w:pPr>
        <w:spacing w:after="0" w:line="240" w:lineRule="auto"/>
      </w:pPr>
      <w:r>
        <w:separator/>
      </w:r>
    </w:p>
  </w:footnote>
  <w:footnote w:type="continuationSeparator" w:id="0">
    <w:p w14:paraId="30C95C73" w14:textId="77777777" w:rsidR="008B7738" w:rsidRDefault="008B77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64427" w14:textId="77777777" w:rsidR="007A0D55" w:rsidRDefault="007A0D55">
    <w:pPr>
      <w:pStyle w:val="Header"/>
    </w:pPr>
    <w:r w:rsidRPr="00126F53">
      <w:rPr>
        <w:b/>
        <w:color w:val="7F7F7F"/>
      </w:rPr>
      <w:t>Taylor &amp; Francis</w:t>
    </w:r>
    <w:r w:rsidRPr="00126F53">
      <w:rPr>
        <w:color w:val="7F7F7F"/>
      </w:rPr>
      <w:t xml:space="preserve"> – </w:t>
    </w:r>
    <w:proofErr w:type="spellStart"/>
    <w:r w:rsidRPr="00126F53">
      <w:rPr>
        <w:i/>
        <w:color w:val="7F7F7F"/>
      </w:rPr>
      <w:t>Encyclopedia</w:t>
    </w:r>
    <w:proofErr w:type="spellEnd"/>
    <w:r w:rsidRPr="00126F53">
      <w:rPr>
        <w:i/>
        <w:color w:val="7F7F7F"/>
      </w:rPr>
      <w:t xml:space="preserve"> of Modernism</w:t>
    </w:r>
  </w:p>
  <w:p w14:paraId="4C1190B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3"/>
    <w:rsid w:val="00032559"/>
    <w:rsid w:val="00052040"/>
    <w:rsid w:val="000A2634"/>
    <w:rsid w:val="000B25AE"/>
    <w:rsid w:val="000B55AB"/>
    <w:rsid w:val="000D24DC"/>
    <w:rsid w:val="00101B2E"/>
    <w:rsid w:val="00116FA0"/>
    <w:rsid w:val="00126F53"/>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68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07DB"/>
    <w:rsid w:val="007411B9"/>
    <w:rsid w:val="00780D95"/>
    <w:rsid w:val="00780DC7"/>
    <w:rsid w:val="007A0D55"/>
    <w:rsid w:val="007B0488"/>
    <w:rsid w:val="007B3377"/>
    <w:rsid w:val="007E5F44"/>
    <w:rsid w:val="00821DE3"/>
    <w:rsid w:val="00846CE1"/>
    <w:rsid w:val="008A5B87"/>
    <w:rsid w:val="008B7738"/>
    <w:rsid w:val="008E44E3"/>
    <w:rsid w:val="00922950"/>
    <w:rsid w:val="00964258"/>
    <w:rsid w:val="009A7264"/>
    <w:rsid w:val="009D1606"/>
    <w:rsid w:val="009E18A1"/>
    <w:rsid w:val="009E1E6C"/>
    <w:rsid w:val="009E73D7"/>
    <w:rsid w:val="00A27D2C"/>
    <w:rsid w:val="00A76FD9"/>
    <w:rsid w:val="00AB436D"/>
    <w:rsid w:val="00AD2F24"/>
    <w:rsid w:val="00AD4844"/>
    <w:rsid w:val="00B219AE"/>
    <w:rsid w:val="00B33145"/>
    <w:rsid w:val="00B574C9"/>
    <w:rsid w:val="00BC39C9"/>
    <w:rsid w:val="00BE5BF7"/>
    <w:rsid w:val="00BF40E1"/>
    <w:rsid w:val="00BF642C"/>
    <w:rsid w:val="00C27FAB"/>
    <w:rsid w:val="00C358D4"/>
    <w:rsid w:val="00C6296B"/>
    <w:rsid w:val="00CC586D"/>
    <w:rsid w:val="00CF1542"/>
    <w:rsid w:val="00CF3EC5"/>
    <w:rsid w:val="00D656DA"/>
    <w:rsid w:val="00D83300"/>
    <w:rsid w:val="00DC6B48"/>
    <w:rsid w:val="00DF01B0"/>
    <w:rsid w:val="00E0559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3F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9E1E6C"/>
    <w:rPr>
      <w:color w:val="0000FF"/>
      <w:u w:val="single"/>
    </w:rPr>
  </w:style>
  <w:style w:type="paragraph" w:styleId="Caption">
    <w:name w:val="caption"/>
    <w:basedOn w:val="Normal"/>
    <w:next w:val="Normal"/>
    <w:uiPriority w:val="35"/>
    <w:semiHidden/>
    <w:qFormat/>
    <w:rsid w:val="00BF642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3C168A"/>
    <w:rPr>
      <w:sz w:val="18"/>
      <w:szCs w:val="18"/>
    </w:rPr>
  </w:style>
  <w:style w:type="paragraph" w:styleId="CommentText">
    <w:name w:val="annotation text"/>
    <w:basedOn w:val="Normal"/>
    <w:link w:val="CommentTextChar"/>
    <w:uiPriority w:val="99"/>
    <w:semiHidden/>
    <w:rsid w:val="003C168A"/>
    <w:pPr>
      <w:spacing w:line="240" w:lineRule="auto"/>
    </w:pPr>
    <w:rPr>
      <w:sz w:val="24"/>
      <w:szCs w:val="24"/>
    </w:rPr>
  </w:style>
  <w:style w:type="character" w:customStyle="1" w:styleId="CommentTextChar">
    <w:name w:val="Comment Text Char"/>
    <w:basedOn w:val="DefaultParagraphFont"/>
    <w:link w:val="CommentText"/>
    <w:uiPriority w:val="99"/>
    <w:semiHidden/>
    <w:rsid w:val="003C168A"/>
    <w:rPr>
      <w:sz w:val="24"/>
      <w:szCs w:val="24"/>
      <w:lang w:val="en-GB" w:eastAsia="en-US"/>
    </w:rPr>
  </w:style>
  <w:style w:type="paragraph" w:styleId="CommentSubject">
    <w:name w:val="annotation subject"/>
    <w:basedOn w:val="CommentText"/>
    <w:next w:val="CommentText"/>
    <w:link w:val="CommentSubjectChar"/>
    <w:uiPriority w:val="99"/>
    <w:semiHidden/>
    <w:rsid w:val="003C168A"/>
    <w:rPr>
      <w:b/>
      <w:bCs/>
      <w:sz w:val="20"/>
      <w:szCs w:val="20"/>
    </w:rPr>
  </w:style>
  <w:style w:type="character" w:customStyle="1" w:styleId="CommentSubjectChar">
    <w:name w:val="Comment Subject Char"/>
    <w:basedOn w:val="CommentTextChar"/>
    <w:link w:val="CommentSubject"/>
    <w:uiPriority w:val="99"/>
    <w:semiHidden/>
    <w:rsid w:val="003C168A"/>
    <w:rPr>
      <w:b/>
      <w:bCs/>
      <w:sz w:val="24"/>
      <w:szCs w:val="24"/>
      <w:lang w:val="en-GB" w:eastAsia="en-US"/>
    </w:rPr>
  </w:style>
  <w:style w:type="paragraph" w:styleId="BalloonText">
    <w:name w:val="Balloon Text"/>
    <w:basedOn w:val="Normal"/>
    <w:link w:val="BalloonTextChar"/>
    <w:uiPriority w:val="99"/>
    <w:semiHidden/>
    <w:rsid w:val="003C16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68A"/>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9E1E6C"/>
    <w:rPr>
      <w:color w:val="0000FF"/>
      <w:u w:val="single"/>
    </w:rPr>
  </w:style>
  <w:style w:type="paragraph" w:styleId="Caption">
    <w:name w:val="caption"/>
    <w:basedOn w:val="Normal"/>
    <w:next w:val="Normal"/>
    <w:uiPriority w:val="35"/>
    <w:semiHidden/>
    <w:qFormat/>
    <w:rsid w:val="00BF642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3C168A"/>
    <w:rPr>
      <w:sz w:val="18"/>
      <w:szCs w:val="18"/>
    </w:rPr>
  </w:style>
  <w:style w:type="paragraph" w:styleId="CommentText">
    <w:name w:val="annotation text"/>
    <w:basedOn w:val="Normal"/>
    <w:link w:val="CommentTextChar"/>
    <w:uiPriority w:val="99"/>
    <w:semiHidden/>
    <w:rsid w:val="003C168A"/>
    <w:pPr>
      <w:spacing w:line="240" w:lineRule="auto"/>
    </w:pPr>
    <w:rPr>
      <w:sz w:val="24"/>
      <w:szCs w:val="24"/>
    </w:rPr>
  </w:style>
  <w:style w:type="character" w:customStyle="1" w:styleId="CommentTextChar">
    <w:name w:val="Comment Text Char"/>
    <w:basedOn w:val="DefaultParagraphFont"/>
    <w:link w:val="CommentText"/>
    <w:uiPriority w:val="99"/>
    <w:semiHidden/>
    <w:rsid w:val="003C168A"/>
    <w:rPr>
      <w:sz w:val="24"/>
      <w:szCs w:val="24"/>
      <w:lang w:val="en-GB" w:eastAsia="en-US"/>
    </w:rPr>
  </w:style>
  <w:style w:type="paragraph" w:styleId="CommentSubject">
    <w:name w:val="annotation subject"/>
    <w:basedOn w:val="CommentText"/>
    <w:next w:val="CommentText"/>
    <w:link w:val="CommentSubjectChar"/>
    <w:uiPriority w:val="99"/>
    <w:semiHidden/>
    <w:rsid w:val="003C168A"/>
    <w:rPr>
      <w:b/>
      <w:bCs/>
      <w:sz w:val="20"/>
      <w:szCs w:val="20"/>
    </w:rPr>
  </w:style>
  <w:style w:type="character" w:customStyle="1" w:styleId="CommentSubjectChar">
    <w:name w:val="Comment Subject Char"/>
    <w:basedOn w:val="CommentTextChar"/>
    <w:link w:val="CommentSubject"/>
    <w:uiPriority w:val="99"/>
    <w:semiHidden/>
    <w:rsid w:val="003C168A"/>
    <w:rPr>
      <w:b/>
      <w:bCs/>
      <w:sz w:val="24"/>
      <w:szCs w:val="24"/>
      <w:lang w:val="en-GB" w:eastAsia="en-US"/>
    </w:rPr>
  </w:style>
  <w:style w:type="paragraph" w:styleId="BalloonText">
    <w:name w:val="Balloon Text"/>
    <w:basedOn w:val="Normal"/>
    <w:link w:val="BalloonTextChar"/>
    <w:uiPriority w:val="99"/>
    <w:semiHidden/>
    <w:rsid w:val="003C16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68A"/>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880792">
      <w:bodyDiv w:val="1"/>
      <w:marLeft w:val="0"/>
      <w:marRight w:val="0"/>
      <w:marTop w:val="0"/>
      <w:marBottom w:val="0"/>
      <w:divBdr>
        <w:top w:val="none" w:sz="0" w:space="0" w:color="auto"/>
        <w:left w:val="none" w:sz="0" w:space="0" w:color="auto"/>
        <w:bottom w:val="none" w:sz="0" w:space="0" w:color="auto"/>
        <w:right w:val="none" w:sz="0" w:space="0" w:color="auto"/>
      </w:divBdr>
    </w:div>
    <w:div w:id="873999662">
      <w:bodyDiv w:val="1"/>
      <w:marLeft w:val="0"/>
      <w:marRight w:val="0"/>
      <w:marTop w:val="0"/>
      <w:marBottom w:val="0"/>
      <w:divBdr>
        <w:top w:val="none" w:sz="0" w:space="0" w:color="auto"/>
        <w:left w:val="none" w:sz="0" w:space="0" w:color="auto"/>
        <w:bottom w:val="none" w:sz="0" w:space="0" w:color="auto"/>
        <w:right w:val="none" w:sz="0" w:space="0" w:color="auto"/>
      </w:divBdr>
    </w:div>
    <w:div w:id="1502891758">
      <w:bodyDiv w:val="1"/>
      <w:marLeft w:val="0"/>
      <w:marRight w:val="0"/>
      <w:marTop w:val="0"/>
      <w:marBottom w:val="0"/>
      <w:divBdr>
        <w:top w:val="none" w:sz="0" w:space="0" w:color="auto"/>
        <w:left w:val="none" w:sz="0" w:space="0" w:color="auto"/>
        <w:bottom w:val="none" w:sz="0" w:space="0" w:color="auto"/>
        <w:right w:val="none" w:sz="0" w:space="0" w:color="auto"/>
      </w:divBdr>
    </w:div>
    <w:div w:id="174190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metmuseum.org/toah/works-of-art/14.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Hom88</b:Tag>
    <b:SourceType>Book</b:SourceType>
    <b:Guid>{9EB1E010-8B2E-E447-8E4F-A4812D555190}</b:Guid>
    <b:Author>
      <b:Author>
        <b:NameList>
          <b:Person>
            <b:Last>Homer</b:Last>
            <b:First>William</b:First>
            <b:Middle>Innes</b:Middle>
          </b:Person>
        </b:NameList>
      </b:Author>
    </b:Author>
    <b:Title>Robert Henri and His Circle</b:Title>
    <b:Year>1988</b:Year>
    <b:City>Ithaca</b:City>
    <b:Publisher>Cornell UP</b:Publisher>
    <b:RefOrder>1</b:RefOrder>
  </b:Source>
  <b:Source>
    <b:Tag>Lee94</b:Tag>
    <b:SourceType>Book</b:SourceType>
    <b:Guid>{C4304CAA-96C6-264E-91D9-D4723233B65D}</b:Guid>
    <b:Author>
      <b:Author>
        <b:NameList>
          <b:Person>
            <b:Last>Leeds</b:Last>
            <b:First>Valerie</b:First>
            <b:Middle>Ann</b:Middle>
          </b:Person>
        </b:NameList>
      </b:Author>
    </b:Author>
    <b:Title>My People: The Portraits of Robert Henri</b:Title>
    <b:Year>1994</b:Year>
    <b:City>Orlando</b:City>
    <b:Publisher>Orlando Museum of Art</b:Publisher>
    <b:RefOrder>2</b:RefOrder>
  </b:Source>
  <b:Source>
    <b:Tag>Per91</b:Tag>
    <b:SourceType>Book</b:SourceType>
    <b:Guid>{6E552B84-39B8-CD47-B98D-5CF4211B77AC}</b:Guid>
    <b:Author>
      <b:Author>
        <b:NameList>
          <b:Person>
            <b:Last>Perlman</b:Last>
            <b:First>Bennard</b:First>
          </b:Person>
        </b:NameList>
      </b:Author>
    </b:Author>
    <b:Title>Robert Henri: His Life and Art</b:Title>
    <b:Year>1991</b:Year>
    <b:City>New York</b:City>
    <b:Publisher>Dover Publications</b:Publisher>
    <b:RefOrder>3</b:RefOrder>
  </b:Source>
  <b:Source>
    <b:Tag>Slo97</b:Tag>
    <b:SourceType>Book</b:SourceType>
    <b:Guid>{4BBC165B-6101-A44F-AA30-6A9F557AF143}</b:Guid>
    <b:Author>
      <b:Author>
        <b:NameList>
          <b:Person>
            <b:Last>Sloan</b:Last>
            <b:First>John</b:First>
          </b:Person>
          <b:Person>
            <b:Last>Henri</b:Last>
            <b:First>Robert</b:First>
          </b:Person>
        </b:NameList>
      </b:Author>
    </b:Author>
    <b:Title>Revolutions of Realism: The Letters of John Sloan and Robert Henri</b:Title>
    <b:Year>1997</b:Year>
    <b:City>Princeton</b:City>
    <b:Publisher>Princeton UP</b:Publisher>
    <b:RefOrder>4</b:RefOrder>
  </b:Source>
</b:Sources>
</file>

<file path=customXml/itemProps1.xml><?xml version="1.0" encoding="utf-8"?>
<ds:datastoreItem xmlns:ds="http://schemas.openxmlformats.org/officeDocument/2006/customXml" ds:itemID="{42EAAD70-0669-404A-9355-693785F4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8</TotalTime>
  <Pages>2</Pages>
  <Words>719</Words>
  <Characters>4100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7</cp:revision>
  <dcterms:created xsi:type="dcterms:W3CDTF">2016-01-23T06:19:00Z</dcterms:created>
  <dcterms:modified xsi:type="dcterms:W3CDTF">2016-04-05T05:33:00Z</dcterms:modified>
</cp:coreProperties>
</file>