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8A0726" w14:textId="77777777" w:rsidTr="006D3EAF">
        <w:tc>
          <w:tcPr>
            <w:tcW w:w="491" w:type="dxa"/>
            <w:vMerge w:val="restart"/>
            <w:shd w:val="clear" w:color="auto" w:fill="A6A6A6" w:themeFill="background1" w:themeFillShade="A6"/>
            <w:textDirection w:val="btLr"/>
          </w:tcPr>
          <w:p w14:paraId="21C6808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C2B3F4454DC5429F6FDF7F02413029"/>
            </w:placeholder>
            <w:showingPlcHdr/>
            <w:dropDownList>
              <w:listItem w:displayText="Dr." w:value="Dr."/>
              <w:listItem w:displayText="Prof." w:value="Prof."/>
            </w:dropDownList>
          </w:sdtPr>
          <w:sdtEndPr/>
          <w:sdtContent>
            <w:tc>
              <w:tcPr>
                <w:tcW w:w="1296" w:type="dxa"/>
              </w:tcPr>
              <w:p w14:paraId="573D97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757D611FD016469496DE0AA2F7C99F"/>
            </w:placeholder>
            <w:text/>
          </w:sdtPr>
          <w:sdtEndPr/>
          <w:sdtContent>
            <w:tc>
              <w:tcPr>
                <w:tcW w:w="2073" w:type="dxa"/>
              </w:tcPr>
              <w:p w14:paraId="70FB4E78" w14:textId="77777777" w:rsidR="00B574C9" w:rsidRDefault="009A14C8" w:rsidP="009A14C8">
                <w:r>
                  <w:t>Paulo</w:t>
                </w:r>
              </w:p>
            </w:tc>
          </w:sdtContent>
        </w:sdt>
        <w:sdt>
          <w:sdtPr>
            <w:alias w:val="Middle name"/>
            <w:tag w:val="authorMiddleName"/>
            <w:id w:val="-2076034781"/>
            <w:placeholder>
              <w:docPart w:val="9BBB1E46CB1CDF4AA067DCF1496BBC2C"/>
            </w:placeholder>
            <w:showingPlcHdr/>
            <w:text/>
          </w:sdtPr>
          <w:sdtEndPr/>
          <w:sdtContent>
            <w:tc>
              <w:tcPr>
                <w:tcW w:w="2551" w:type="dxa"/>
              </w:tcPr>
              <w:p w14:paraId="73FE41D5" w14:textId="77777777" w:rsidR="00B574C9" w:rsidRDefault="00B574C9" w:rsidP="00922950">
                <w:r>
                  <w:rPr>
                    <w:rStyle w:val="PlaceholderText"/>
                  </w:rPr>
                  <w:t>[Middle name]</w:t>
                </w:r>
              </w:p>
            </w:tc>
          </w:sdtContent>
        </w:sdt>
        <w:sdt>
          <w:sdtPr>
            <w:alias w:val="Last name"/>
            <w:tag w:val="authorLastName"/>
            <w:id w:val="-1088529830"/>
            <w:placeholder>
              <w:docPart w:val="5556036C25682A4C8F31C899F7411DD4"/>
            </w:placeholder>
            <w:text/>
          </w:sdtPr>
          <w:sdtEndPr/>
          <w:sdtContent>
            <w:tc>
              <w:tcPr>
                <w:tcW w:w="2642" w:type="dxa"/>
              </w:tcPr>
              <w:p w14:paraId="7C308C79" w14:textId="77777777" w:rsidR="00B574C9" w:rsidRDefault="009A14C8" w:rsidP="009A14C8">
                <w:proofErr w:type="spellStart"/>
                <w:r>
                  <w:t>Kühl</w:t>
                </w:r>
                <w:proofErr w:type="spellEnd"/>
              </w:p>
            </w:tc>
          </w:sdtContent>
        </w:sdt>
      </w:tr>
      <w:tr w:rsidR="00B574C9" w14:paraId="2A491C7F" w14:textId="77777777" w:rsidTr="006D3EAF">
        <w:trPr>
          <w:trHeight w:val="986"/>
        </w:trPr>
        <w:tc>
          <w:tcPr>
            <w:tcW w:w="491" w:type="dxa"/>
            <w:vMerge/>
            <w:shd w:val="clear" w:color="auto" w:fill="A6A6A6" w:themeFill="background1" w:themeFillShade="A6"/>
          </w:tcPr>
          <w:p w14:paraId="63412D1F" w14:textId="77777777" w:rsidR="00B574C9" w:rsidRPr="001A6A06" w:rsidRDefault="00B574C9" w:rsidP="00CF1542">
            <w:pPr>
              <w:jc w:val="center"/>
              <w:rPr>
                <w:b/>
                <w:color w:val="FFFFFF" w:themeColor="background1"/>
              </w:rPr>
            </w:pPr>
          </w:p>
        </w:tc>
        <w:sdt>
          <w:sdtPr>
            <w:alias w:val="Biography"/>
            <w:tag w:val="authorBiography"/>
            <w:id w:val="938807824"/>
            <w:placeholder>
              <w:docPart w:val="2276E60FC8425248AD6162DD0C9C8D56"/>
            </w:placeholder>
            <w:showingPlcHdr/>
          </w:sdtPr>
          <w:sdtEndPr/>
          <w:sdtContent>
            <w:tc>
              <w:tcPr>
                <w:tcW w:w="8562" w:type="dxa"/>
                <w:gridSpan w:val="4"/>
              </w:tcPr>
              <w:p w14:paraId="566CE2E4" w14:textId="77777777" w:rsidR="00B574C9" w:rsidRDefault="00B574C9" w:rsidP="00922950">
                <w:r>
                  <w:rPr>
                    <w:rStyle w:val="PlaceholderText"/>
                  </w:rPr>
                  <w:t>[Enter your biography]</w:t>
                </w:r>
              </w:p>
            </w:tc>
          </w:sdtContent>
        </w:sdt>
      </w:tr>
      <w:tr w:rsidR="00B574C9" w14:paraId="34DC5710" w14:textId="77777777" w:rsidTr="006D3EAF">
        <w:trPr>
          <w:trHeight w:val="986"/>
        </w:trPr>
        <w:tc>
          <w:tcPr>
            <w:tcW w:w="491" w:type="dxa"/>
            <w:vMerge/>
            <w:shd w:val="clear" w:color="auto" w:fill="A6A6A6" w:themeFill="background1" w:themeFillShade="A6"/>
          </w:tcPr>
          <w:p w14:paraId="51D6FB8B" w14:textId="77777777" w:rsidR="00B574C9" w:rsidRPr="001A6A06" w:rsidRDefault="00B574C9" w:rsidP="00CF1542">
            <w:pPr>
              <w:jc w:val="center"/>
              <w:rPr>
                <w:b/>
                <w:color w:val="FFFFFF" w:themeColor="background1"/>
              </w:rPr>
            </w:pPr>
          </w:p>
        </w:tc>
        <w:sdt>
          <w:sdtPr>
            <w:alias w:val="Affiliation"/>
            <w:tag w:val="affiliation"/>
            <w:id w:val="2012937915"/>
            <w:placeholder>
              <w:docPart w:val="9D70B4D54FFA0B4AA03F82EEE78B3E20"/>
            </w:placeholder>
            <w:text/>
          </w:sdtPr>
          <w:sdtContent>
            <w:tc>
              <w:tcPr>
                <w:tcW w:w="8562" w:type="dxa"/>
                <w:gridSpan w:val="4"/>
              </w:tcPr>
              <w:p w14:paraId="3F7CE14F" w14:textId="77777777" w:rsidR="00B574C9" w:rsidRDefault="006D3EAF" w:rsidP="00B574C9">
                <w:r w:rsidRPr="006D3EAF">
                  <w:rPr>
                    <w:rFonts w:ascii="Calibri" w:eastAsia="Times New Roman" w:hAnsi="Calibri" w:cs="Times New Roman"/>
                    <w:lang w:val="en-CA"/>
                  </w:rPr>
                  <w:t>University of Campinas, Brazil</w:t>
                </w:r>
              </w:p>
            </w:tc>
          </w:sdtContent>
        </w:sdt>
      </w:tr>
    </w:tbl>
    <w:p w14:paraId="0404BF9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5F3276" w14:textId="77777777" w:rsidTr="00244BB0">
        <w:tc>
          <w:tcPr>
            <w:tcW w:w="9016" w:type="dxa"/>
            <w:shd w:val="clear" w:color="auto" w:fill="A6A6A6" w:themeFill="background1" w:themeFillShade="A6"/>
            <w:tcMar>
              <w:top w:w="113" w:type="dxa"/>
              <w:bottom w:w="113" w:type="dxa"/>
            </w:tcMar>
          </w:tcPr>
          <w:p w14:paraId="4537590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D44DE7" w14:textId="77777777" w:rsidTr="003F0D73">
        <w:sdt>
          <w:sdtPr>
            <w:alias w:val="Article headword"/>
            <w:tag w:val="articleHeadword"/>
            <w:id w:val="-361440020"/>
            <w:placeholder>
              <w:docPart w:val="6C52C47C8A205648ABD5307E851A657A"/>
            </w:placeholder>
            <w:text/>
          </w:sdtPr>
          <w:sdtEndPr/>
          <w:sdtContent>
            <w:tc>
              <w:tcPr>
                <w:tcW w:w="9016" w:type="dxa"/>
                <w:tcMar>
                  <w:top w:w="113" w:type="dxa"/>
                  <w:bottom w:w="113" w:type="dxa"/>
                </w:tcMar>
              </w:tcPr>
              <w:p w14:paraId="1A1FDFAA" w14:textId="77777777" w:rsidR="003F0D73" w:rsidRPr="00FB589A" w:rsidRDefault="0091040F" w:rsidP="0091040F">
                <w:pPr>
                  <w:rPr>
                    <w:b/>
                  </w:rPr>
                </w:pPr>
                <w:r w:rsidRPr="0091040F">
                  <w:t xml:space="preserve">Di </w:t>
                </w:r>
                <w:proofErr w:type="spellStart"/>
                <w:r w:rsidRPr="0091040F">
                  <w:t>Cavalcanti</w:t>
                </w:r>
                <w:proofErr w:type="spellEnd"/>
                <w:r w:rsidRPr="0091040F">
                  <w:t xml:space="preserve">, </w:t>
                </w:r>
                <w:proofErr w:type="spellStart"/>
                <w:r w:rsidRPr="0091040F">
                  <w:t>Emiliano</w:t>
                </w:r>
                <w:proofErr w:type="spellEnd"/>
                <w:r w:rsidRPr="0091040F">
                  <w:t xml:space="preserve"> (1897-1976)</w:t>
                </w:r>
              </w:p>
            </w:tc>
          </w:sdtContent>
        </w:sdt>
      </w:tr>
      <w:tr w:rsidR="00464699" w14:paraId="0CBA84B0" w14:textId="77777777" w:rsidTr="009A14C8">
        <w:sdt>
          <w:sdtPr>
            <w:alias w:val="Variant headwords"/>
            <w:tag w:val="variantHeadwords"/>
            <w:id w:val="173464402"/>
            <w:placeholder>
              <w:docPart w:val="50B945036A592D49BBB03436BE958C43"/>
            </w:placeholder>
            <w:showingPlcHdr/>
          </w:sdtPr>
          <w:sdtEndPr/>
          <w:sdtContent>
            <w:tc>
              <w:tcPr>
                <w:tcW w:w="9016" w:type="dxa"/>
                <w:tcMar>
                  <w:top w:w="113" w:type="dxa"/>
                  <w:bottom w:w="113" w:type="dxa"/>
                </w:tcMar>
              </w:tcPr>
              <w:p w14:paraId="12BD8C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44F9CD" w14:textId="77777777" w:rsidTr="003F0D73">
        <w:sdt>
          <w:sdtPr>
            <w:alias w:val="Abstract"/>
            <w:tag w:val="abstract"/>
            <w:id w:val="-635871867"/>
            <w:placeholder>
              <w:docPart w:val="025A1C2B520ABB4AA75521CE1492726C"/>
            </w:placeholder>
          </w:sdtPr>
          <w:sdtEndPr/>
          <w:sdtContent>
            <w:tc>
              <w:tcPr>
                <w:tcW w:w="9016" w:type="dxa"/>
                <w:tcMar>
                  <w:top w:w="113" w:type="dxa"/>
                  <w:bottom w:w="113" w:type="dxa"/>
                </w:tcMar>
              </w:tcPr>
              <w:p w14:paraId="6A811D11" w14:textId="77777777" w:rsidR="00E85A05"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w:t>
                </w:r>
                <w:proofErr w:type="gramStart"/>
                <w:r w:rsidRPr="0091040F">
                  <w:t>?</w:t>
                </w:r>
                <w:proofErr w:type="gramEnd"/>
                <w:r w:rsidRPr="0091040F">
                  <w:t xml:space="preserve">-1914)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w:t>
                </w:r>
                <w:r>
                  <w:t>lestone of Modernism in Brazil.</w:t>
                </w:r>
              </w:p>
            </w:tc>
          </w:sdtContent>
        </w:sdt>
      </w:tr>
      <w:tr w:rsidR="003F0D73" w14:paraId="0ED1CFB9" w14:textId="77777777" w:rsidTr="003F0D73">
        <w:sdt>
          <w:sdtPr>
            <w:alias w:val="Article text"/>
            <w:tag w:val="articleText"/>
            <w:id w:val="634067588"/>
            <w:placeholder>
              <w:docPart w:val="66059B00260C634BBC7B166101C6F946"/>
            </w:placeholder>
          </w:sdtPr>
          <w:sdtEndPr/>
          <w:sdtContent>
            <w:tc>
              <w:tcPr>
                <w:tcW w:w="9016" w:type="dxa"/>
                <w:tcMar>
                  <w:top w:w="113" w:type="dxa"/>
                  <w:bottom w:w="113" w:type="dxa"/>
                </w:tcMar>
              </w:tcPr>
              <w:p w14:paraId="4F302B80" w14:textId="77777777" w:rsidR="0091040F" w:rsidRPr="0091040F" w:rsidRDefault="0091040F" w:rsidP="0091040F">
                <w:pPr>
                  <w:autoSpaceDE w:val="0"/>
                  <w:autoSpaceDN w:val="0"/>
                  <w:adjustRightInd w:val="0"/>
                </w:pPr>
                <w:r w:rsidRPr="0091040F">
                  <w:t xml:space="preserve">The works of </w:t>
                </w:r>
                <w:proofErr w:type="spellStart"/>
                <w:r w:rsidRPr="0091040F">
                  <w:t>Emiliano</w:t>
                </w:r>
                <w:proofErr w:type="spellEnd"/>
                <w:r w:rsidRPr="0091040F">
                  <w:t xml:space="preserve"> Di </w:t>
                </w:r>
                <w:proofErr w:type="spellStart"/>
                <w:r w:rsidRPr="0091040F">
                  <w:t>Cavalcanti</w:t>
                </w:r>
                <w:proofErr w:type="spellEnd"/>
                <w:r w:rsidRPr="0091040F">
                  <w:t xml:space="preserve"> are at the </w:t>
                </w:r>
                <w:proofErr w:type="spellStart"/>
                <w:r w:rsidRPr="0091040F">
                  <w:t>center</w:t>
                </w:r>
                <w:proofErr w:type="spellEnd"/>
                <w:r w:rsidRPr="0091040F">
                  <w:t xml:space="preserve"> of modernism and national art in Brazil. Practically a self-taught artist, he attended the workshop of Gaspar </w:t>
                </w:r>
                <w:proofErr w:type="spellStart"/>
                <w:r w:rsidRPr="0091040F">
                  <w:t>Puga</w:t>
                </w:r>
                <w:proofErr w:type="spellEnd"/>
                <w:r w:rsidRPr="0091040F">
                  <w:t xml:space="preserve"> Garcia (18?</w:t>
                </w:r>
                <w:proofErr w:type="gramStart"/>
                <w:r w:rsidRPr="0091040F">
                  <w:t>?</w:t>
                </w:r>
                <w:proofErr w:type="gramEnd"/>
                <w:r w:rsidRPr="0091040F">
                  <w:t xml:space="preserve">-1914) in Rio de Janeiro, and later, in São Paulo, when he started Law School, the workshop of Georg Fisher </w:t>
                </w:r>
                <w:proofErr w:type="spellStart"/>
                <w:r w:rsidRPr="0091040F">
                  <w:t>Elpons</w:t>
                </w:r>
                <w:proofErr w:type="spellEnd"/>
                <w:r w:rsidRPr="0091040F">
                  <w:t xml:space="preserve"> (1865-1939), a German artist who had moved to Brazil. In the first years of his career as an artist, Di </w:t>
                </w:r>
                <w:proofErr w:type="spellStart"/>
                <w:r w:rsidRPr="0091040F">
                  <w:t>Cavalcanti</w:t>
                </w:r>
                <w:proofErr w:type="spellEnd"/>
                <w:r w:rsidRPr="0091040F">
                  <w:t xml:space="preserve"> engaged in several activities as an illustrator and cartoonist and his drawings are among the most interesting parts of his artistic production. During his two longer stays in Europe (1923-1925 and 1937-1940), he moved closer to avant-garde artists and their works, especially Picasso, which allowed him to become aligned with various artistic transformations of the first half of the 20</w:t>
                </w:r>
                <w:r w:rsidRPr="0091040F">
                  <w:rPr>
                    <w:vertAlign w:val="superscript"/>
                  </w:rPr>
                  <w:t>th</w:t>
                </w:r>
                <w:r w:rsidRPr="0091040F">
                  <w:t xml:space="preserve"> century. On the other hand, his interests in certain subjects, such as Brazilian women – especially the </w:t>
                </w:r>
                <w:proofErr w:type="spellStart"/>
                <w:r w:rsidRPr="0091040F">
                  <w:rPr>
                    <w:i/>
                  </w:rPr>
                  <w:t>mulatas</w:t>
                </w:r>
                <w:proofErr w:type="spellEnd"/>
                <w:r w:rsidRPr="0091040F">
                  <w:rPr>
                    <w:i/>
                  </w:rPr>
                  <w:t xml:space="preserve"> </w:t>
                </w:r>
                <w:r w:rsidRPr="0091040F">
                  <w:t xml:space="preserve">–, and also carnival, some aspects of urban life in Rio de Janeiro, seascapes, and still-lives helped to form him as a national modernist painter. </w:t>
                </w:r>
                <w:proofErr w:type="spellStart"/>
                <w:r w:rsidRPr="0091040F">
                  <w:t>Mário</w:t>
                </w:r>
                <w:proofErr w:type="spellEnd"/>
                <w:r w:rsidRPr="0091040F">
                  <w:t xml:space="preserve"> de Andrade (1893-1945), already in 1932, saluted Di </w:t>
                </w:r>
                <w:proofErr w:type="spellStart"/>
                <w:r w:rsidRPr="0091040F">
                  <w:t>Cavalcanti</w:t>
                </w:r>
                <w:proofErr w:type="spellEnd"/>
                <w:r w:rsidRPr="0091040F">
                  <w:t xml:space="preserve"> as one of the greatest modernist heroes in the country: one who brought novelties from Europe, without getting lost in them, and who dedicated himself to national topics. Di </w:t>
                </w:r>
                <w:proofErr w:type="spellStart"/>
                <w:r w:rsidRPr="0091040F">
                  <w:t>Cavalcanti</w:t>
                </w:r>
                <w:proofErr w:type="spellEnd"/>
                <w:r w:rsidRPr="0091040F">
                  <w:t xml:space="preserve"> participated actively as one of the organizers of the </w:t>
                </w:r>
                <w:proofErr w:type="spellStart"/>
                <w:r w:rsidRPr="0091040F">
                  <w:t>Semana</w:t>
                </w:r>
                <w:proofErr w:type="spellEnd"/>
                <w:r w:rsidRPr="0091040F">
                  <w:t xml:space="preserve"> de Arte </w:t>
                </w:r>
                <w:proofErr w:type="spellStart"/>
                <w:r w:rsidRPr="0091040F">
                  <w:t>Moderna</w:t>
                </w:r>
                <w:proofErr w:type="spellEnd"/>
                <w:r w:rsidRPr="0091040F">
                  <w:t xml:space="preserve"> (Modern Art Week) in São Paulo (1922), milestone of Modernism in Brazil.</w:t>
                </w:r>
              </w:p>
              <w:p w14:paraId="0601BB6C" w14:textId="77777777" w:rsidR="0091040F" w:rsidRPr="004E010B" w:rsidRDefault="0091040F" w:rsidP="0091040F">
                <w:pPr>
                  <w:autoSpaceDE w:val="0"/>
                  <w:autoSpaceDN w:val="0"/>
                  <w:adjustRightInd w:val="0"/>
                </w:pPr>
              </w:p>
              <w:p w14:paraId="0B7FE39F" w14:textId="77777777" w:rsidR="0091040F" w:rsidRDefault="0091040F" w:rsidP="0091040F">
                <w:pPr>
                  <w:autoSpaceDE w:val="0"/>
                  <w:autoSpaceDN w:val="0"/>
                  <w:adjustRightInd w:val="0"/>
                </w:pPr>
                <w:r w:rsidRPr="004E010B">
                  <w:t xml:space="preserve">In the debates over national art following the Modern Art Week, authors saw as the determining </w:t>
                </w:r>
                <w:r w:rsidRPr="004E010B">
                  <w:lastRenderedPageBreak/>
                  <w:t xml:space="preserve">factor of Brazilian character the engagement with national themes; the fact that Di </w:t>
                </w:r>
                <w:proofErr w:type="spellStart"/>
                <w:r w:rsidRPr="004E010B">
                  <w:t>Cavalcanti</w:t>
                </w:r>
                <w:proofErr w:type="spellEnd"/>
                <w:r w:rsidRPr="004E010B">
                  <w:t xml:space="preserve"> dedicated most of his production to subjects perceived as typically Brazilian helped to boost his career as a national artist. The project of national art, of course, had many contradictions and </w:t>
                </w:r>
                <w:proofErr w:type="spellStart"/>
                <w:r w:rsidRPr="0091040F">
                  <w:t>Mário</w:t>
                </w:r>
                <w:proofErr w:type="spellEnd"/>
                <w:r w:rsidRPr="0091040F">
                  <w:t xml:space="preserve"> de Andrade later chose another hero, </w:t>
                </w:r>
                <w:proofErr w:type="spellStart"/>
                <w:r w:rsidRPr="0091040F">
                  <w:t>Candido</w:t>
                </w:r>
                <w:proofErr w:type="spellEnd"/>
                <w:r w:rsidRPr="0091040F">
                  <w:t xml:space="preserve"> </w:t>
                </w:r>
                <w:proofErr w:type="spellStart"/>
                <w:r w:rsidRPr="0091040F">
                  <w:t>Portinari</w:t>
                </w:r>
                <w:proofErr w:type="spellEnd"/>
                <w:r w:rsidRPr="0091040F">
                  <w:t xml:space="preserve"> (1903-1962) as its paladin. But Di </w:t>
                </w:r>
                <w:proofErr w:type="spellStart"/>
                <w:r w:rsidRPr="0091040F">
                  <w:t>Cavalcati</w:t>
                </w:r>
                <w:proofErr w:type="spellEnd"/>
                <w:r w:rsidRPr="0091040F">
                  <w:t xml:space="preserve"> kept his central role in the Brazilian art world and among critics. The relevance of his production is attested by several events: he participated in the I </w:t>
                </w:r>
                <w:proofErr w:type="spellStart"/>
                <w:r w:rsidRPr="0091040F">
                  <w:t>Bienal</w:t>
                </w:r>
                <w:proofErr w:type="spellEnd"/>
                <w:r w:rsidRPr="0091040F">
                  <w:t xml:space="preserve"> de São Paulo (1951), received a special prize in the Second one (1953), represented Brazil in the XXVIII Biennale di </w:t>
                </w:r>
                <w:proofErr w:type="spellStart"/>
                <w:r w:rsidRPr="0091040F">
                  <w:t>Venezia</w:t>
                </w:r>
                <w:proofErr w:type="spellEnd"/>
                <w:r w:rsidRPr="0091040F">
                  <w:t xml:space="preserve"> (1956), had a special exhibition room in the VII </w:t>
                </w:r>
                <w:proofErr w:type="spellStart"/>
                <w:r w:rsidRPr="0091040F">
                  <w:t>Bienal</w:t>
                </w:r>
                <w:proofErr w:type="spellEnd"/>
                <w:r w:rsidRPr="0091040F">
                  <w:t xml:space="preserve"> de São Paulo (1963) and received another prize in the XI </w:t>
                </w:r>
                <w:proofErr w:type="spellStart"/>
                <w:r w:rsidRPr="0091040F">
                  <w:t>Bienal</w:t>
                </w:r>
                <w:proofErr w:type="spellEnd"/>
                <w:r w:rsidRPr="0091040F">
                  <w:t xml:space="preserve"> (1971), besides many other exhibitions and artistic activities in Brazil and abroad. He was also involved with two projects for the new capital, Brasilia: the cartoons designed for tapestries for the </w:t>
                </w:r>
                <w:proofErr w:type="spellStart"/>
                <w:r w:rsidRPr="0091040F">
                  <w:t>Palácio</w:t>
                </w:r>
                <w:proofErr w:type="spellEnd"/>
                <w:r w:rsidRPr="0091040F">
                  <w:t xml:space="preserve"> da </w:t>
                </w:r>
                <w:proofErr w:type="spellStart"/>
                <w:r w:rsidRPr="0091040F">
                  <w:t>Alvorada</w:t>
                </w:r>
                <w:proofErr w:type="spellEnd"/>
                <w:r w:rsidRPr="0091040F">
                  <w:t xml:space="preserve"> (1958) and the paintings for the Cathedral (</w:t>
                </w:r>
                <w:r w:rsidRPr="0091040F">
                  <w:rPr>
                    <w:i/>
                  </w:rPr>
                  <w:t>Stations of the Cross</w:t>
                </w:r>
                <w:r w:rsidRPr="0091040F">
                  <w:t>, 1960).</w:t>
                </w:r>
              </w:p>
              <w:p w14:paraId="444C05E1" w14:textId="77777777" w:rsidR="0091040F" w:rsidRPr="004E010B" w:rsidRDefault="0091040F" w:rsidP="0091040F">
                <w:pPr>
                  <w:autoSpaceDE w:val="0"/>
                  <w:autoSpaceDN w:val="0"/>
                  <w:adjustRightInd w:val="0"/>
                </w:pPr>
              </w:p>
              <w:p w14:paraId="338A6EA4" w14:textId="77777777" w:rsidR="0091040F" w:rsidRPr="004E010B" w:rsidRDefault="0091040F" w:rsidP="0091040F">
                <w:pPr>
                  <w:autoSpaceDE w:val="0"/>
                  <w:autoSpaceDN w:val="0"/>
                  <w:adjustRightInd w:val="0"/>
                </w:pPr>
                <w:r w:rsidRPr="004E010B">
                  <w:t xml:space="preserve">Critics were unanimous throughout his life and his works have been praised and read as key to a nationalist aesthetic, especially the sensual paintings of the </w:t>
                </w:r>
                <w:proofErr w:type="spellStart"/>
                <w:r w:rsidRPr="004E010B">
                  <w:rPr>
                    <w:i/>
                  </w:rPr>
                  <w:t>mulatas</w:t>
                </w:r>
                <w:proofErr w:type="spellEnd"/>
                <w:r w:rsidRPr="004E010B">
                  <w:t>, but also his interest in poor people, rarely represented in Brazilian high art until then, and his social concerns. As many other artists and intellectuals in the country, he became a member of the Brazilian Communist Party (PCB) in 1928, and in hi</w:t>
                </w:r>
                <w:r w:rsidR="006D3EAF">
                  <w:t>s paintings, texts and lectures</w:t>
                </w:r>
                <w:bookmarkStart w:id="0" w:name="_GoBack"/>
                <w:bookmarkEnd w:id="0"/>
                <w:r w:rsidRPr="004E010B">
                  <w:t xml:space="preserve"> always manifested his non-conformity regarding social and political injustice in the country.</w:t>
                </w:r>
              </w:p>
              <w:p w14:paraId="60C3649D" w14:textId="77777777" w:rsidR="0091040F" w:rsidRPr="004E010B" w:rsidRDefault="0091040F" w:rsidP="0091040F">
                <w:pPr>
                  <w:autoSpaceDE w:val="0"/>
                  <w:autoSpaceDN w:val="0"/>
                  <w:adjustRightInd w:val="0"/>
                </w:pPr>
              </w:p>
              <w:p w14:paraId="42F7CF79" w14:textId="77777777" w:rsidR="0091040F" w:rsidRDefault="0091040F" w:rsidP="0091040F">
                <w:pPr>
                  <w:autoSpaceDE w:val="0"/>
                  <w:autoSpaceDN w:val="0"/>
                  <w:adjustRightInd w:val="0"/>
                </w:pPr>
                <w:r w:rsidRPr="004E010B">
                  <w:t xml:space="preserve">Despite the constancy in his choice of subjects throughout his long career, Di </w:t>
                </w:r>
                <w:proofErr w:type="spellStart"/>
                <w:r w:rsidRPr="004E010B">
                  <w:t>Cavalcanti</w:t>
                </w:r>
                <w:proofErr w:type="spellEnd"/>
                <w:r w:rsidRPr="004E010B">
                  <w:t xml:space="preserve"> experimented various procedures: from saturated colours, with dense materials and exploring contrasts, to paintings conceived as drawings, where colours filled surfaces created a general harmony. The construction of space is always complex and large bodies usually populate his paintings. A major opponent of abstraction, he was always interested in human figure and objects, though not pursuing any kind of realism. The inspiration in German Expressionism appears more clearly until the 1940s and is aligned with his social interests. Later in his life, one can notice </w:t>
                </w:r>
                <w:proofErr w:type="gramStart"/>
                <w:r w:rsidRPr="004E010B">
                  <w:t>a certain</w:t>
                </w:r>
                <w:proofErr w:type="gramEnd"/>
                <w:r w:rsidRPr="004E010B">
                  <w:t xml:space="preserve"> standardization in his works, compatible with the public persona he built for himself. The body of his paintings can be seen as a visual celebration of the character he created: a sensuous man, seduced by women and by luxurious landscapes, who wanted to enjoy the allure of life in Rio de Janeiro.</w:t>
                </w:r>
              </w:p>
              <w:p w14:paraId="37DF3923" w14:textId="77777777" w:rsidR="006D3EAF" w:rsidRPr="004E010B" w:rsidRDefault="006D3EAF" w:rsidP="0091040F">
                <w:pPr>
                  <w:autoSpaceDE w:val="0"/>
                  <w:autoSpaceDN w:val="0"/>
                  <w:adjustRightInd w:val="0"/>
                </w:pPr>
              </w:p>
              <w:p w14:paraId="099FC7F0" w14:textId="77777777" w:rsidR="0091040F" w:rsidRDefault="0091040F" w:rsidP="0091040F">
                <w:pPr>
                  <w:autoSpaceDE w:val="0"/>
                  <w:autoSpaceDN w:val="0"/>
                  <w:adjustRightInd w:val="0"/>
                </w:pPr>
                <w:r w:rsidRPr="004E010B">
                  <w:t>Besides dedicating himself to painting, drawing, caricature, stage design and journalism, he was also a poet and wrote two books of memoirs.</w:t>
                </w:r>
              </w:p>
              <w:p w14:paraId="51C5FBF5" w14:textId="77777777" w:rsidR="0091040F" w:rsidRPr="004E010B" w:rsidRDefault="0091040F" w:rsidP="0091040F">
                <w:pPr>
                  <w:autoSpaceDE w:val="0"/>
                  <w:autoSpaceDN w:val="0"/>
                  <w:adjustRightInd w:val="0"/>
                </w:pPr>
              </w:p>
              <w:p w14:paraId="335FC191" w14:textId="77777777" w:rsidR="0091040F" w:rsidRPr="004E010B" w:rsidRDefault="0091040F" w:rsidP="0091040F">
                <w:pPr>
                  <w:pStyle w:val="Heading1"/>
                  <w:outlineLvl w:val="0"/>
                </w:pPr>
                <w:r w:rsidRPr="004E010B">
                  <w:t>List of Works:</w:t>
                </w:r>
              </w:p>
              <w:p w14:paraId="7B91B02A"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Cinco</w:t>
                </w:r>
                <w:proofErr w:type="spellEnd"/>
                <w:r w:rsidRPr="004E010B">
                  <w:rPr>
                    <w:i/>
                  </w:rPr>
                  <w:t xml:space="preserve"> </w:t>
                </w:r>
                <w:proofErr w:type="spellStart"/>
                <w:r w:rsidRPr="004E010B">
                  <w:rPr>
                    <w:i/>
                  </w:rPr>
                  <w:t>Moças</w:t>
                </w:r>
                <w:proofErr w:type="spellEnd"/>
                <w:r w:rsidRPr="004E010B">
                  <w:rPr>
                    <w:i/>
                  </w:rPr>
                  <w:t xml:space="preserve"> de </w:t>
                </w:r>
                <w:proofErr w:type="spellStart"/>
                <w:r w:rsidRPr="004E010B">
                  <w:rPr>
                    <w:i/>
                  </w:rPr>
                  <w:t>Guaratinguetá</w:t>
                </w:r>
                <w:proofErr w:type="spellEnd"/>
                <w:r w:rsidRPr="004E010B">
                  <w:rPr>
                    <w:i/>
                  </w:rPr>
                  <w:t xml:space="preserve"> (Five young women from </w:t>
                </w:r>
                <w:proofErr w:type="spellStart"/>
                <w:r w:rsidRPr="004E010B">
                  <w:rPr>
                    <w:i/>
                  </w:rPr>
                  <w:t>Guaratinguetá</w:t>
                </w:r>
                <w:proofErr w:type="spellEnd"/>
                <w:r w:rsidRPr="004E010B">
                  <w:rPr>
                    <w:i/>
                  </w:rPr>
                  <w:t>)</w:t>
                </w:r>
                <w:r w:rsidRPr="004E010B">
                  <w:t xml:space="preserve">, 1930, oil on canvas, 92 X70 cm, </w:t>
                </w:r>
                <w:proofErr w:type="spellStart"/>
                <w:r w:rsidRPr="004E010B">
                  <w:t>Museu</w:t>
                </w:r>
                <w:proofErr w:type="spellEnd"/>
                <w:r w:rsidRPr="004E010B">
                  <w:t xml:space="preserve"> de Arte de Sao Paulo, Sao Paulo</w:t>
                </w:r>
              </w:p>
              <w:p w14:paraId="1F2028F5" w14:textId="77777777" w:rsidR="0091040F" w:rsidRPr="004E010B" w:rsidRDefault="0091040F" w:rsidP="0091040F">
                <w:pPr>
                  <w:autoSpaceDE w:val="0"/>
                  <w:autoSpaceDN w:val="0"/>
                  <w:adjustRightInd w:val="0"/>
                </w:pPr>
              </w:p>
              <w:p w14:paraId="2FCFEF7C"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Mocinha</w:t>
                </w:r>
                <w:proofErr w:type="spellEnd"/>
                <w:r w:rsidRPr="004E010B">
                  <w:rPr>
                    <w:i/>
                  </w:rPr>
                  <w:t xml:space="preserve"> com </w:t>
                </w:r>
                <w:proofErr w:type="spellStart"/>
                <w:r w:rsidRPr="004E010B">
                  <w:rPr>
                    <w:i/>
                  </w:rPr>
                  <w:t>gato</w:t>
                </w:r>
                <w:proofErr w:type="spellEnd"/>
                <w:r w:rsidRPr="004E010B">
                  <w:rPr>
                    <w:i/>
                  </w:rPr>
                  <w:t xml:space="preserve"> à </w:t>
                </w:r>
                <w:proofErr w:type="spellStart"/>
                <w:r w:rsidRPr="004E010B">
                  <w:rPr>
                    <w:i/>
                  </w:rPr>
                  <w:t>janela</w:t>
                </w:r>
                <w:proofErr w:type="spellEnd"/>
                <w:r w:rsidRPr="004E010B">
                  <w:rPr>
                    <w:i/>
                  </w:rPr>
                  <w:t xml:space="preserve">, </w:t>
                </w:r>
                <w:proofErr w:type="spellStart"/>
                <w:r w:rsidRPr="004E010B">
                  <w:rPr>
                    <w:i/>
                  </w:rPr>
                  <w:t>em</w:t>
                </w:r>
                <w:proofErr w:type="spellEnd"/>
                <w:r w:rsidRPr="004E010B">
                  <w:rPr>
                    <w:i/>
                  </w:rPr>
                  <w:t xml:space="preserve"> </w:t>
                </w:r>
                <w:proofErr w:type="spellStart"/>
                <w:r w:rsidRPr="004E010B">
                  <w:rPr>
                    <w:i/>
                  </w:rPr>
                  <w:t>Ouro</w:t>
                </w:r>
                <w:proofErr w:type="spellEnd"/>
                <w:r w:rsidRPr="004E010B">
                  <w:rPr>
                    <w:i/>
                  </w:rPr>
                  <w:t xml:space="preserve"> </w:t>
                </w:r>
                <w:proofErr w:type="spellStart"/>
                <w:r w:rsidRPr="004E010B">
                  <w:rPr>
                    <w:i/>
                  </w:rPr>
                  <w:t>Preto</w:t>
                </w:r>
                <w:proofErr w:type="spellEnd"/>
                <w:r w:rsidRPr="004E010B">
                  <w:rPr>
                    <w:i/>
                  </w:rPr>
                  <w:t xml:space="preserve"> (Young woman with a cat by the window, in </w:t>
                </w:r>
                <w:proofErr w:type="spellStart"/>
                <w:r w:rsidRPr="004E010B">
                  <w:rPr>
                    <w:i/>
                  </w:rPr>
                  <w:t>Ouro</w:t>
                </w:r>
                <w:proofErr w:type="spellEnd"/>
                <w:r w:rsidRPr="004E010B">
                  <w:rPr>
                    <w:i/>
                  </w:rPr>
                  <w:t xml:space="preserve"> </w:t>
                </w:r>
                <w:proofErr w:type="spellStart"/>
                <w:r w:rsidRPr="004E010B">
                  <w:rPr>
                    <w:i/>
                  </w:rPr>
                  <w:t>Preto</w:t>
                </w:r>
                <w:proofErr w:type="spellEnd"/>
                <w:r w:rsidRPr="004E010B">
                  <w:t xml:space="preserve">), 1946, oil on canvas, 78X62 cm, </w:t>
                </w:r>
                <w:proofErr w:type="spellStart"/>
                <w:r w:rsidRPr="004E010B">
                  <w:t>Pinacoteca</w:t>
                </w:r>
                <w:proofErr w:type="spellEnd"/>
                <w:r w:rsidRPr="004E010B">
                  <w:t xml:space="preserve"> do Estado de Sao Paulo, Sao Paulo</w:t>
                </w:r>
              </w:p>
              <w:p w14:paraId="57232F87" w14:textId="77777777" w:rsidR="0091040F" w:rsidRPr="004E010B" w:rsidRDefault="0091040F" w:rsidP="0091040F">
                <w:pPr>
                  <w:autoSpaceDE w:val="0"/>
                  <w:autoSpaceDN w:val="0"/>
                  <w:adjustRightInd w:val="0"/>
                </w:pPr>
              </w:p>
              <w:p w14:paraId="7BE332D1"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Pescadores (Fishermen)</w:t>
                </w:r>
                <w:r w:rsidRPr="004E010B">
                  <w:t xml:space="preserve">, 1951, oil on canvas, 114,5X162 cm, </w:t>
                </w:r>
                <w:proofErr w:type="spellStart"/>
                <w:r w:rsidRPr="004E010B">
                  <w:t>Museu</w:t>
                </w:r>
                <w:proofErr w:type="spellEnd"/>
                <w:r w:rsidRPr="004E010B">
                  <w:t xml:space="preserve"> de Arte </w:t>
                </w:r>
                <w:proofErr w:type="spellStart"/>
                <w:r w:rsidRPr="004E010B">
                  <w:t>Contemporânea</w:t>
                </w:r>
                <w:proofErr w:type="spellEnd"/>
                <w:r w:rsidRPr="004E010B">
                  <w:t xml:space="preserve"> da </w:t>
                </w:r>
                <w:proofErr w:type="spellStart"/>
                <w:r w:rsidRPr="004E010B">
                  <w:t>Universidade</w:t>
                </w:r>
                <w:proofErr w:type="spellEnd"/>
                <w:r w:rsidRPr="004E010B">
                  <w:t xml:space="preserve"> de São Paulo, Sao Paulo</w:t>
                </w:r>
              </w:p>
              <w:p w14:paraId="562187E4" w14:textId="77777777" w:rsidR="0091040F" w:rsidRPr="004E010B" w:rsidRDefault="0091040F" w:rsidP="0091040F">
                <w:pPr>
                  <w:autoSpaceDE w:val="0"/>
                  <w:autoSpaceDN w:val="0"/>
                  <w:adjustRightInd w:val="0"/>
                </w:pPr>
              </w:p>
              <w:p w14:paraId="5F671B5B"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r w:rsidRPr="004E010B">
                  <w:rPr>
                    <w:i/>
                  </w:rPr>
                  <w:t xml:space="preserve">O </w:t>
                </w:r>
                <w:proofErr w:type="spellStart"/>
                <w:r w:rsidRPr="004E010B">
                  <w:rPr>
                    <w:i/>
                  </w:rPr>
                  <w:t>grande</w:t>
                </w:r>
                <w:proofErr w:type="spellEnd"/>
                <w:r w:rsidRPr="004E010B">
                  <w:rPr>
                    <w:i/>
                  </w:rPr>
                  <w:t xml:space="preserve"> </w:t>
                </w:r>
                <w:proofErr w:type="spellStart"/>
                <w:r w:rsidRPr="004E010B">
                  <w:rPr>
                    <w:i/>
                  </w:rPr>
                  <w:t>carnaval</w:t>
                </w:r>
                <w:proofErr w:type="spellEnd"/>
                <w:r w:rsidRPr="004E010B">
                  <w:rPr>
                    <w:i/>
                  </w:rPr>
                  <w:t xml:space="preserve"> (Big carnival)</w:t>
                </w:r>
                <w:r w:rsidRPr="004E010B">
                  <w:t xml:space="preserve">, 1953, oil on canvas, 80,5X100 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 </w:t>
                </w:r>
              </w:p>
              <w:p w14:paraId="1191509F" w14:textId="77777777" w:rsidR="0091040F" w:rsidRPr="004E010B" w:rsidRDefault="0091040F" w:rsidP="0091040F">
                <w:pPr>
                  <w:autoSpaceDE w:val="0"/>
                  <w:autoSpaceDN w:val="0"/>
                  <w:adjustRightInd w:val="0"/>
                </w:pPr>
              </w:p>
              <w:p w14:paraId="0ECEA015" w14:textId="77777777" w:rsidR="0091040F" w:rsidRPr="004E010B" w:rsidRDefault="0091040F" w:rsidP="0091040F">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Mulher</w:t>
                </w:r>
                <w:proofErr w:type="spellEnd"/>
                <w:r w:rsidRPr="004E010B">
                  <w:rPr>
                    <w:i/>
                  </w:rPr>
                  <w:t xml:space="preserve"> </w:t>
                </w:r>
                <w:proofErr w:type="spellStart"/>
                <w:r w:rsidRPr="004E010B">
                  <w:rPr>
                    <w:i/>
                  </w:rPr>
                  <w:t>deitada</w:t>
                </w:r>
                <w:proofErr w:type="spellEnd"/>
                <w:r w:rsidRPr="004E010B">
                  <w:rPr>
                    <w:i/>
                  </w:rPr>
                  <w:t xml:space="preserve"> e </w:t>
                </w:r>
                <w:proofErr w:type="spellStart"/>
                <w:r w:rsidRPr="004E010B">
                  <w:rPr>
                    <w:i/>
                  </w:rPr>
                  <w:t>cachorro</w:t>
                </w:r>
                <w:proofErr w:type="spellEnd"/>
                <w:r w:rsidRPr="004E010B">
                  <w:rPr>
                    <w:i/>
                  </w:rPr>
                  <w:t xml:space="preserve"> (Reclined woman and dog)</w:t>
                </w:r>
                <w:r w:rsidRPr="004E010B">
                  <w:t xml:space="preserve">, 1954, oil on canvas, 50X65 </w:t>
                </w:r>
                <w:r w:rsidRPr="004E010B">
                  <w:lastRenderedPageBreak/>
                  <w:t xml:space="preserve">cm, </w:t>
                </w:r>
                <w:proofErr w:type="spellStart"/>
                <w:r w:rsidRPr="004E010B">
                  <w:t>Acervo</w:t>
                </w:r>
                <w:proofErr w:type="spellEnd"/>
                <w:r w:rsidRPr="004E010B">
                  <w:t xml:space="preserve"> </w:t>
                </w:r>
                <w:proofErr w:type="spellStart"/>
                <w:r w:rsidRPr="004E010B">
                  <w:t>Banco</w:t>
                </w:r>
                <w:proofErr w:type="spellEnd"/>
                <w:r w:rsidRPr="004E010B">
                  <w:t xml:space="preserve"> </w:t>
                </w:r>
                <w:proofErr w:type="spellStart"/>
                <w:r w:rsidRPr="004E010B">
                  <w:t>Itaú</w:t>
                </w:r>
                <w:proofErr w:type="spellEnd"/>
                <w:r w:rsidRPr="004E010B">
                  <w:t xml:space="preserve"> S. A., Sao Paulo</w:t>
                </w:r>
              </w:p>
              <w:p w14:paraId="27E00193" w14:textId="77777777" w:rsidR="0091040F" w:rsidRPr="004E010B" w:rsidRDefault="0091040F" w:rsidP="0091040F">
                <w:pPr>
                  <w:autoSpaceDE w:val="0"/>
                  <w:autoSpaceDN w:val="0"/>
                  <w:adjustRightInd w:val="0"/>
                </w:pPr>
              </w:p>
              <w:p w14:paraId="57A923DE" w14:textId="77777777" w:rsidR="003F0D73" w:rsidRDefault="0091040F" w:rsidP="00D66586">
                <w:pPr>
                  <w:autoSpaceDE w:val="0"/>
                  <w:autoSpaceDN w:val="0"/>
                  <w:adjustRightInd w:val="0"/>
                </w:pPr>
                <w:r w:rsidRPr="004E010B">
                  <w:t xml:space="preserve">E. Di </w:t>
                </w:r>
                <w:proofErr w:type="spellStart"/>
                <w:r w:rsidRPr="004E010B">
                  <w:t>Cavalcanti</w:t>
                </w:r>
                <w:proofErr w:type="spellEnd"/>
                <w:r w:rsidRPr="004E010B">
                  <w:t xml:space="preserve">, </w:t>
                </w:r>
                <w:proofErr w:type="spellStart"/>
                <w:r w:rsidRPr="004E010B">
                  <w:rPr>
                    <w:i/>
                  </w:rPr>
                  <w:t>Cena</w:t>
                </w:r>
                <w:proofErr w:type="spellEnd"/>
                <w:r w:rsidRPr="004E010B">
                  <w:rPr>
                    <w:i/>
                  </w:rPr>
                  <w:t xml:space="preserve"> </w:t>
                </w:r>
                <w:proofErr w:type="spellStart"/>
                <w:r w:rsidRPr="004E010B">
                  <w:rPr>
                    <w:i/>
                  </w:rPr>
                  <w:t>onírica</w:t>
                </w:r>
                <w:proofErr w:type="spellEnd"/>
                <w:r w:rsidRPr="004E010B">
                  <w:rPr>
                    <w:i/>
                  </w:rPr>
                  <w:t xml:space="preserve"> com </w:t>
                </w:r>
                <w:proofErr w:type="spellStart"/>
                <w:r w:rsidRPr="004E010B">
                  <w:rPr>
                    <w:i/>
                  </w:rPr>
                  <w:t>seis</w:t>
                </w:r>
                <w:proofErr w:type="spellEnd"/>
                <w:r w:rsidRPr="004E010B">
                  <w:rPr>
                    <w:i/>
                  </w:rPr>
                  <w:t xml:space="preserve"> </w:t>
                </w:r>
                <w:proofErr w:type="spellStart"/>
                <w:r w:rsidRPr="004E010B">
                  <w:rPr>
                    <w:i/>
                  </w:rPr>
                  <w:t>mulheres</w:t>
                </w:r>
                <w:proofErr w:type="spellEnd"/>
                <w:r w:rsidRPr="004E010B">
                  <w:rPr>
                    <w:i/>
                  </w:rPr>
                  <w:t xml:space="preserve"> (Oneiric scene with six women)</w:t>
                </w:r>
                <w:r w:rsidRPr="004E010B">
                  <w:t>, 1971, oil on canvas, 50X60 c</w:t>
                </w:r>
                <w:r w:rsidR="00D66586">
                  <w:t xml:space="preserve">m, </w:t>
                </w:r>
                <w:proofErr w:type="spellStart"/>
                <w:r w:rsidR="00D66586">
                  <w:t>Simão</w:t>
                </w:r>
                <w:proofErr w:type="spellEnd"/>
                <w:r w:rsidR="00D66586">
                  <w:t xml:space="preserve"> Mendel </w:t>
                </w:r>
                <w:proofErr w:type="spellStart"/>
                <w:r w:rsidR="00D66586">
                  <w:t>Guss</w:t>
                </w:r>
                <w:proofErr w:type="spellEnd"/>
                <w:r w:rsidR="00D66586">
                  <w:t xml:space="preserve"> Collection</w:t>
                </w:r>
              </w:p>
            </w:tc>
          </w:sdtContent>
        </w:sdt>
      </w:tr>
      <w:tr w:rsidR="003235A7" w14:paraId="2D647D13" w14:textId="77777777" w:rsidTr="003235A7">
        <w:tc>
          <w:tcPr>
            <w:tcW w:w="9016" w:type="dxa"/>
          </w:tcPr>
          <w:p w14:paraId="221A98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0B55274BB0D824DBA2974AFB8FE64AD"/>
              </w:placeholder>
            </w:sdtPr>
            <w:sdtEndPr/>
            <w:sdtContent>
              <w:p w14:paraId="71479B6F" w14:textId="77777777" w:rsidR="0091040F" w:rsidRDefault="006D3EAF" w:rsidP="0091040F">
                <w:pPr>
                  <w:autoSpaceDE w:val="0"/>
                  <w:autoSpaceDN w:val="0"/>
                  <w:adjustRightInd w:val="0"/>
                </w:pPr>
                <w:sdt>
                  <w:sdtPr>
                    <w:id w:val="980342769"/>
                    <w:citation/>
                  </w:sdtPr>
                  <w:sdtEndPr/>
                  <w:sdtContent>
                    <w:r w:rsidR="0091040F">
                      <w:fldChar w:fldCharType="begin"/>
                    </w:r>
                    <w:r w:rsidR="0091040F">
                      <w:rPr>
                        <w:lang w:val="en-US"/>
                      </w:rPr>
                      <w:instrText xml:space="preserve"> CITATION Ama85 \l 1033 </w:instrText>
                    </w:r>
                    <w:r w:rsidR="0091040F">
                      <w:fldChar w:fldCharType="separate"/>
                    </w:r>
                    <w:r w:rsidR="0091040F">
                      <w:rPr>
                        <w:noProof/>
                        <w:lang w:val="en-US"/>
                      </w:rPr>
                      <w:t xml:space="preserve"> (Amaral)</w:t>
                    </w:r>
                    <w:r w:rsidR="0091040F">
                      <w:fldChar w:fldCharType="end"/>
                    </w:r>
                  </w:sdtContent>
                </w:sdt>
              </w:p>
              <w:p w14:paraId="6322EF6D" w14:textId="77777777" w:rsidR="0091040F" w:rsidRPr="004E010B" w:rsidRDefault="0091040F" w:rsidP="0091040F">
                <w:pPr>
                  <w:autoSpaceDE w:val="0"/>
                  <w:autoSpaceDN w:val="0"/>
                  <w:adjustRightInd w:val="0"/>
                </w:pPr>
              </w:p>
              <w:p w14:paraId="4E481D69" w14:textId="77777777" w:rsidR="0091040F" w:rsidRDefault="006D3EAF" w:rsidP="0091040F">
                <w:pPr>
                  <w:autoSpaceDE w:val="0"/>
                  <w:autoSpaceDN w:val="0"/>
                  <w:adjustRightInd w:val="0"/>
                </w:pPr>
                <w:sdt>
                  <w:sdtPr>
                    <w:id w:val="607328011"/>
                    <w:citation/>
                  </w:sdtPr>
                  <w:sdtEndPr/>
                  <w:sdtContent>
                    <w:r w:rsidR="0091040F">
                      <w:fldChar w:fldCharType="begin"/>
                    </w:r>
                    <w:r w:rsidR="0091040F">
                      <w:rPr>
                        <w:lang w:val="en-US"/>
                      </w:rPr>
                      <w:instrText xml:space="preserve"> CITATION And761 \l 1033 </w:instrText>
                    </w:r>
                    <w:r w:rsidR="0091040F">
                      <w:fldChar w:fldCharType="separate"/>
                    </w:r>
                    <w:r w:rsidR="0091040F">
                      <w:rPr>
                        <w:noProof/>
                        <w:lang w:val="en-US"/>
                      </w:rPr>
                      <w:t>(Andrade)</w:t>
                    </w:r>
                    <w:r w:rsidR="0091040F">
                      <w:fldChar w:fldCharType="end"/>
                    </w:r>
                  </w:sdtContent>
                </w:sdt>
              </w:p>
              <w:p w14:paraId="3F9D25CD" w14:textId="77777777" w:rsidR="00D66586" w:rsidRPr="004E010B" w:rsidRDefault="00D66586" w:rsidP="0091040F">
                <w:pPr>
                  <w:autoSpaceDE w:val="0"/>
                  <w:autoSpaceDN w:val="0"/>
                  <w:adjustRightInd w:val="0"/>
                </w:pPr>
              </w:p>
              <w:p w14:paraId="0AC00F74" w14:textId="77777777" w:rsidR="0091040F" w:rsidRDefault="006D3EAF" w:rsidP="0091040F">
                <w:pPr>
                  <w:autoSpaceDE w:val="0"/>
                  <w:autoSpaceDN w:val="0"/>
                  <w:adjustRightInd w:val="0"/>
                </w:pPr>
                <w:sdt>
                  <w:sdtPr>
                    <w:id w:val="1694650643"/>
                    <w:citation/>
                  </w:sdtPr>
                  <w:sdtEndPr/>
                  <w:sdtContent>
                    <w:r w:rsidR="00D66586">
                      <w:fldChar w:fldCharType="begin"/>
                    </w:r>
                    <w:r w:rsidR="00D66586">
                      <w:rPr>
                        <w:lang w:val="en-US"/>
                      </w:rPr>
                      <w:instrText xml:space="preserve"> CITATION Cou \l 1033 </w:instrText>
                    </w:r>
                    <w:r w:rsidR="00D66586">
                      <w:fldChar w:fldCharType="separate"/>
                    </w:r>
                    <w:r w:rsidR="00D66586">
                      <w:rPr>
                        <w:noProof/>
                        <w:lang w:val="en-US"/>
                      </w:rPr>
                      <w:t>(Couto)</w:t>
                    </w:r>
                    <w:r w:rsidR="00D66586">
                      <w:fldChar w:fldCharType="end"/>
                    </w:r>
                  </w:sdtContent>
                </w:sdt>
              </w:p>
              <w:p w14:paraId="051D90CA" w14:textId="77777777" w:rsidR="00D66586" w:rsidRPr="004E010B" w:rsidRDefault="00D66586" w:rsidP="0091040F">
                <w:pPr>
                  <w:autoSpaceDE w:val="0"/>
                  <w:autoSpaceDN w:val="0"/>
                  <w:adjustRightInd w:val="0"/>
                </w:pPr>
              </w:p>
              <w:p w14:paraId="5A4838F9" w14:textId="77777777" w:rsidR="0091040F" w:rsidRDefault="006D3EAF" w:rsidP="0091040F">
                <w:pPr>
                  <w:autoSpaceDE w:val="0"/>
                  <w:autoSpaceDN w:val="0"/>
                  <w:adjustRightInd w:val="0"/>
                </w:pPr>
                <w:sdt>
                  <w:sdtPr>
                    <w:id w:val="2033376738"/>
                    <w:citation/>
                  </w:sdtPr>
                  <w:sdtEndPr/>
                  <w:sdtContent>
                    <w:r w:rsidR="00D66586">
                      <w:fldChar w:fldCharType="begin"/>
                    </w:r>
                    <w:r w:rsidR="00D66586">
                      <w:rPr>
                        <w:lang w:val="en-US"/>
                      </w:rPr>
                      <w:instrText xml:space="preserve"> CITATION DiC64 \l 1033 </w:instrText>
                    </w:r>
                    <w:r w:rsidR="00D66586">
                      <w:fldChar w:fldCharType="separate"/>
                    </w:r>
                    <w:r w:rsidR="00D66586">
                      <w:rPr>
                        <w:noProof/>
                        <w:lang w:val="en-US"/>
                      </w:rPr>
                      <w:t>(Di Cavalcanti)</w:t>
                    </w:r>
                    <w:r w:rsidR="00D66586">
                      <w:fldChar w:fldCharType="end"/>
                    </w:r>
                  </w:sdtContent>
                </w:sdt>
              </w:p>
              <w:p w14:paraId="1FBE8D03" w14:textId="77777777" w:rsidR="00D66586" w:rsidRPr="004E010B" w:rsidRDefault="00D66586" w:rsidP="0091040F">
                <w:pPr>
                  <w:autoSpaceDE w:val="0"/>
                  <w:autoSpaceDN w:val="0"/>
                  <w:adjustRightInd w:val="0"/>
                </w:pPr>
              </w:p>
              <w:p w14:paraId="6C347CC9" w14:textId="77777777" w:rsidR="0091040F" w:rsidRDefault="006D3EAF" w:rsidP="0091040F">
                <w:pPr>
                  <w:autoSpaceDE w:val="0"/>
                  <w:autoSpaceDN w:val="0"/>
                  <w:adjustRightInd w:val="0"/>
                </w:pPr>
                <w:sdt>
                  <w:sdtPr>
                    <w:id w:val="1327087401"/>
                    <w:citation/>
                  </w:sdtPr>
                  <w:sdtEndPr/>
                  <w:sdtContent>
                    <w:r w:rsidR="00D66586">
                      <w:fldChar w:fldCharType="begin"/>
                    </w:r>
                    <w:r w:rsidR="00D66586">
                      <w:rPr>
                        <w:lang w:val="en-US"/>
                      </w:rPr>
                      <w:instrText xml:space="preserve"> CITATION DiC55 \l 1033 </w:instrText>
                    </w:r>
                    <w:r w:rsidR="00D66586">
                      <w:fldChar w:fldCharType="separate"/>
                    </w:r>
                    <w:r w:rsidR="00D66586">
                      <w:rPr>
                        <w:noProof/>
                        <w:lang w:val="en-US"/>
                      </w:rPr>
                      <w:t>(Di Cavalcanti, Viagem da minha vida. O testamento da alvorada)</w:t>
                    </w:r>
                    <w:r w:rsidR="00D66586">
                      <w:fldChar w:fldCharType="end"/>
                    </w:r>
                  </w:sdtContent>
                </w:sdt>
              </w:p>
              <w:p w14:paraId="34A41CE9" w14:textId="77777777" w:rsidR="00D66586" w:rsidRPr="004E010B" w:rsidRDefault="00D66586" w:rsidP="0091040F">
                <w:pPr>
                  <w:autoSpaceDE w:val="0"/>
                  <w:autoSpaceDN w:val="0"/>
                  <w:adjustRightInd w:val="0"/>
                </w:pPr>
              </w:p>
              <w:p w14:paraId="16F5F415" w14:textId="77777777" w:rsidR="0091040F" w:rsidRDefault="006D3EAF" w:rsidP="0091040F">
                <w:pPr>
                  <w:autoSpaceDE w:val="0"/>
                  <w:autoSpaceDN w:val="0"/>
                  <w:adjustRightInd w:val="0"/>
                </w:pPr>
                <w:sdt>
                  <w:sdtPr>
                    <w:id w:val="482827207"/>
                    <w:citation/>
                  </w:sdtPr>
                  <w:sdtEndPr/>
                  <w:sdtContent>
                    <w:r w:rsidR="00D66586">
                      <w:fldChar w:fldCharType="begin"/>
                    </w:r>
                    <w:r w:rsidR="00D66586">
                      <w:rPr>
                        <w:lang w:val="en-US"/>
                      </w:rPr>
                      <w:instrText xml:space="preserve"> CITATION Elu13 \l 1033 </w:instrText>
                    </w:r>
                    <w:r w:rsidR="00D66586">
                      <w:fldChar w:fldCharType="separate"/>
                    </w:r>
                    <w:r w:rsidR="00D66586">
                      <w:rPr>
                        <w:noProof/>
                        <w:lang w:val="en-US"/>
                      </w:rPr>
                      <w:t>(Eluf)</w:t>
                    </w:r>
                    <w:r w:rsidR="00D66586">
                      <w:fldChar w:fldCharType="end"/>
                    </w:r>
                  </w:sdtContent>
                </w:sdt>
              </w:p>
              <w:p w14:paraId="74A19082" w14:textId="77777777" w:rsidR="00D66586" w:rsidRPr="004E010B" w:rsidRDefault="00D66586" w:rsidP="0091040F">
                <w:pPr>
                  <w:autoSpaceDE w:val="0"/>
                  <w:autoSpaceDN w:val="0"/>
                  <w:adjustRightInd w:val="0"/>
                </w:pPr>
              </w:p>
              <w:p w14:paraId="7531C4FB" w14:textId="77777777" w:rsidR="0091040F" w:rsidRPr="004E010B" w:rsidRDefault="006D3EAF" w:rsidP="0091040F">
                <w:pPr>
                  <w:autoSpaceDE w:val="0"/>
                  <w:autoSpaceDN w:val="0"/>
                  <w:adjustRightInd w:val="0"/>
                </w:pPr>
                <w:sdt>
                  <w:sdtPr>
                    <w:id w:val="-274712545"/>
                    <w:citation/>
                  </w:sdtPr>
                  <w:sdtEndPr/>
                  <w:sdtContent>
                    <w:r w:rsidR="00D66586">
                      <w:fldChar w:fldCharType="begin"/>
                    </w:r>
                    <w:r w:rsidR="00D66586">
                      <w:rPr>
                        <w:lang w:val="en-US"/>
                      </w:rPr>
                      <w:instrText xml:space="preserve"> CITATION Küh \l 1033 </w:instrText>
                    </w:r>
                    <w:r w:rsidR="00D66586">
                      <w:fldChar w:fldCharType="separate"/>
                    </w:r>
                    <w:r w:rsidR="00D66586">
                      <w:rPr>
                        <w:noProof/>
                        <w:lang w:val="en-US"/>
                      </w:rPr>
                      <w:t>(Kühl)</w:t>
                    </w:r>
                    <w:r w:rsidR="00D66586">
                      <w:fldChar w:fldCharType="end"/>
                    </w:r>
                  </w:sdtContent>
                </w:sdt>
              </w:p>
              <w:p w14:paraId="115ED7D5" w14:textId="77777777" w:rsidR="0091040F" w:rsidRPr="004E010B" w:rsidRDefault="0091040F" w:rsidP="0091040F">
                <w:pPr>
                  <w:autoSpaceDE w:val="0"/>
                  <w:autoSpaceDN w:val="0"/>
                  <w:adjustRightInd w:val="0"/>
                </w:pPr>
              </w:p>
              <w:p w14:paraId="7E8AC996" w14:textId="77777777" w:rsidR="003235A7" w:rsidRDefault="006D3EAF" w:rsidP="00FB11DE">
                <w:sdt>
                  <w:sdtPr>
                    <w:id w:val="562684196"/>
                    <w:citation/>
                  </w:sdtPr>
                  <w:sdtEndPr/>
                  <w:sdtContent>
                    <w:r w:rsidR="00D66586">
                      <w:fldChar w:fldCharType="begin"/>
                    </w:r>
                    <w:r w:rsidR="00D66586">
                      <w:rPr>
                        <w:lang w:val="en-US"/>
                      </w:rPr>
                      <w:instrText xml:space="preserve"> CITATION Sim02 \l 1033 </w:instrText>
                    </w:r>
                    <w:r w:rsidR="00D66586">
                      <w:fldChar w:fldCharType="separate"/>
                    </w:r>
                    <w:r w:rsidR="00D66586">
                      <w:rPr>
                        <w:noProof/>
                        <w:lang w:val="en-US"/>
                      </w:rPr>
                      <w:t>(Simioni)</w:t>
                    </w:r>
                    <w:r w:rsidR="00D66586">
                      <w:fldChar w:fldCharType="end"/>
                    </w:r>
                  </w:sdtContent>
                </w:sdt>
              </w:p>
            </w:sdtContent>
          </w:sdt>
        </w:tc>
      </w:tr>
    </w:tbl>
    <w:p w14:paraId="031F05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8D7A8" w14:textId="77777777" w:rsidR="00D66586" w:rsidRDefault="00D66586" w:rsidP="007A0D55">
      <w:pPr>
        <w:spacing w:after="0" w:line="240" w:lineRule="auto"/>
      </w:pPr>
      <w:r>
        <w:separator/>
      </w:r>
    </w:p>
  </w:endnote>
  <w:endnote w:type="continuationSeparator" w:id="0">
    <w:p w14:paraId="570E1EBA" w14:textId="77777777" w:rsidR="00D66586" w:rsidRDefault="00D6658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0BF75" w14:textId="77777777" w:rsidR="00D66586" w:rsidRDefault="00D66586" w:rsidP="007A0D55">
      <w:pPr>
        <w:spacing w:after="0" w:line="240" w:lineRule="auto"/>
      </w:pPr>
      <w:r>
        <w:separator/>
      </w:r>
    </w:p>
  </w:footnote>
  <w:footnote w:type="continuationSeparator" w:id="0">
    <w:p w14:paraId="3603D21B" w14:textId="77777777" w:rsidR="00D66586" w:rsidRDefault="00D6658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EE50D" w14:textId="77777777" w:rsidR="00D66586" w:rsidRDefault="00D665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C5DF5E" w14:textId="77777777" w:rsidR="00D66586" w:rsidRDefault="00D665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C8"/>
    <w:rsid w:val="00032559"/>
    <w:rsid w:val="00052040"/>
    <w:rsid w:val="000B25AE"/>
    <w:rsid w:val="000B55AB"/>
    <w:rsid w:val="000D24DC"/>
    <w:rsid w:val="00101B2E"/>
    <w:rsid w:val="00116FA0"/>
    <w:rsid w:val="0015114C"/>
    <w:rsid w:val="001A21F3"/>
    <w:rsid w:val="001A2537"/>
    <w:rsid w:val="001A6A06"/>
    <w:rsid w:val="0020428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3EAF"/>
    <w:rsid w:val="007411B9"/>
    <w:rsid w:val="00780D95"/>
    <w:rsid w:val="00780DC7"/>
    <w:rsid w:val="007A0D55"/>
    <w:rsid w:val="007B3377"/>
    <w:rsid w:val="007E5F44"/>
    <w:rsid w:val="00821DE3"/>
    <w:rsid w:val="00846CE1"/>
    <w:rsid w:val="008A5B87"/>
    <w:rsid w:val="0091040F"/>
    <w:rsid w:val="00922950"/>
    <w:rsid w:val="009A14C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58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C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4C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4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C2B3F4454DC5429F6FDF7F02413029"/>
        <w:category>
          <w:name w:val="General"/>
          <w:gallery w:val="placeholder"/>
        </w:category>
        <w:types>
          <w:type w:val="bbPlcHdr"/>
        </w:types>
        <w:behaviors>
          <w:behavior w:val="content"/>
        </w:behaviors>
        <w:guid w:val="{11FF0873-7436-FD40-91FD-CA3F5C44E182}"/>
      </w:docPartPr>
      <w:docPartBody>
        <w:p w:rsidR="00D15A3B" w:rsidRDefault="00D15A3B">
          <w:pPr>
            <w:pStyle w:val="9BC2B3F4454DC5429F6FDF7F02413029"/>
          </w:pPr>
          <w:r w:rsidRPr="00CC586D">
            <w:rPr>
              <w:rStyle w:val="PlaceholderText"/>
              <w:b/>
              <w:color w:val="FFFFFF" w:themeColor="background1"/>
            </w:rPr>
            <w:t>[Salutation]</w:t>
          </w:r>
        </w:p>
      </w:docPartBody>
    </w:docPart>
    <w:docPart>
      <w:docPartPr>
        <w:name w:val="D7757D611FD016469496DE0AA2F7C99F"/>
        <w:category>
          <w:name w:val="General"/>
          <w:gallery w:val="placeholder"/>
        </w:category>
        <w:types>
          <w:type w:val="bbPlcHdr"/>
        </w:types>
        <w:behaviors>
          <w:behavior w:val="content"/>
        </w:behaviors>
        <w:guid w:val="{F145FABE-EC56-9244-B86C-74B66BADA816}"/>
      </w:docPartPr>
      <w:docPartBody>
        <w:p w:rsidR="00D15A3B" w:rsidRDefault="00D15A3B">
          <w:pPr>
            <w:pStyle w:val="D7757D611FD016469496DE0AA2F7C99F"/>
          </w:pPr>
          <w:r>
            <w:rPr>
              <w:rStyle w:val="PlaceholderText"/>
            </w:rPr>
            <w:t>[First name]</w:t>
          </w:r>
        </w:p>
      </w:docPartBody>
    </w:docPart>
    <w:docPart>
      <w:docPartPr>
        <w:name w:val="9BBB1E46CB1CDF4AA067DCF1496BBC2C"/>
        <w:category>
          <w:name w:val="General"/>
          <w:gallery w:val="placeholder"/>
        </w:category>
        <w:types>
          <w:type w:val="bbPlcHdr"/>
        </w:types>
        <w:behaviors>
          <w:behavior w:val="content"/>
        </w:behaviors>
        <w:guid w:val="{98D04539-6C70-8245-B30C-48F1223977BD}"/>
      </w:docPartPr>
      <w:docPartBody>
        <w:p w:rsidR="00D15A3B" w:rsidRDefault="00D15A3B">
          <w:pPr>
            <w:pStyle w:val="9BBB1E46CB1CDF4AA067DCF1496BBC2C"/>
          </w:pPr>
          <w:r>
            <w:rPr>
              <w:rStyle w:val="PlaceholderText"/>
            </w:rPr>
            <w:t>[Middle name]</w:t>
          </w:r>
        </w:p>
      </w:docPartBody>
    </w:docPart>
    <w:docPart>
      <w:docPartPr>
        <w:name w:val="5556036C25682A4C8F31C899F7411DD4"/>
        <w:category>
          <w:name w:val="General"/>
          <w:gallery w:val="placeholder"/>
        </w:category>
        <w:types>
          <w:type w:val="bbPlcHdr"/>
        </w:types>
        <w:behaviors>
          <w:behavior w:val="content"/>
        </w:behaviors>
        <w:guid w:val="{48DF5972-4DA5-0845-8CE6-979C58807CB2}"/>
      </w:docPartPr>
      <w:docPartBody>
        <w:p w:rsidR="00D15A3B" w:rsidRDefault="00D15A3B">
          <w:pPr>
            <w:pStyle w:val="5556036C25682A4C8F31C899F7411DD4"/>
          </w:pPr>
          <w:r>
            <w:rPr>
              <w:rStyle w:val="PlaceholderText"/>
            </w:rPr>
            <w:t>[Last name]</w:t>
          </w:r>
        </w:p>
      </w:docPartBody>
    </w:docPart>
    <w:docPart>
      <w:docPartPr>
        <w:name w:val="2276E60FC8425248AD6162DD0C9C8D56"/>
        <w:category>
          <w:name w:val="General"/>
          <w:gallery w:val="placeholder"/>
        </w:category>
        <w:types>
          <w:type w:val="bbPlcHdr"/>
        </w:types>
        <w:behaviors>
          <w:behavior w:val="content"/>
        </w:behaviors>
        <w:guid w:val="{7AAF69FF-1765-494D-86A8-282EFE36688E}"/>
      </w:docPartPr>
      <w:docPartBody>
        <w:p w:rsidR="00D15A3B" w:rsidRDefault="00D15A3B">
          <w:pPr>
            <w:pStyle w:val="2276E60FC8425248AD6162DD0C9C8D56"/>
          </w:pPr>
          <w:r>
            <w:rPr>
              <w:rStyle w:val="PlaceholderText"/>
            </w:rPr>
            <w:t>[Enter your biography]</w:t>
          </w:r>
        </w:p>
      </w:docPartBody>
    </w:docPart>
    <w:docPart>
      <w:docPartPr>
        <w:name w:val="9D70B4D54FFA0B4AA03F82EEE78B3E20"/>
        <w:category>
          <w:name w:val="General"/>
          <w:gallery w:val="placeholder"/>
        </w:category>
        <w:types>
          <w:type w:val="bbPlcHdr"/>
        </w:types>
        <w:behaviors>
          <w:behavior w:val="content"/>
        </w:behaviors>
        <w:guid w:val="{2DADD607-66A4-FA43-9150-1C2B862234AC}"/>
      </w:docPartPr>
      <w:docPartBody>
        <w:p w:rsidR="00D15A3B" w:rsidRDefault="00D15A3B">
          <w:pPr>
            <w:pStyle w:val="9D70B4D54FFA0B4AA03F82EEE78B3E20"/>
          </w:pPr>
          <w:r>
            <w:rPr>
              <w:rStyle w:val="PlaceholderText"/>
            </w:rPr>
            <w:t>[Enter the institution with which you are affiliated]</w:t>
          </w:r>
        </w:p>
      </w:docPartBody>
    </w:docPart>
    <w:docPart>
      <w:docPartPr>
        <w:name w:val="6C52C47C8A205648ABD5307E851A657A"/>
        <w:category>
          <w:name w:val="General"/>
          <w:gallery w:val="placeholder"/>
        </w:category>
        <w:types>
          <w:type w:val="bbPlcHdr"/>
        </w:types>
        <w:behaviors>
          <w:behavior w:val="content"/>
        </w:behaviors>
        <w:guid w:val="{E4D9BBFE-76BF-5546-B5F1-C209D024D61D}"/>
      </w:docPartPr>
      <w:docPartBody>
        <w:p w:rsidR="00D15A3B" w:rsidRDefault="00D15A3B">
          <w:pPr>
            <w:pStyle w:val="6C52C47C8A205648ABD5307E851A657A"/>
          </w:pPr>
          <w:r w:rsidRPr="00EF74F7">
            <w:rPr>
              <w:b/>
              <w:color w:val="808080" w:themeColor="background1" w:themeShade="80"/>
            </w:rPr>
            <w:t>[Enter the headword for your article]</w:t>
          </w:r>
        </w:p>
      </w:docPartBody>
    </w:docPart>
    <w:docPart>
      <w:docPartPr>
        <w:name w:val="50B945036A592D49BBB03436BE958C43"/>
        <w:category>
          <w:name w:val="General"/>
          <w:gallery w:val="placeholder"/>
        </w:category>
        <w:types>
          <w:type w:val="bbPlcHdr"/>
        </w:types>
        <w:behaviors>
          <w:behavior w:val="content"/>
        </w:behaviors>
        <w:guid w:val="{0BE4BA91-9BC1-E344-86FD-DCD8B264322A}"/>
      </w:docPartPr>
      <w:docPartBody>
        <w:p w:rsidR="00D15A3B" w:rsidRDefault="00D15A3B">
          <w:pPr>
            <w:pStyle w:val="50B945036A592D49BBB03436BE958C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5A1C2B520ABB4AA75521CE1492726C"/>
        <w:category>
          <w:name w:val="General"/>
          <w:gallery w:val="placeholder"/>
        </w:category>
        <w:types>
          <w:type w:val="bbPlcHdr"/>
        </w:types>
        <w:behaviors>
          <w:behavior w:val="content"/>
        </w:behaviors>
        <w:guid w:val="{FA35236E-4ACE-4E4B-9D19-3B6EBD910786}"/>
      </w:docPartPr>
      <w:docPartBody>
        <w:p w:rsidR="00D15A3B" w:rsidRDefault="00D15A3B">
          <w:pPr>
            <w:pStyle w:val="025A1C2B520ABB4AA75521CE149272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059B00260C634BBC7B166101C6F946"/>
        <w:category>
          <w:name w:val="General"/>
          <w:gallery w:val="placeholder"/>
        </w:category>
        <w:types>
          <w:type w:val="bbPlcHdr"/>
        </w:types>
        <w:behaviors>
          <w:behavior w:val="content"/>
        </w:behaviors>
        <w:guid w:val="{67338527-2BC3-7342-AE38-A443F1B0A3D7}"/>
      </w:docPartPr>
      <w:docPartBody>
        <w:p w:rsidR="00D15A3B" w:rsidRDefault="00D15A3B">
          <w:pPr>
            <w:pStyle w:val="66059B00260C634BBC7B166101C6F9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B55274BB0D824DBA2974AFB8FE64AD"/>
        <w:category>
          <w:name w:val="General"/>
          <w:gallery w:val="placeholder"/>
        </w:category>
        <w:types>
          <w:type w:val="bbPlcHdr"/>
        </w:types>
        <w:behaviors>
          <w:behavior w:val="content"/>
        </w:behaviors>
        <w:guid w:val="{A542EB0A-A1C2-4446-87C6-7118F012467F}"/>
      </w:docPartPr>
      <w:docPartBody>
        <w:p w:rsidR="00D15A3B" w:rsidRDefault="00D15A3B">
          <w:pPr>
            <w:pStyle w:val="20B55274BB0D824DBA2974AFB8FE64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A3B"/>
    <w:rsid w:val="00D15A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C2B3F4454DC5429F6FDF7F02413029">
    <w:name w:val="9BC2B3F4454DC5429F6FDF7F02413029"/>
  </w:style>
  <w:style w:type="paragraph" w:customStyle="1" w:styleId="D7757D611FD016469496DE0AA2F7C99F">
    <w:name w:val="D7757D611FD016469496DE0AA2F7C99F"/>
  </w:style>
  <w:style w:type="paragraph" w:customStyle="1" w:styleId="9BBB1E46CB1CDF4AA067DCF1496BBC2C">
    <w:name w:val="9BBB1E46CB1CDF4AA067DCF1496BBC2C"/>
  </w:style>
  <w:style w:type="paragraph" w:customStyle="1" w:styleId="5556036C25682A4C8F31C899F7411DD4">
    <w:name w:val="5556036C25682A4C8F31C899F7411DD4"/>
  </w:style>
  <w:style w:type="paragraph" w:customStyle="1" w:styleId="2276E60FC8425248AD6162DD0C9C8D56">
    <w:name w:val="2276E60FC8425248AD6162DD0C9C8D56"/>
  </w:style>
  <w:style w:type="paragraph" w:customStyle="1" w:styleId="9D70B4D54FFA0B4AA03F82EEE78B3E20">
    <w:name w:val="9D70B4D54FFA0B4AA03F82EEE78B3E20"/>
  </w:style>
  <w:style w:type="paragraph" w:customStyle="1" w:styleId="6C52C47C8A205648ABD5307E851A657A">
    <w:name w:val="6C52C47C8A205648ABD5307E851A657A"/>
  </w:style>
  <w:style w:type="paragraph" w:customStyle="1" w:styleId="50B945036A592D49BBB03436BE958C43">
    <w:name w:val="50B945036A592D49BBB03436BE958C43"/>
  </w:style>
  <w:style w:type="paragraph" w:customStyle="1" w:styleId="025A1C2B520ABB4AA75521CE1492726C">
    <w:name w:val="025A1C2B520ABB4AA75521CE1492726C"/>
  </w:style>
  <w:style w:type="paragraph" w:customStyle="1" w:styleId="66059B00260C634BBC7B166101C6F946">
    <w:name w:val="66059B00260C634BBC7B166101C6F946"/>
  </w:style>
  <w:style w:type="paragraph" w:customStyle="1" w:styleId="20B55274BB0D824DBA2974AFB8FE64AD">
    <w:name w:val="20B55274BB0D824DBA2974AFB8FE6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Ama85</b:Tag>
    <b:SourceType>Book</b:SourceType>
    <b:Guid>{C11D49EC-8BDB-5C43-8910-25876F461462}</b:Guid>
    <b:Title>Desenhos de Di Cavalcanti na Coleção do MAC</b:Title>
    <b:City>São Paulo</b:City>
    <b:Publisher>Museu de Arte Contemporânea da Universidade Estadual de São Paulo</b:Publisher>
    <b:Year>1985</b:Year>
    <b:Author>
      <b:Editor>
        <b:NameList>
          <b:Person>
            <b:Last>Amaral</b:Last>
            <b:First>Aracy</b:First>
          </b:Person>
        </b:NameList>
      </b:Editor>
    </b:Author>
    <b:RefOrder>1</b:RefOrder>
  </b:Source>
  <b:Source>
    <b:Tag>And761</b:Tag>
    <b:SourceType>BookSection</b:SourceType>
    <b:Guid>{131AF402-618B-4140-8500-C71D81DB2B1A}</b:Guid>
    <b:Title>Di Cavalcanti</b:Title>
    <b:City>São Paulo</b:City>
    <b:Publisher>Livraria Duas Cidades</b:Publisher>
    <b:Year>1976</b:Year>
    <b:Pages>527-528 </b:Pages>
    <b:Author>
      <b:Author>
        <b:NameList>
          <b:Person>
            <b:Last>Andrade</b:Last>
            <b:First>Mário</b:First>
            <b:Middle>de</b:Middle>
          </b:Person>
        </b:NameList>
      </b:Author>
    </b:Author>
    <b:BookTitle>Táxi e Crônicas no Diário Nacional</b:BookTitle>
    <b:RefOrder>2</b:RefOrder>
  </b:Source>
  <b:Source>
    <b:Tag>Cou</b:Tag>
    <b:SourceType>JournalArticle</b:SourceType>
    <b:Guid>{EE7CA4C5-0F4A-B74C-8CB7-6CCB9F2F471C}</b:Guid>
    <b:Author>
      <b:Author>
        <b:NameList>
          <b:Person>
            <b:Last>Couto</b:Last>
            <b:First>Maria</b:First>
            <b:Middle>de Fátima M.</b:Middle>
          </b:Person>
        </b:NameList>
      </b:Author>
    </b:Author>
    <b:Title>Di Cavalcanti: ‘Eu sou meu personagem’</b:Title>
    <b:Volume>91</b:Volume>
    <b:Pages>62-71</b:Pages>
    <b:Issue>1</b:Issue>
    <b:JournalName>Cultura Vozes</b:JournalName>
    <b:RefOrder>3</b:RefOrder>
  </b:Source>
  <b:Source>
    <b:Tag>DiC64</b:Tag>
    <b:SourceType>Book</b:SourceType>
    <b:Guid>{B1B6C26F-3FD0-C745-B20B-0B291A1556EE}</b:Guid>
    <b:Author>
      <b:Author>
        <b:NameList>
          <b:Person>
            <b:Last>Di Cavalcanti</b:Last>
            <b:First>Emiliano</b:First>
          </b:Person>
        </b:NameList>
      </b:Author>
    </b:Author>
    <b:Title>Reminiscências líricas de um perfeito carioca</b:Title>
    <b:Publisher>Editora Civilização Brasileira</b:Publisher>
    <b:City>Rio de Janeiro</b:City>
    <b:Year>1964</b:Year>
    <b:RefOrder>4</b:RefOrder>
  </b:Source>
  <b:Source>
    <b:Tag>DiC55</b:Tag>
    <b:SourceType>Book</b:SourceType>
    <b:Guid>{39F23407-9044-4244-A9B9-1493458A63EF}</b:Guid>
    <b:Author>
      <b:Author>
        <b:NameList>
          <b:Person>
            <b:Last>Di Cavalcanti</b:Last>
            <b:First>Emiliano</b:First>
          </b:Person>
        </b:NameList>
      </b:Author>
    </b:Author>
    <b:Title>Viagem da minha vida. O testamento da alvorada</b:Title>
    <b:City>Rio de Janeiro</b:City>
    <b:Publisher>Editora Civilização Brasileira</b:Publisher>
    <b:Year>1955</b:Year>
    <b:RefOrder>5</b:RefOrder>
  </b:Source>
  <b:Source>
    <b:Tag>Elu13</b:Tag>
    <b:SourceType>Book</b:SourceType>
    <b:Guid>{8B0E146C-EEED-0A4F-B160-3C0A9F4F6748}</b:Guid>
    <b:Author>
      <b:Author>
        <b:NameList>
          <b:Person>
            <b:Last>Eluf</b:Last>
            <b:First>Lygia.</b:First>
          </b:Person>
        </b:NameList>
      </b:Author>
    </b:Author>
    <b:Title>Di Cavalcanti</b:Title>
    <b:City>São Paulo</b:City>
    <b:Publisher>Folha de São Paulo, Instituto Itaú Cultural</b:Publisher>
    <b:Year>2013</b:Year>
    <b:RefOrder>6</b:RefOrder>
  </b:Source>
  <b:Source>
    <b:Tag>Küh</b:Tag>
    <b:SourceType>JournalArticle</b:SourceType>
    <b:Guid>{E0C772D3-CE6D-9045-A92B-077B2B1A7C6E}</b:Guid>
    <b:Author>
      <b:Author>
        <b:NameList>
          <b:Person>
            <b:Last>Kühl</b:Last>
            <b:First>Paulo</b:First>
            <b:Middle>M.</b:Middle>
          </b:Person>
        </b:NameList>
      </b:Author>
    </b:Author>
    <b:Title>Di Cavalcanti: uma revisão crítica</b:Title>
    <b:Volume>91</b:Volume>
    <b:Pages>131-144</b:Pages>
    <b:Issue>1</b:Issue>
    <b:JournalName>Cultura Vozes</b:JournalName>
    <b:RefOrder>7</b:RefOrder>
  </b:Source>
  <b:Source>
    <b:Tag>Sim02</b:Tag>
    <b:SourceType>Book</b:SourceType>
    <b:Guid>{81A017AF-BE64-4145-AF6C-39C1D921D014}</b:Guid>
    <b:Author>
      <b:Author>
        <b:NameList>
          <b:Person>
            <b:Last>Simioni</b:Last>
            <b:First>Ana</b:First>
            <b:Middle>Paula C.</b:Middle>
          </b:Person>
        </b:NameList>
      </b:Author>
    </b:Author>
    <b:Title>Di ilustrador: Trajetória de um jovem artista gráfico na imprensa (1914-1922)</b:Title>
    <b:Publisher>Sumaré</b:Publisher>
    <b:City>São Paulo</b:City>
    <b:Year>2002</b:Year>
    <b:RefOrder>8</b:RefOrder>
  </b:Source>
</b:Sources>
</file>

<file path=customXml/itemProps1.xml><?xml version="1.0" encoding="utf-8"?>
<ds:datastoreItem xmlns:ds="http://schemas.openxmlformats.org/officeDocument/2006/customXml" ds:itemID="{5113FBD9-6B64-3E4C-9224-2E3A1D98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26</TotalTime>
  <Pages>3</Pages>
  <Words>1091</Words>
  <Characters>6221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2015-04-07T00:34:00Z</dcterms:created>
  <dcterms:modified xsi:type="dcterms:W3CDTF">2015-07-03T19:56:00Z</dcterms:modified>
</cp:coreProperties>
</file>