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ECECE5" w14:textId="77777777" w:rsidTr="002F6DFC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AC4F81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D399B993FBA954A854567EF7632431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16F514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5974691CBB9C8419961858A2BBD9F15"/>
            </w:placeholder>
            <w:text/>
          </w:sdtPr>
          <w:sdtEndPr/>
          <w:sdtContent>
            <w:tc>
              <w:tcPr>
                <w:tcW w:w="2073" w:type="dxa"/>
              </w:tcPr>
              <w:p w14:paraId="768D8AA5" w14:textId="77777777" w:rsidR="00B574C9" w:rsidRDefault="00BA083B" w:rsidP="00BA083B">
                <w:r>
                  <w:t>Samuel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349B428CE651B46BDC6D5683AD612A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0CE03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CD9773E84A61C45BB376062F4293F2A"/>
            </w:placeholder>
            <w:text/>
          </w:sdtPr>
          <w:sdtEndPr/>
          <w:sdtContent>
            <w:tc>
              <w:tcPr>
                <w:tcW w:w="2642" w:type="dxa"/>
              </w:tcPr>
              <w:p w14:paraId="1C018235" w14:textId="77777777" w:rsidR="00B574C9" w:rsidRDefault="00BA083B" w:rsidP="00BA083B">
                <w:proofErr w:type="spellStart"/>
                <w:r>
                  <w:t>Raybone</w:t>
                </w:r>
                <w:proofErr w:type="spellEnd"/>
              </w:p>
            </w:tc>
          </w:sdtContent>
        </w:sdt>
      </w:tr>
      <w:tr w:rsidR="00B574C9" w14:paraId="3047EF14" w14:textId="77777777" w:rsidTr="002F6DF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48C52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1CDE6F4890D84E818F3CC408A391CD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2EC0AA0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A7ACDE" w14:textId="77777777" w:rsidTr="002F6DF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AB9F4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4D94EA422B6084CABA457C925013508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1D095FAA" w14:textId="669A6B7A" w:rsidR="00B574C9" w:rsidRDefault="002F6DFC" w:rsidP="00BA083B">
                <w:proofErr w:type="spellStart"/>
                <w:r w:rsidRPr="002F6DFC">
                  <w:rPr>
                    <w:rFonts w:ascii="Calibri" w:eastAsia="Times New Roman" w:hAnsi="Calibri" w:cs="Times New Roman"/>
                    <w:lang w:val="en-CA"/>
                  </w:rPr>
                  <w:t>Courtauld</w:t>
                </w:r>
                <w:proofErr w:type="spellEnd"/>
                <w:r w:rsidRPr="002F6DFC">
                  <w:rPr>
                    <w:rFonts w:ascii="Calibri" w:eastAsia="Times New Roman" w:hAnsi="Calibri" w:cs="Times New Roman"/>
                    <w:lang w:val="en-CA"/>
                  </w:rPr>
                  <w:t xml:space="preserve"> Institute of Art</w:t>
                </w:r>
              </w:p>
            </w:tc>
          </w:sdtContent>
        </w:sdt>
      </w:tr>
    </w:tbl>
    <w:p w14:paraId="3A9F654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2C73A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FFD9AE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7D469C4" w14:textId="77777777" w:rsidTr="003F0D73">
        <w:sdt>
          <w:sdtPr>
            <w:alias w:val="Article headword"/>
            <w:tag w:val="articleHeadword"/>
            <w:id w:val="-361440020"/>
            <w:placeholder>
              <w:docPart w:val="6256820DC9EE44459AC19945655C4C7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5D7814" w14:textId="77777777" w:rsidR="003F0D73" w:rsidRPr="00FB589A" w:rsidRDefault="00BA083B" w:rsidP="00BA083B">
                <w:pPr>
                  <w:rPr>
                    <w:b/>
                  </w:rPr>
                </w:pPr>
                <w:proofErr w:type="spellStart"/>
                <w:r w:rsidRPr="00BA083B">
                  <w:t>Puvis</w:t>
                </w:r>
                <w:proofErr w:type="spellEnd"/>
                <w:r w:rsidRPr="00BA083B">
                  <w:t xml:space="preserve"> (de Chavannes), Pierre-Cécile (1824-1898)</w:t>
                </w:r>
              </w:p>
            </w:tc>
          </w:sdtContent>
        </w:sdt>
      </w:tr>
      <w:tr w:rsidR="00464699" w14:paraId="1652C0CA" w14:textId="77777777" w:rsidTr="00BA083B">
        <w:sdt>
          <w:sdtPr>
            <w:alias w:val="Variant headwords"/>
            <w:tag w:val="variantHeadwords"/>
            <w:id w:val="173464402"/>
            <w:placeholder>
              <w:docPart w:val="3E76BB974306C94D8E86E407C23F651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EA372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941094" w14:textId="77777777" w:rsidTr="003F0D73">
        <w:sdt>
          <w:sdtPr>
            <w:alias w:val="Abstract"/>
            <w:tag w:val="abstract"/>
            <w:id w:val="-635871867"/>
            <w:placeholder>
              <w:docPart w:val="4B4BF67ADB475F4DB80E90080184EB0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BAD541" w14:textId="77777777" w:rsidR="00E85A05" w:rsidRPr="00BA083B" w:rsidRDefault="00BA083B" w:rsidP="00E85A05">
                <w:pPr>
                  <w:rPr>
                    <w:rFonts w:ascii="Calibri" w:hAnsi="Calibri" w:cs="Times New Roman"/>
                  </w:rPr>
                </w:pPr>
                <w:r w:rsidRPr="00BA083B">
                  <w:rPr>
                    <w:rFonts w:ascii="Calibri" w:hAnsi="Calibri" w:cs="Times New Roman"/>
                  </w:rPr>
                  <w:t xml:space="preserve">Pierre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de Chavannes was a French painter and draughtsman, active between 1850 and 1898. He achieved wide acclaim during his lifetime and profoundly influenced modernism. After the 1850s,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produced two kinds of </w:t>
                </w:r>
                <w:proofErr w:type="gramStart"/>
                <w:r w:rsidRPr="00BA083B">
                  <w:rPr>
                    <w:rFonts w:ascii="Calibri" w:hAnsi="Calibri" w:cs="Times New Roman"/>
                  </w:rPr>
                  <w:t>works which</w:t>
                </w:r>
                <w:proofErr w:type="gramEnd"/>
                <w:r w:rsidRPr="00BA083B">
                  <w:rPr>
                    <w:rFonts w:ascii="Calibri" w:hAnsi="Calibri" w:cs="Times New Roman"/>
                  </w:rPr>
                  <w:t xml:space="preserve"> shared many formal characteristics, but differed greatly in intention and effect. The first strand consisted of large murals commissioned for various public buildings around France. In the 1860s,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developed a decorative style based on a high-minded classicism, characterised by washed-out colours, flattened forms with little modelling, strongly outlined figures, rhythmically arranged compositions and a proto-modernist economy of brushstroke.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was attentive to the architectural contexts of the murals: their flattened pictorial space harmonised with the two-dimensionality of the wall and their mute palette and repetitive composition matched the prevailing Beaux-Arts architectural style. The subject of these murals celebrated the values of bourgeois France: national patrimony, stability, tradition and the family.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applied these decorative principles to the second strand of his work, private easel paintings. In contrast, these paintings frustrated easy interpretation; they depicted psychologically challenging, ambiguous, and unsettling scenes. It was to these highly innovative paintings that subsequent post-Impressionist and Symbolist artists would look with greatest enthusiasm. </w:t>
                </w:r>
              </w:p>
            </w:tc>
          </w:sdtContent>
        </w:sdt>
      </w:tr>
      <w:tr w:rsidR="003F0D73" w14:paraId="460E22B1" w14:textId="77777777" w:rsidTr="003F0D73">
        <w:sdt>
          <w:sdtPr>
            <w:alias w:val="Article text"/>
            <w:tag w:val="articleText"/>
            <w:id w:val="634067588"/>
            <w:placeholder>
              <w:docPart w:val="BEA72BAEBEBD4E409CD10B06C414CFDA"/>
            </w:placeholder>
          </w:sdtPr>
          <w:sdtEndPr>
            <w:rPr>
              <w:highlight w:val="yellow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4CE23E" w14:textId="77777777" w:rsidR="00BA083B" w:rsidRDefault="00BA083B" w:rsidP="00BA083B">
                <w:pPr>
                  <w:rPr>
                    <w:rFonts w:ascii="Calibri" w:hAnsi="Calibri" w:cs="Times New Roman"/>
                  </w:rPr>
                </w:pPr>
                <w:r w:rsidRPr="00BA083B">
                  <w:rPr>
                    <w:rFonts w:ascii="Calibri" w:hAnsi="Calibri" w:cs="Times New Roman"/>
                  </w:rPr>
                  <w:t xml:space="preserve">Pierre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de Chavannes was a French painter and draughtsman, active between 1850 and 1898. He achieved wide acclaim during his lifetime and profoundly influenced modernism. After the 1850s,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produced two kinds of </w:t>
                </w:r>
                <w:proofErr w:type="gramStart"/>
                <w:r w:rsidRPr="00BA083B">
                  <w:rPr>
                    <w:rFonts w:ascii="Calibri" w:hAnsi="Calibri" w:cs="Times New Roman"/>
                  </w:rPr>
                  <w:t>works which</w:t>
                </w:r>
                <w:proofErr w:type="gramEnd"/>
                <w:r w:rsidRPr="00BA083B">
                  <w:rPr>
                    <w:rFonts w:ascii="Calibri" w:hAnsi="Calibri" w:cs="Times New Roman"/>
                  </w:rPr>
                  <w:t xml:space="preserve"> shared many formal characteristics, but differed greatly in intention and effect. The first strand consisted of large murals commissioned for various public buildings around France. In the 1860s,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developed a decorative style based on a high-minded classicism, characterised by washed-out colours, flattened forms with little modelling, strongly outlined figures, rhythmically arranged compositions and a proto-modernist economy of brushstroke.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was attentive to the architectural contexts of the murals: their flattened pictorial space harmonised with the two-dimensionality of the wall and their mute palette and repetitive composition matched the prevailing Beaux-Arts architectural style. The subject of these murals celebrated the values of bourgeois France: national patrimony, stability, tradition and the family.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applied these decorative principles to the second strand of his work, private easel paintings. In contrast, these paintings frustrated easy interpretation; they depicted psychologically challenging, ambiguous, and unsettling scenes. It was to these highly innovative paintings that subsequent post-Impressionist and Symbolist artists would look with greatest enthusiasm. </w:t>
                </w:r>
              </w:p>
              <w:p w14:paraId="4490549E" w14:textId="77777777" w:rsidR="00BA083B" w:rsidRPr="00BA083B" w:rsidRDefault="00BA083B" w:rsidP="00BA083B">
                <w:pPr>
                  <w:rPr>
                    <w:rFonts w:ascii="Calibri" w:hAnsi="Calibri" w:cs="Times New Roman"/>
                  </w:rPr>
                </w:pPr>
              </w:p>
              <w:p w14:paraId="700B010B" w14:textId="77777777" w:rsidR="00BA083B" w:rsidRDefault="00BA083B" w:rsidP="00BA083B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was born in 1824 in Lyon to a wealthy bourgeois family descended from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Burgundian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aristocracy. Upon returning from a tour of Italy in 1846,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resolved to become a painter. His training was neither regular nor sustained: he studied only briefly with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Eug</w:t>
                </w:r>
                <w:r w:rsidRPr="00BA083B">
                  <w:rPr>
                    <w:rFonts w:ascii="Calibri" w:hAnsi="Calibri" w:cs="Times New Roman"/>
                    <w:bCs/>
                  </w:rPr>
                  <w:t>è</w:t>
                </w:r>
                <w:r w:rsidRPr="00BA083B">
                  <w:rPr>
                    <w:rFonts w:ascii="Calibri" w:hAnsi="Calibri" w:cs="Times New Roman"/>
                  </w:rPr>
                  <w:t>ne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Delacroix (1798-</w:t>
                </w:r>
                <w:r w:rsidRPr="00BA083B">
                  <w:rPr>
                    <w:rFonts w:ascii="Calibri" w:hAnsi="Calibri" w:cs="Times New Roman"/>
                  </w:rPr>
                  <w:lastRenderedPageBreak/>
                  <w:t xml:space="preserve">1863), Henri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Scheffer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(1798-1862) and Thomas Couture (1815-1879).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was largely self-taught, and most influenced by the work of his friend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Théodore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Chassériau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(1819-1856).</w:t>
                </w:r>
              </w:p>
              <w:p w14:paraId="7134066B" w14:textId="77777777" w:rsidR="00BA083B" w:rsidRPr="00BA083B" w:rsidRDefault="00BA083B" w:rsidP="00BA083B">
                <w:pPr>
                  <w:rPr>
                    <w:rFonts w:ascii="Calibri" w:hAnsi="Calibri" w:cs="Times New Roman"/>
                  </w:rPr>
                </w:pPr>
              </w:p>
              <w:p w14:paraId="73E727C9" w14:textId="77777777" w:rsidR="00BA083B" w:rsidRDefault="00BA083B" w:rsidP="00BA083B">
                <w:pPr>
                  <w:rPr>
                    <w:rFonts w:ascii="Calibri" w:hAnsi="Calibri" w:cs="Times New Roman"/>
                  </w:rPr>
                </w:pPr>
                <w:r w:rsidRPr="00BA083B">
                  <w:rPr>
                    <w:rFonts w:ascii="Calibri" w:hAnsi="Calibri" w:cs="Times New Roman"/>
                  </w:rPr>
                  <w:t xml:space="preserve">In the early 1850s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worked without success in a Romantic mode influenced by Delacroix. After executing a decorative scheme illustrating the four seasons for his brother’s château in Le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Brouchy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,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Saône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-et-Loire,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dedicated himself to decorative classicism. In the 1860s he executed murals for the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Musée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 de Picardie in Amiens and the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Musée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des Beaux-Arts in Marseilles.</w:t>
                </w:r>
              </w:p>
              <w:p w14:paraId="05EE4009" w14:textId="77777777" w:rsidR="00C671DD" w:rsidRPr="00BA083B" w:rsidRDefault="00C671DD" w:rsidP="00BA083B">
                <w:pPr>
                  <w:rPr>
                    <w:rFonts w:ascii="Calibri" w:hAnsi="Calibri" w:cs="Times New Roman"/>
                  </w:rPr>
                </w:pPr>
              </w:p>
              <w:p w14:paraId="201B500B" w14:textId="77777777" w:rsidR="00BA083B" w:rsidRDefault="00BA083B" w:rsidP="00BA083B">
                <w:pPr>
                  <w:rPr>
                    <w:rFonts w:ascii="Calibri" w:hAnsi="Calibri" w:cs="Times New Roman"/>
                    <w:shd w:val="clear" w:color="auto" w:fill="FFFFFF"/>
                  </w:rPr>
                </w:pP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experienced the Franco-Prussian War and Paris Commune as personal and national traumas, expressed in his easel paintings of the 1870s, such as </w:t>
                </w:r>
                <w:proofErr w:type="spellStart"/>
                <w:r w:rsidRPr="00BA083B">
                  <w:rPr>
                    <w:rFonts w:ascii="Calibri" w:hAnsi="Calibri" w:cs="Times New Roman"/>
                    <w:i/>
                  </w:rPr>
                  <w:t>L'Espérance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(1872). His public murals, including </w:t>
                </w:r>
                <w:proofErr w:type="spellStart"/>
                <w:r w:rsidRPr="00BA083B">
                  <w:rPr>
                    <w:rFonts w:ascii="Calibri" w:hAnsi="Calibri" w:cs="Times New Roman"/>
                    <w:i/>
                  </w:rPr>
                  <w:t>Ludus</w:t>
                </w:r>
                <w:proofErr w:type="spellEnd"/>
                <w:r w:rsidRPr="00BA083B">
                  <w:rPr>
                    <w:rFonts w:ascii="Calibri" w:hAnsi="Calibri" w:cs="Times New Roman"/>
                    <w:i/>
                  </w:rPr>
                  <w:t xml:space="preserve"> pro Patria</w:t>
                </w:r>
                <w:r w:rsidRPr="00BA083B">
                  <w:rPr>
                    <w:rFonts w:ascii="Calibri" w:hAnsi="Calibri" w:cs="Times New Roman"/>
                  </w:rPr>
                  <w:t xml:space="preserve"> (1883),</w:t>
                </w:r>
                <w:r w:rsidRPr="00BA083B">
                  <w:rPr>
                    <w:rFonts w:ascii="Calibri" w:hAnsi="Calibri" w:cs="Times New Roman"/>
                    <w:b/>
                  </w:rPr>
                  <w:t xml:space="preserve"> </w:t>
                </w:r>
                <w:r w:rsidRPr="00BA083B">
                  <w:rPr>
                    <w:rFonts w:ascii="Calibri" w:hAnsi="Calibri" w:cs="Times New Roman"/>
                  </w:rPr>
                  <w:t xml:space="preserve">became restorative and patriotic visions of an essential and untroubled France; a languid and palatable classical mode that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employed until his death. The 1880s and 1890s brought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multiple public commissions, wide acclaim, and an active role in the institutional art world: he was a member of Salon juries, founded and led the </w:t>
                </w:r>
                <w:proofErr w:type="spellStart"/>
                <w:r w:rsidRPr="00BA083B">
                  <w:rPr>
                    <w:rFonts w:ascii="Calibri" w:hAnsi="Calibri" w:cs="Times New Roman"/>
                    <w:shd w:val="clear" w:color="auto" w:fill="FFFFFF"/>
                  </w:rPr>
                  <w:t>Société</w:t>
                </w:r>
                <w:proofErr w:type="spellEnd"/>
                <w:r w:rsidRPr="00BA083B">
                  <w:rPr>
                    <w:rFonts w:ascii="Calibri" w:hAnsi="Calibri" w:cs="Times New Roman"/>
                    <w:shd w:val="clear" w:color="auto" w:fill="FFFFFF"/>
                  </w:rPr>
                  <w:t xml:space="preserve"> </w:t>
                </w:r>
                <w:proofErr w:type="spellStart"/>
                <w:r w:rsidRPr="00BA083B">
                  <w:rPr>
                    <w:rFonts w:ascii="Calibri" w:hAnsi="Calibri" w:cs="Times New Roman"/>
                    <w:shd w:val="clear" w:color="auto" w:fill="FFFFFF"/>
                  </w:rPr>
                  <w:t>Nationale</w:t>
                </w:r>
                <w:proofErr w:type="spellEnd"/>
                <w:r w:rsidRPr="00BA083B">
                  <w:rPr>
                    <w:rFonts w:ascii="Calibri" w:hAnsi="Calibri" w:cs="Times New Roman"/>
                    <w:shd w:val="clear" w:color="auto" w:fill="FFFFFF"/>
                  </w:rPr>
                  <w:t xml:space="preserve"> des Beaux-Arts, and received an honorary banquet in 1895.</w:t>
                </w:r>
              </w:p>
              <w:p w14:paraId="52DA875E" w14:textId="77777777" w:rsidR="00C671DD" w:rsidRPr="00BA083B" w:rsidRDefault="00C671DD" w:rsidP="00BA083B">
                <w:pPr>
                  <w:rPr>
                    <w:rFonts w:ascii="Calibri" w:hAnsi="Calibri" w:cs="Times New Roman"/>
                  </w:rPr>
                </w:pPr>
              </w:p>
              <w:p w14:paraId="24880508" w14:textId="77777777" w:rsidR="00CA442E" w:rsidRDefault="00BA083B" w:rsidP="00C27FAB">
                <w:pPr>
                  <w:rPr>
                    <w:rFonts w:ascii="Calibri" w:hAnsi="Calibri" w:cs="Times New Roman"/>
                  </w:rPr>
                </w:pPr>
                <w:r w:rsidRPr="00BA083B">
                  <w:rPr>
                    <w:rFonts w:ascii="Calibri" w:hAnsi="Calibri" w:cs="Times New Roman"/>
                  </w:rPr>
                  <w:t xml:space="preserve">Alongside Arcadian idylls,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continued to produce disconcerting easel paintings. Their formal simplicity, vague narrative and psychological ambiguity spoke to a generation who saw isolation and alienation as quintessentially modern afflictions. </w:t>
                </w:r>
                <w:r w:rsidRPr="00BA083B">
                  <w:rPr>
                    <w:rFonts w:ascii="Calibri" w:hAnsi="Calibri" w:cs="Times New Roman"/>
                    <w:i/>
                  </w:rPr>
                  <w:t xml:space="preserve">Le </w:t>
                </w:r>
                <w:proofErr w:type="spellStart"/>
                <w:r w:rsidRPr="00BA083B">
                  <w:rPr>
                    <w:rFonts w:ascii="Calibri" w:hAnsi="Calibri" w:cs="Times New Roman"/>
                    <w:i/>
                  </w:rPr>
                  <w:t>Pauvre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BA083B">
                  <w:rPr>
                    <w:rFonts w:ascii="Calibri" w:hAnsi="Calibri" w:cs="Times New Roman"/>
                    <w:i/>
                  </w:rPr>
                  <w:t>Pêcheur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(1881) exemplifies this style, exalted by Post-Impressionists including Edgar Degas (1834-1917), Paul Gauguin (1848-1903) and Georges Seurat (1859-1891); and Symbolists including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Édouard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Vuillard (1868-1940), Pierre Bonnard (1867-1947) and Maurice Denis (1870-1943). </w:t>
                </w:r>
                <w:proofErr w:type="spellStart"/>
                <w:r w:rsidRPr="00BA083B">
                  <w:rPr>
                    <w:rFonts w:ascii="Calibri" w:hAnsi="Calibri" w:cs="Times New Roman"/>
                  </w:rPr>
                  <w:t>Puvis</w:t>
                </w:r>
                <w:proofErr w:type="spellEnd"/>
                <w:r w:rsidRPr="00BA083B">
                  <w:rPr>
                    <w:rFonts w:ascii="Calibri" w:hAnsi="Calibri" w:cs="Times New Roman"/>
                  </w:rPr>
                  <w:t xml:space="preserve"> died in Paris in 1898.</w:t>
                </w:r>
              </w:p>
              <w:p w14:paraId="1135BC41" w14:textId="77777777" w:rsidR="00CA442E" w:rsidRDefault="00CA442E" w:rsidP="00C27FAB">
                <w:pPr>
                  <w:rPr>
                    <w:rFonts w:ascii="Calibri" w:hAnsi="Calibri" w:cs="Times New Roman"/>
                  </w:rPr>
                </w:pPr>
                <w:bookmarkStart w:id="0" w:name="_GoBack"/>
                <w:bookmarkEnd w:id="0"/>
              </w:p>
              <w:p w14:paraId="5583D3DE" w14:textId="77777777" w:rsidR="00CA442E" w:rsidRDefault="00CA442E" w:rsidP="00CA442E">
                <w:pPr>
                  <w:keepNext/>
                </w:pPr>
                <w:r>
                  <w:rPr>
                    <w:rFonts w:ascii="Calibri" w:hAnsi="Calibri" w:cs="Times New Roman"/>
                  </w:rPr>
                  <w:t>File: LePauvrePecheur.jpg</w:t>
                </w:r>
              </w:p>
              <w:p w14:paraId="3D63C5B6" w14:textId="77777777" w:rsidR="00CA442E" w:rsidRDefault="00CA442E" w:rsidP="00CA442E">
                <w:pPr>
                  <w:pStyle w:val="Caption"/>
                </w:pPr>
                <w:r>
                  <w:t xml:space="preserve">Figure </w:t>
                </w:r>
                <w:r w:rsidR="002F6DFC">
                  <w:fldChar w:fldCharType="begin"/>
                </w:r>
                <w:r w:rsidR="002F6DFC">
                  <w:instrText xml:space="preserve"> SEQ Figure \* ARABIC </w:instrText>
                </w:r>
                <w:r w:rsidR="002F6DFC">
                  <w:fldChar w:fldCharType="separate"/>
                </w:r>
                <w:r>
                  <w:rPr>
                    <w:noProof/>
                  </w:rPr>
                  <w:t>1</w:t>
                </w:r>
                <w:r w:rsidR="002F6DFC">
                  <w:rPr>
                    <w:noProof/>
                  </w:rPr>
                  <w:fldChar w:fldCharType="end"/>
                </w:r>
                <w:r>
                  <w:t xml:space="preserve"> Le </w:t>
                </w:r>
                <w:proofErr w:type="spellStart"/>
                <w:r>
                  <w:t>Pauvre</w:t>
                </w:r>
                <w:proofErr w:type="spellEnd"/>
                <w:r>
                  <w:t xml:space="preserve"> </w:t>
                </w:r>
                <w:proofErr w:type="spellStart"/>
                <w:r>
                  <w:t>Pecheur</w:t>
                </w:r>
                <w:proofErr w:type="spellEnd"/>
                <w:r w:rsidR="00E065DF">
                  <w:t xml:space="preserve"> [The Poor Fisherman] (1881)</w:t>
                </w:r>
              </w:p>
              <w:p w14:paraId="67808C1C" w14:textId="1204A88F" w:rsidR="002F6DFC" w:rsidRDefault="00E065DF" w:rsidP="00C27FAB">
                <w:pPr>
                  <w:rPr>
                    <w:rFonts w:ascii="Calibri" w:hAnsi="Calibri" w:cs="Times New Roman"/>
                  </w:rPr>
                </w:pPr>
                <w:r>
                  <w:t>Source</w:t>
                </w:r>
                <w:r w:rsidRPr="00E065DF">
                  <w:rPr>
                    <w:rFonts w:ascii="Calibri" w:hAnsi="Calibri"/>
                  </w:rPr>
                  <w:t xml:space="preserve">: </w:t>
                </w:r>
                <w:hyperlink r:id="rId9" w:history="1">
                  <w:r w:rsidR="002F6DFC" w:rsidRPr="004114AD">
                    <w:rPr>
                      <w:rStyle w:val="Hyperlink"/>
                      <w:rFonts w:ascii="Calibri" w:hAnsi="Calibri" w:cs="Times New Roman"/>
                    </w:rPr>
                    <w:t>http://www.musee-orsay.fr/en/collections/index-of-works/notice.html?no_cache=1&amp;nnumid=001069&amp;cHash=d53fbfc182</w:t>
                  </w:r>
                </w:hyperlink>
              </w:p>
              <w:p w14:paraId="37A4BDB2" w14:textId="50D4856E" w:rsidR="003F0D73" w:rsidRPr="00E065DF" w:rsidRDefault="002F6DFC" w:rsidP="00C27FAB">
                <w:pPr>
                  <w:rPr>
                    <w:rFonts w:ascii="Calibri" w:hAnsi="Calibri" w:cs="Times New Roman"/>
                  </w:rPr>
                </w:pPr>
                <w:r w:rsidRPr="002F6DFC">
                  <w:rPr>
                    <w:rFonts w:ascii="Calibri" w:hAnsi="Calibri" w:cs="Times New Roman"/>
                    <w:highlight w:val="yellow"/>
                  </w:rPr>
                  <w:t xml:space="preserve">The accompanying image I would suggest is Le </w:t>
                </w:r>
                <w:proofErr w:type="spellStart"/>
                <w:r w:rsidRPr="002F6DFC">
                  <w:rPr>
                    <w:rFonts w:ascii="Calibri" w:hAnsi="Calibri" w:cs="Times New Roman"/>
                    <w:highlight w:val="yellow"/>
                  </w:rPr>
                  <w:t>Pauvre</w:t>
                </w:r>
                <w:proofErr w:type="spellEnd"/>
                <w:r w:rsidRPr="002F6DFC">
                  <w:rPr>
                    <w:rFonts w:ascii="Calibri" w:hAnsi="Calibri" w:cs="Times New Roman"/>
                    <w:highlight w:val="yellow"/>
                  </w:rPr>
                  <w:t xml:space="preserve"> </w:t>
                </w:r>
                <w:proofErr w:type="spellStart"/>
                <w:r w:rsidRPr="002F6DFC">
                  <w:rPr>
                    <w:rFonts w:ascii="Calibri" w:hAnsi="Calibri" w:cs="Times New Roman"/>
                    <w:highlight w:val="yellow"/>
                  </w:rPr>
                  <w:t>Pêcheur</w:t>
                </w:r>
                <w:proofErr w:type="spellEnd"/>
                <w:r w:rsidRPr="002F6DFC">
                  <w:rPr>
                    <w:rFonts w:ascii="Calibri" w:hAnsi="Calibri" w:cs="Times New Roman"/>
                    <w:highlight w:val="yellow"/>
                  </w:rPr>
                  <w:t xml:space="preserve"> (The Poor Fisherman), 1881. It is owned by the </w:t>
                </w:r>
                <w:proofErr w:type="spellStart"/>
                <w:r w:rsidRPr="002F6DFC">
                  <w:rPr>
                    <w:rFonts w:ascii="Calibri" w:hAnsi="Calibri" w:cs="Times New Roman"/>
                    <w:highlight w:val="yellow"/>
                  </w:rPr>
                  <w:t>Musée</w:t>
                </w:r>
                <w:proofErr w:type="spellEnd"/>
                <w:r w:rsidRPr="002F6DFC">
                  <w:rPr>
                    <w:rFonts w:ascii="Calibri" w:hAnsi="Calibri" w:cs="Times New Roman"/>
                    <w:highlight w:val="yellow"/>
                  </w:rPr>
                  <w:t xml:space="preserve"> d’Orsay and its inventory number is RF 506. The copyright is held by the RMN, </w:t>
                </w:r>
                <w:proofErr w:type="spellStart"/>
                <w:r w:rsidRPr="002F6DFC">
                  <w:rPr>
                    <w:rFonts w:ascii="Calibri" w:hAnsi="Calibri" w:cs="Times New Roman"/>
                    <w:highlight w:val="yellow"/>
                  </w:rPr>
                  <w:t>Musée</w:t>
                </w:r>
                <w:proofErr w:type="spellEnd"/>
                <w:r w:rsidRPr="002F6DFC">
                  <w:rPr>
                    <w:rFonts w:ascii="Calibri" w:hAnsi="Calibri" w:cs="Times New Roman"/>
                    <w:highlight w:val="yellow"/>
                  </w:rPr>
                  <w:t xml:space="preserve"> d’Orsay. It is intended to be an example.</w:t>
                </w:r>
              </w:p>
            </w:tc>
          </w:sdtContent>
        </w:sdt>
      </w:tr>
      <w:tr w:rsidR="003235A7" w14:paraId="09A69AE3" w14:textId="77777777" w:rsidTr="003235A7">
        <w:tc>
          <w:tcPr>
            <w:tcW w:w="9016" w:type="dxa"/>
          </w:tcPr>
          <w:p w14:paraId="2755AFA7" w14:textId="77777777" w:rsidR="003235A7" w:rsidRPr="00C671DD" w:rsidRDefault="003235A7" w:rsidP="008A5B87">
            <w:pPr>
              <w:rPr>
                <w:rFonts w:ascii="Calibri" w:hAnsi="Calibri"/>
              </w:rPr>
            </w:pPr>
            <w:r w:rsidRPr="00C671DD">
              <w:rPr>
                <w:rFonts w:ascii="Calibri" w:hAnsi="Calibri"/>
                <w:u w:val="single"/>
              </w:rPr>
              <w:lastRenderedPageBreak/>
              <w:t>Further reading</w:t>
            </w:r>
            <w:r w:rsidRPr="00C671DD">
              <w:rPr>
                <w:rFonts w:ascii="Calibri" w:hAnsi="Calibri"/>
              </w:rPr>
              <w:t>:</w:t>
            </w: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  <w:placeholder>
                <w:docPart w:val="AB105B6C17E40E4CA1300ED852A53928"/>
              </w:placeholder>
            </w:sdtPr>
            <w:sdtEndPr/>
            <w:sdtContent>
              <w:p w14:paraId="1D405ADC" w14:textId="77777777" w:rsidR="00C671DD" w:rsidRDefault="002F6DFC" w:rsidP="00C671DD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434092758"/>
                    <w:citation/>
                  </w:sdtPr>
                  <w:sdtEndPr/>
                  <w:sdtContent>
                    <w:r w:rsidR="00C671DD">
                      <w:rPr>
                        <w:rFonts w:ascii="Calibri" w:hAnsi="Calibri"/>
                      </w:rPr>
                      <w:fldChar w:fldCharType="begin"/>
                    </w:r>
                    <w:r w:rsidR="00C671DD">
                      <w:rPr>
                        <w:rFonts w:ascii="Calibri" w:hAnsi="Calibri" w:cs="Times New Roman"/>
                        <w:iCs/>
                        <w:noProof/>
                        <w:lang w:val="en-US"/>
                      </w:rPr>
                      <w:instrText xml:space="preserve"> CITATION Mit89 \l 1033 </w:instrText>
                    </w:r>
                    <w:r w:rsidR="00C671DD">
                      <w:rPr>
                        <w:rFonts w:ascii="Calibri" w:hAnsi="Calibri"/>
                      </w:rPr>
                      <w:fldChar w:fldCharType="separate"/>
                    </w:r>
                    <w:r w:rsidR="00C671DD">
                      <w:rPr>
                        <w:rFonts w:ascii="Calibri" w:hAnsi="Calibri" w:cs="Times New Roman"/>
                        <w:iCs/>
                        <w:noProof/>
                        <w:lang w:val="en-US"/>
                      </w:rPr>
                      <w:t xml:space="preserve"> </w:t>
                    </w:r>
                    <w:r w:rsidR="00C671DD" w:rsidRPr="00C671DD">
                      <w:rPr>
                        <w:rFonts w:ascii="Calibri" w:hAnsi="Calibri" w:cs="Times New Roman"/>
                        <w:noProof/>
                        <w:lang w:val="en-US"/>
                      </w:rPr>
                      <w:t>(Mitchell)</w:t>
                    </w:r>
                    <w:r w:rsidR="00C671DD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8EA5E72" w14:textId="77777777" w:rsidR="00C671DD" w:rsidRPr="00C671DD" w:rsidRDefault="00C671DD" w:rsidP="00C671DD">
                <w:pPr>
                  <w:rPr>
                    <w:rFonts w:ascii="Calibri" w:hAnsi="Calibri" w:cs="Times New Roman"/>
                    <w:iCs/>
                    <w:noProof/>
                  </w:rPr>
                </w:pPr>
              </w:p>
              <w:p w14:paraId="623621EA" w14:textId="77777777" w:rsidR="00C671DD" w:rsidRPr="00C671DD" w:rsidRDefault="002F6DFC" w:rsidP="00C671DD">
                <w:pPr>
                  <w:rPr>
                    <w:rFonts w:ascii="Calibri" w:hAnsi="Calibri" w:cs="Times New Roman"/>
                    <w:noProof/>
                  </w:rPr>
                </w:pPr>
                <w:sdt>
                  <w:sdtPr>
                    <w:rPr>
                      <w:rFonts w:ascii="Calibri" w:hAnsi="Calibri" w:cs="Times New Roman"/>
                      <w:noProof/>
                    </w:rPr>
                    <w:id w:val="-451942610"/>
                    <w:citation/>
                  </w:sdtPr>
                  <w:sdtEndPr/>
                  <w:sdtContent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begin"/>
                    </w:r>
                    <w:r w:rsidR="00C671DD">
                      <w:rPr>
                        <w:rFonts w:ascii="Calibri" w:hAnsi="Calibri" w:cs="Times New Roman"/>
                        <w:noProof/>
                        <w:lang w:val="en-US"/>
                      </w:rPr>
                      <w:instrText xml:space="preserve"> CITATION Pet97 \l 1033 </w:instrText>
                    </w:r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separate"/>
                    </w:r>
                    <w:r w:rsidR="00C671DD" w:rsidRPr="00C671DD">
                      <w:rPr>
                        <w:rFonts w:ascii="Calibri" w:hAnsi="Calibri" w:cs="Times New Roman"/>
                        <w:noProof/>
                        <w:lang w:val="en-US"/>
                      </w:rPr>
                      <w:t>(Petrie and Lee)</w:t>
                    </w:r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end"/>
                    </w:r>
                  </w:sdtContent>
                </w:sdt>
              </w:p>
              <w:p w14:paraId="51BFFA6E" w14:textId="77777777" w:rsidR="00C671DD" w:rsidRPr="00C671DD" w:rsidRDefault="00C671DD" w:rsidP="00C671DD">
                <w:pPr>
                  <w:rPr>
                    <w:rFonts w:ascii="Calibri" w:hAnsi="Calibri" w:cs="Times New Roman"/>
                    <w:noProof/>
                  </w:rPr>
                </w:pPr>
              </w:p>
              <w:p w14:paraId="4CF7216E" w14:textId="77777777" w:rsidR="00C671DD" w:rsidRDefault="002F6DFC" w:rsidP="00C671DD">
                <w:pPr>
                  <w:rPr>
                    <w:rFonts w:ascii="Calibri" w:hAnsi="Calibri" w:cs="Times New Roman"/>
                    <w:noProof/>
                  </w:rPr>
                </w:pPr>
                <w:sdt>
                  <w:sdtPr>
                    <w:rPr>
                      <w:rFonts w:ascii="Calibri" w:hAnsi="Calibri" w:cs="Times New Roman"/>
                      <w:noProof/>
                    </w:rPr>
                    <w:id w:val="953832182"/>
                    <w:citation/>
                  </w:sdtPr>
                  <w:sdtEndPr/>
                  <w:sdtContent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begin"/>
                    </w:r>
                    <w:r w:rsidR="00C671DD">
                      <w:rPr>
                        <w:rFonts w:ascii="Calibri" w:hAnsi="Calibri" w:cs="Times New Roman"/>
                        <w:noProof/>
                        <w:lang w:val="en-US"/>
                      </w:rPr>
                      <w:instrText xml:space="preserve"> CITATION Pri10 \l 1033 </w:instrText>
                    </w:r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separate"/>
                    </w:r>
                    <w:r w:rsidR="00C671DD" w:rsidRPr="00C671DD">
                      <w:rPr>
                        <w:rFonts w:ascii="Calibri" w:hAnsi="Calibri" w:cs="Times New Roman"/>
                        <w:noProof/>
                        <w:lang w:val="en-US"/>
                      </w:rPr>
                      <w:t>(Price)</w:t>
                    </w:r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end"/>
                    </w:r>
                  </w:sdtContent>
                </w:sdt>
              </w:p>
              <w:p w14:paraId="3FCA6023" w14:textId="77777777" w:rsidR="00C671DD" w:rsidRPr="00C671DD" w:rsidRDefault="00C671DD" w:rsidP="00C671DD">
                <w:pPr>
                  <w:rPr>
                    <w:rFonts w:ascii="Calibri" w:hAnsi="Calibri" w:cs="Times New Roman"/>
                    <w:noProof/>
                  </w:rPr>
                </w:pPr>
              </w:p>
              <w:p w14:paraId="51D6FD20" w14:textId="77777777" w:rsidR="00C671DD" w:rsidRDefault="002F6DFC" w:rsidP="00C671DD">
                <w:pPr>
                  <w:rPr>
                    <w:rFonts w:ascii="Calibri" w:hAnsi="Calibri" w:cs="Times New Roman"/>
                    <w:noProof/>
                  </w:rPr>
                </w:pPr>
                <w:sdt>
                  <w:sdtPr>
                    <w:rPr>
                      <w:rFonts w:ascii="Calibri" w:hAnsi="Calibri" w:cs="Times New Roman"/>
                      <w:noProof/>
                    </w:rPr>
                    <w:id w:val="-429206121"/>
                    <w:citation/>
                  </w:sdtPr>
                  <w:sdtEndPr/>
                  <w:sdtContent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begin"/>
                    </w:r>
                    <w:r w:rsidR="00C671DD">
                      <w:rPr>
                        <w:rFonts w:ascii="Calibri" w:hAnsi="Calibri" w:cs="Times New Roman"/>
                        <w:noProof/>
                        <w:lang w:val="en-US"/>
                      </w:rPr>
                      <w:instrText xml:space="preserve"> CITATION Pri94 \l 1033 </w:instrText>
                    </w:r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separate"/>
                    </w:r>
                    <w:r w:rsidR="00C671DD" w:rsidRPr="00C671DD">
                      <w:rPr>
                        <w:rFonts w:ascii="Calibri" w:hAnsi="Calibri" w:cs="Times New Roman"/>
                        <w:noProof/>
                        <w:lang w:val="en-US"/>
                      </w:rPr>
                      <w:t>(Price, Pierre Puvis de Chavannes)</w:t>
                    </w:r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end"/>
                    </w:r>
                  </w:sdtContent>
                </w:sdt>
              </w:p>
              <w:p w14:paraId="3FB9895F" w14:textId="77777777" w:rsidR="00C671DD" w:rsidRPr="00C671DD" w:rsidRDefault="00C671DD" w:rsidP="00C671DD">
                <w:pPr>
                  <w:rPr>
                    <w:rFonts w:ascii="Calibri" w:hAnsi="Calibri" w:cs="Times New Roman"/>
                    <w:noProof/>
                  </w:rPr>
                </w:pPr>
              </w:p>
              <w:p w14:paraId="4BD7C5B2" w14:textId="77777777" w:rsidR="00C671DD" w:rsidRDefault="002F6DFC" w:rsidP="00C671DD">
                <w:pPr>
                  <w:rPr>
                    <w:rFonts w:ascii="Calibri" w:hAnsi="Calibri" w:cs="Times New Roman"/>
                    <w:noProof/>
                  </w:rPr>
                </w:pPr>
                <w:sdt>
                  <w:sdtPr>
                    <w:rPr>
                      <w:rFonts w:ascii="Calibri" w:hAnsi="Calibri" w:cs="Times New Roman"/>
                      <w:noProof/>
                    </w:rPr>
                    <w:id w:val="119742121"/>
                    <w:citation/>
                  </w:sdtPr>
                  <w:sdtEndPr/>
                  <w:sdtContent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begin"/>
                    </w:r>
                    <w:r w:rsidR="00C671DD">
                      <w:rPr>
                        <w:rFonts w:ascii="Calibri" w:hAnsi="Calibri" w:cs="Times New Roman"/>
                        <w:noProof/>
                        <w:lang w:val="en-US"/>
                      </w:rPr>
                      <w:instrText xml:space="preserve"> CITATION Rob91 \l 1033 </w:instrText>
                    </w:r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separate"/>
                    </w:r>
                    <w:r w:rsidR="00C671DD" w:rsidRPr="00C671DD">
                      <w:rPr>
                        <w:rFonts w:ascii="Calibri" w:hAnsi="Calibri" w:cs="Times New Roman"/>
                        <w:noProof/>
                        <w:lang w:val="en-US"/>
                      </w:rPr>
                      <w:t>(Robinson)</w:t>
                    </w:r>
                    <w:r w:rsidR="00C671DD">
                      <w:rPr>
                        <w:rFonts w:ascii="Calibri" w:hAnsi="Calibri" w:cs="Times New Roman"/>
                        <w:noProof/>
                      </w:rPr>
                      <w:fldChar w:fldCharType="end"/>
                    </w:r>
                  </w:sdtContent>
                </w:sdt>
              </w:p>
              <w:p w14:paraId="2FC822BE" w14:textId="77777777" w:rsidR="00C671DD" w:rsidRPr="00C671DD" w:rsidRDefault="00C671DD" w:rsidP="00C671DD">
                <w:pPr>
                  <w:rPr>
                    <w:rFonts w:ascii="Calibri" w:hAnsi="Calibri" w:cs="Times New Roman"/>
                    <w:noProof/>
                  </w:rPr>
                </w:pPr>
              </w:p>
              <w:p w14:paraId="2BE9AE23" w14:textId="77777777" w:rsidR="00C671DD" w:rsidRDefault="002F6DFC" w:rsidP="00C671DD">
                <w:pPr>
                  <w:rPr>
                    <w:rFonts w:ascii="Calibri" w:hAnsi="Calibri" w:cs="Times New Roman"/>
                    <w:iCs/>
                    <w:noProof/>
                  </w:rPr>
                </w:pPr>
                <w:sdt>
                  <w:sdtPr>
                    <w:rPr>
                      <w:rFonts w:ascii="Calibri" w:hAnsi="Calibri" w:cs="Times New Roman"/>
                      <w:iCs/>
                      <w:noProof/>
                    </w:rPr>
                    <w:id w:val="-689379701"/>
                    <w:citation/>
                  </w:sdtPr>
                  <w:sdtEndPr/>
                  <w:sdtContent>
                    <w:r w:rsidR="00C671DD">
                      <w:rPr>
                        <w:rFonts w:ascii="Calibri" w:hAnsi="Calibri" w:cs="Times New Roman"/>
                        <w:iCs/>
                        <w:noProof/>
                      </w:rPr>
                      <w:fldChar w:fldCharType="begin"/>
                    </w:r>
                    <w:r w:rsidR="00C671DD">
                      <w:rPr>
                        <w:rFonts w:ascii="Calibri" w:hAnsi="Calibri" w:cs="Times New Roman"/>
                        <w:iCs/>
                        <w:noProof/>
                        <w:lang w:val="en-US"/>
                      </w:rPr>
                      <w:instrText xml:space="preserve"> CITATION Sha02 \l 1033 </w:instrText>
                    </w:r>
                    <w:r w:rsidR="00C671DD">
                      <w:rPr>
                        <w:rFonts w:ascii="Calibri" w:hAnsi="Calibri" w:cs="Times New Roman"/>
                        <w:iCs/>
                        <w:noProof/>
                      </w:rPr>
                      <w:fldChar w:fldCharType="separate"/>
                    </w:r>
                    <w:r w:rsidR="00C671DD" w:rsidRPr="00C671DD">
                      <w:rPr>
                        <w:rFonts w:ascii="Calibri" w:hAnsi="Calibri" w:cs="Times New Roman"/>
                        <w:noProof/>
                        <w:lang w:val="en-US"/>
                      </w:rPr>
                      <w:t>(Shaw)</w:t>
                    </w:r>
                    <w:r w:rsidR="00C671DD">
                      <w:rPr>
                        <w:rFonts w:ascii="Calibri" w:hAnsi="Calibri" w:cs="Times New Roman"/>
                        <w:iCs/>
                        <w:noProof/>
                      </w:rPr>
                      <w:fldChar w:fldCharType="end"/>
                    </w:r>
                  </w:sdtContent>
                </w:sdt>
              </w:p>
              <w:p w14:paraId="3ECA49C2" w14:textId="77777777" w:rsidR="008B1AED" w:rsidRPr="00C671DD" w:rsidRDefault="008B1AED" w:rsidP="00C671DD">
                <w:pPr>
                  <w:rPr>
                    <w:rFonts w:ascii="Calibri" w:hAnsi="Calibri" w:cs="Times New Roman"/>
                    <w:iCs/>
                    <w:noProof/>
                  </w:rPr>
                </w:pPr>
              </w:p>
              <w:p w14:paraId="717C7788" w14:textId="77777777" w:rsidR="00C671DD" w:rsidRDefault="002F6DFC" w:rsidP="00C671DD">
                <w:pPr>
                  <w:rPr>
                    <w:rFonts w:ascii="Calibri" w:hAnsi="Calibri" w:cs="Times New Roman"/>
                    <w:noProof/>
                  </w:rPr>
                </w:pPr>
                <w:sdt>
                  <w:sdtPr>
                    <w:rPr>
                      <w:rFonts w:ascii="Calibri" w:hAnsi="Calibri" w:cs="Times New Roman"/>
                      <w:noProof/>
                    </w:rPr>
                    <w:id w:val="255722840"/>
                    <w:citation/>
                  </w:sdtPr>
                  <w:sdtEndPr/>
                  <w:sdtContent>
                    <w:r w:rsidR="008B1AED">
                      <w:rPr>
                        <w:rFonts w:ascii="Calibri" w:hAnsi="Calibri" w:cs="Times New Roman"/>
                        <w:noProof/>
                      </w:rPr>
                      <w:fldChar w:fldCharType="begin"/>
                    </w:r>
                    <w:r w:rsidR="008B1AED">
                      <w:rPr>
                        <w:rFonts w:ascii="Calibri" w:hAnsi="Calibri" w:cs="Times New Roman"/>
                        <w:iCs/>
                        <w:noProof/>
                        <w:lang w:val="en-US"/>
                      </w:rPr>
                      <w:instrText xml:space="preserve"> CITATION Vac00 \l 1033 </w:instrText>
                    </w:r>
                    <w:r w:rsidR="008B1AED">
                      <w:rPr>
                        <w:rFonts w:ascii="Calibri" w:hAnsi="Calibri" w:cs="Times New Roman"/>
                        <w:noProof/>
                      </w:rPr>
                      <w:fldChar w:fldCharType="separate"/>
                    </w:r>
                    <w:r w:rsidR="008B1AED" w:rsidRPr="008B1AED">
                      <w:rPr>
                        <w:rFonts w:ascii="Calibri" w:hAnsi="Calibri" w:cs="Times New Roman"/>
                        <w:noProof/>
                        <w:lang w:val="en-US"/>
                      </w:rPr>
                      <w:t>(Vachon)</w:t>
                    </w:r>
                    <w:r w:rsidR="008B1AED">
                      <w:rPr>
                        <w:rFonts w:ascii="Calibri" w:hAnsi="Calibri" w:cs="Times New Roman"/>
                        <w:noProof/>
                      </w:rPr>
                      <w:fldChar w:fldCharType="end"/>
                    </w:r>
                  </w:sdtContent>
                </w:sdt>
              </w:p>
              <w:p w14:paraId="4F02975D" w14:textId="77777777" w:rsidR="008B1AED" w:rsidRPr="00C671DD" w:rsidRDefault="008B1AED" w:rsidP="00C671DD">
                <w:pPr>
                  <w:rPr>
                    <w:rFonts w:ascii="Calibri" w:hAnsi="Calibri" w:cs="Times New Roman"/>
                    <w:noProof/>
                  </w:rPr>
                </w:pPr>
              </w:p>
              <w:p w14:paraId="3175A779" w14:textId="77777777" w:rsidR="003235A7" w:rsidRPr="00C671DD" w:rsidRDefault="002F6DFC" w:rsidP="00FB11DE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247240546"/>
                    <w:citation/>
                  </w:sdtPr>
                  <w:sdtEndPr/>
                  <w:sdtContent>
                    <w:r w:rsidR="008B1AED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8B1AED">
                      <w:rPr>
                        <w:rFonts w:ascii="Calibri" w:hAnsi="Calibri" w:cs="Times New Roman"/>
                        <w:iCs/>
                        <w:noProof/>
                        <w:lang w:val="en-US"/>
                      </w:rPr>
                      <w:instrText xml:space="preserve"> CITATION Wer02 \l 1033 </w:instrText>
                    </w:r>
                    <w:r w:rsidR="008B1AED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8B1AED" w:rsidRPr="008B1AED">
                      <w:rPr>
                        <w:rFonts w:ascii="Calibri" w:hAnsi="Calibri" w:cs="Times New Roman"/>
                        <w:noProof/>
                        <w:lang w:val="en-US"/>
                      </w:rPr>
                      <w:t>(Werth)</w:t>
                    </w:r>
                    <w:r w:rsidR="008B1AED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5790A658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F10DE" w14:textId="77777777" w:rsidR="00CA442E" w:rsidRDefault="00CA442E" w:rsidP="007A0D55">
      <w:pPr>
        <w:spacing w:after="0" w:line="240" w:lineRule="auto"/>
      </w:pPr>
      <w:r>
        <w:separator/>
      </w:r>
    </w:p>
  </w:endnote>
  <w:endnote w:type="continuationSeparator" w:id="0">
    <w:p w14:paraId="068D1089" w14:textId="77777777" w:rsidR="00CA442E" w:rsidRDefault="00CA442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8CB93" w14:textId="77777777" w:rsidR="00CA442E" w:rsidRDefault="00CA442E" w:rsidP="007A0D55">
      <w:pPr>
        <w:spacing w:after="0" w:line="240" w:lineRule="auto"/>
      </w:pPr>
      <w:r>
        <w:separator/>
      </w:r>
    </w:p>
  </w:footnote>
  <w:footnote w:type="continuationSeparator" w:id="0">
    <w:p w14:paraId="4AB7B99C" w14:textId="77777777" w:rsidR="00CA442E" w:rsidRDefault="00CA442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7F6F5" w14:textId="77777777" w:rsidR="00CA442E" w:rsidRDefault="00CA442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279CF5F" w14:textId="77777777" w:rsidR="00CA442E" w:rsidRDefault="00CA44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6DFC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1AED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083B"/>
    <w:rsid w:val="00BC39C9"/>
    <w:rsid w:val="00BC4E9E"/>
    <w:rsid w:val="00BE5BF7"/>
    <w:rsid w:val="00BF40E1"/>
    <w:rsid w:val="00C27FAB"/>
    <w:rsid w:val="00C358D4"/>
    <w:rsid w:val="00C6296B"/>
    <w:rsid w:val="00C671DD"/>
    <w:rsid w:val="00CA442E"/>
    <w:rsid w:val="00CC586D"/>
    <w:rsid w:val="00CF1542"/>
    <w:rsid w:val="00CF3EC5"/>
    <w:rsid w:val="00D656DA"/>
    <w:rsid w:val="00D83300"/>
    <w:rsid w:val="00DC6B48"/>
    <w:rsid w:val="00DF01B0"/>
    <w:rsid w:val="00E065D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4B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A08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3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A442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065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065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5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065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5D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2F6D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A08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3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A442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065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065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5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065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5D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2F6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usee-orsay.fr/en/collections/index-of-works/notice.html?no_cache=1&amp;nnumid=001069&amp;cHash=d53fbfc182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399B993FBA954A854567EF76324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E5CF7-A797-F248-8354-B4CA341EC7BE}"/>
      </w:docPartPr>
      <w:docPartBody>
        <w:p w:rsidR="00BF581A" w:rsidRDefault="00BF581A">
          <w:pPr>
            <w:pStyle w:val="FD399B993FBA954A854567EF7632431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974691CBB9C8419961858A2BBD9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1164A-0D9A-F046-B8B9-7F9FF75D200E}"/>
      </w:docPartPr>
      <w:docPartBody>
        <w:p w:rsidR="00BF581A" w:rsidRDefault="00BF581A">
          <w:pPr>
            <w:pStyle w:val="75974691CBB9C8419961858A2BBD9F1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349B428CE651B46BDC6D5683AD61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24B23-3B7D-B846-B882-C7C6BC543BE3}"/>
      </w:docPartPr>
      <w:docPartBody>
        <w:p w:rsidR="00BF581A" w:rsidRDefault="00BF581A">
          <w:pPr>
            <w:pStyle w:val="7349B428CE651B46BDC6D5683AD612A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CD9773E84A61C45BB376062F4293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1AAB3-0C92-214C-B4EA-91E4D1C61D82}"/>
      </w:docPartPr>
      <w:docPartBody>
        <w:p w:rsidR="00BF581A" w:rsidRDefault="00BF581A">
          <w:pPr>
            <w:pStyle w:val="FCD9773E84A61C45BB376062F4293F2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1CDE6F4890D84E818F3CC408A39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67725-56AA-F641-8062-72FDE514A53D}"/>
      </w:docPartPr>
      <w:docPartBody>
        <w:p w:rsidR="00BF581A" w:rsidRDefault="00BF581A">
          <w:pPr>
            <w:pStyle w:val="141CDE6F4890D84E818F3CC408A391C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4D94EA422B6084CABA457C925013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4B12A-5C17-9942-8144-4BB132FAE724}"/>
      </w:docPartPr>
      <w:docPartBody>
        <w:p w:rsidR="00BF581A" w:rsidRDefault="00BF581A">
          <w:pPr>
            <w:pStyle w:val="14D94EA422B6084CABA457C9250135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256820DC9EE44459AC19945655C4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10EBB-97CA-1B40-98DF-0844BA6AB23D}"/>
      </w:docPartPr>
      <w:docPartBody>
        <w:p w:rsidR="00BF581A" w:rsidRDefault="00BF581A">
          <w:pPr>
            <w:pStyle w:val="6256820DC9EE44459AC19945655C4C7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E76BB974306C94D8E86E407C23F6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B5A5B-1451-E844-AC7B-00F9FC7BE672}"/>
      </w:docPartPr>
      <w:docPartBody>
        <w:p w:rsidR="00BF581A" w:rsidRDefault="00BF581A">
          <w:pPr>
            <w:pStyle w:val="3E76BB974306C94D8E86E407C23F651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B4BF67ADB475F4DB80E90080184E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27A4C-35B6-3B4A-8960-88C13B1E9A68}"/>
      </w:docPartPr>
      <w:docPartBody>
        <w:p w:rsidR="00BF581A" w:rsidRDefault="00BF581A">
          <w:pPr>
            <w:pStyle w:val="4B4BF67ADB475F4DB80E90080184EB0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EA72BAEBEBD4E409CD10B06C414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E6510-B1BE-D64C-B52C-E44424283B5C}"/>
      </w:docPartPr>
      <w:docPartBody>
        <w:p w:rsidR="00BF581A" w:rsidRDefault="00BF581A">
          <w:pPr>
            <w:pStyle w:val="BEA72BAEBEBD4E409CD10B06C414CF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B105B6C17E40E4CA1300ED852A53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0BA7B-F3DF-E240-9E75-5B2DF1BE8FE6}"/>
      </w:docPartPr>
      <w:docPartBody>
        <w:p w:rsidR="00BF581A" w:rsidRDefault="00BF581A">
          <w:pPr>
            <w:pStyle w:val="AB105B6C17E40E4CA1300ED852A539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1A"/>
    <w:rsid w:val="00B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399B993FBA954A854567EF7632431D">
    <w:name w:val="FD399B993FBA954A854567EF7632431D"/>
  </w:style>
  <w:style w:type="paragraph" w:customStyle="1" w:styleId="75974691CBB9C8419961858A2BBD9F15">
    <w:name w:val="75974691CBB9C8419961858A2BBD9F15"/>
  </w:style>
  <w:style w:type="paragraph" w:customStyle="1" w:styleId="7349B428CE651B46BDC6D5683AD612AF">
    <w:name w:val="7349B428CE651B46BDC6D5683AD612AF"/>
  </w:style>
  <w:style w:type="paragraph" w:customStyle="1" w:styleId="FCD9773E84A61C45BB376062F4293F2A">
    <w:name w:val="FCD9773E84A61C45BB376062F4293F2A"/>
  </w:style>
  <w:style w:type="paragraph" w:customStyle="1" w:styleId="141CDE6F4890D84E818F3CC408A391CD">
    <w:name w:val="141CDE6F4890D84E818F3CC408A391CD"/>
  </w:style>
  <w:style w:type="paragraph" w:customStyle="1" w:styleId="14D94EA422B6084CABA457C925013508">
    <w:name w:val="14D94EA422B6084CABA457C925013508"/>
  </w:style>
  <w:style w:type="paragraph" w:customStyle="1" w:styleId="6256820DC9EE44459AC19945655C4C78">
    <w:name w:val="6256820DC9EE44459AC19945655C4C78"/>
  </w:style>
  <w:style w:type="paragraph" w:customStyle="1" w:styleId="3E76BB974306C94D8E86E407C23F6510">
    <w:name w:val="3E76BB974306C94D8E86E407C23F6510"/>
  </w:style>
  <w:style w:type="paragraph" w:customStyle="1" w:styleId="4B4BF67ADB475F4DB80E90080184EB01">
    <w:name w:val="4B4BF67ADB475F4DB80E90080184EB01"/>
  </w:style>
  <w:style w:type="paragraph" w:customStyle="1" w:styleId="BEA72BAEBEBD4E409CD10B06C414CFDA">
    <w:name w:val="BEA72BAEBEBD4E409CD10B06C414CFDA"/>
  </w:style>
  <w:style w:type="paragraph" w:customStyle="1" w:styleId="AB105B6C17E40E4CA1300ED852A53928">
    <w:name w:val="AB105B6C17E40E4CA1300ED852A5392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399B993FBA954A854567EF7632431D">
    <w:name w:val="FD399B993FBA954A854567EF7632431D"/>
  </w:style>
  <w:style w:type="paragraph" w:customStyle="1" w:styleId="75974691CBB9C8419961858A2BBD9F15">
    <w:name w:val="75974691CBB9C8419961858A2BBD9F15"/>
  </w:style>
  <w:style w:type="paragraph" w:customStyle="1" w:styleId="7349B428CE651B46BDC6D5683AD612AF">
    <w:name w:val="7349B428CE651B46BDC6D5683AD612AF"/>
  </w:style>
  <w:style w:type="paragraph" w:customStyle="1" w:styleId="FCD9773E84A61C45BB376062F4293F2A">
    <w:name w:val="FCD9773E84A61C45BB376062F4293F2A"/>
  </w:style>
  <w:style w:type="paragraph" w:customStyle="1" w:styleId="141CDE6F4890D84E818F3CC408A391CD">
    <w:name w:val="141CDE6F4890D84E818F3CC408A391CD"/>
  </w:style>
  <w:style w:type="paragraph" w:customStyle="1" w:styleId="14D94EA422B6084CABA457C925013508">
    <w:name w:val="14D94EA422B6084CABA457C925013508"/>
  </w:style>
  <w:style w:type="paragraph" w:customStyle="1" w:styleId="6256820DC9EE44459AC19945655C4C78">
    <w:name w:val="6256820DC9EE44459AC19945655C4C78"/>
  </w:style>
  <w:style w:type="paragraph" w:customStyle="1" w:styleId="3E76BB974306C94D8E86E407C23F6510">
    <w:name w:val="3E76BB974306C94D8E86E407C23F6510"/>
  </w:style>
  <w:style w:type="paragraph" w:customStyle="1" w:styleId="4B4BF67ADB475F4DB80E90080184EB01">
    <w:name w:val="4B4BF67ADB475F4DB80E90080184EB01"/>
  </w:style>
  <w:style w:type="paragraph" w:customStyle="1" w:styleId="BEA72BAEBEBD4E409CD10B06C414CFDA">
    <w:name w:val="BEA72BAEBEBD4E409CD10B06C414CFDA"/>
  </w:style>
  <w:style w:type="paragraph" w:customStyle="1" w:styleId="AB105B6C17E40E4CA1300ED852A53928">
    <w:name w:val="AB105B6C17E40E4CA1300ED852A53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Mit89</b:Tag>
    <b:SourceType>JournalArticle</b:SourceType>
    <b:Guid>{C6024288-FB79-F246-9A26-C7412A92E744}</b:Guid>
    <b:Author>
      <b:Author>
        <b:NameList>
          <b:Person>
            <b:Last>Mitchell</b:Last>
            <b:First>Claudine</b:First>
          </b:Person>
        </b:NameList>
      </b:Author>
    </b:Author>
    <b:Title>Time and the Idea of Patriarchy in the Pastorals of Puvis de Chavannes</b:Title>
    <b:Year>1989</b:Year>
    <b:Volume>10</b:Volume>
    <b:Pages>188-202</b:Pages>
    <b:JournalName>Art History</b:JournalName>
    <b:Issue>2</b:Issue>
    <b:RefOrder>1</b:RefOrder>
  </b:Source>
  <b:Source>
    <b:Tag>Pet97</b:Tag>
    <b:SourceType>Book</b:SourceType>
    <b:Guid>{F9A515C1-B9C2-3848-9B01-8FE2BC2CB93E}</b:Guid>
    <b:Author>
      <b:Editor>
        <b:NameList>
          <b:Person>
            <b:Last>Petrie</b:Last>
            <b:First>Brian</b:First>
          </b:Person>
          <b:Person>
            <b:Last>Lee</b:Last>
            <b:First>Simon</b:First>
          </b:Person>
        </b:NameList>
      </b:Editor>
    </b:Author>
    <b:Title>Puvis de Chavannes</b:Title>
    <b:Publisher>Ashgate Publishing</b:Publisher>
    <b:City>Aldershot</b:City>
    <b:Year>1997</b:Year>
    <b:RefOrder>2</b:RefOrder>
  </b:Source>
  <b:Source>
    <b:Tag>Pri10</b:Tag>
    <b:SourceType>Book</b:SourceType>
    <b:Guid>{188BAE8A-41B3-E24B-B7FE-E0EC64A4A234}</b:Guid>
    <b:Author>
      <b:Author>
        <b:NameList>
          <b:Person>
            <b:Last>Price</b:Last>
            <b:First>Aimée</b:First>
            <b:Middle>Brown</b:Middle>
          </b:Person>
        </b:NameList>
      </b:Author>
    </b:Author>
    <b:Title>Pierre Puvis de Chavannes</b:Title>
    <b:City>New Haven and London</b:City>
    <b:Publisher>Yale University Press</b:Publisher>
    <b:Year>2010</b:Year>
    <b:NumberVolumes>2</b:NumberVolumes>
    <b:RefOrder>3</b:RefOrder>
  </b:Source>
  <b:Source>
    <b:Tag>Pri94</b:Tag>
    <b:SourceType>Book</b:SourceType>
    <b:Guid>{2637EEAA-8E12-474D-8959-82714CBED666}</b:Guid>
    <b:Title>Pierre Puvis de Chavannes</b:Title>
    <b:City>New York</b:City>
    <b:Publisher>Rizzoli</b:Publisher>
    <b:Year>1994</b:Year>
    <b:Author>
      <b:Editor>
        <b:NameList>
          <b:Person>
            <b:Last>Price</b:Last>
            <b:First>Aimée</b:First>
            <b:Middle>Brown</b:Middle>
          </b:Person>
        </b:NameList>
      </b:Editor>
    </b:Author>
    <b:RefOrder>4</b:RefOrder>
  </b:Source>
  <b:Source>
    <b:Tag>Rob91</b:Tag>
    <b:SourceType>JournalArticle</b:SourceType>
    <b:Guid>{6280E874-CA4D-3B4B-9245-FCE593B61C86}</b:Guid>
    <b:Author>
      <b:Author>
        <b:NameList>
          <b:Person>
            <b:Last>Robinson</b:Last>
            <b:First>William</b:First>
            <b:Middle>H.</b:Middle>
          </b:Person>
        </b:NameList>
      </b:Author>
    </b:Author>
    <b:Title>Puvis de Chavannes’s 'Summer' and the Symbolist Avant-Garde</b:Title>
    <b:Year>1991</b:Year>
    <b:Volume>78</b:Volume>
    <b:Pages>2-27</b:Pages>
    <b:JournalName>The Bulletin of the Cleveland Museum of Art</b:JournalName>
    <b:Issue>1</b:Issue>
    <b:RefOrder>5</b:RefOrder>
  </b:Source>
  <b:Source>
    <b:Tag>Sha02</b:Tag>
    <b:SourceType>Book</b:SourceType>
    <b:Guid>{2FDFD014-DC0C-104D-8F70-3E3CABE1FF11}</b:Guid>
    <b:Author>
      <b:Author>
        <b:NameList>
          <b:Person>
            <b:Last>Shaw</b:Last>
            <b:First>Jennifer</b:First>
            <b:Middle>L.</b:Middle>
          </b:Person>
        </b:NameList>
      </b:Author>
    </b:Author>
    <b:Title>Dream States. Puvis de Chavannes, Modernism, and the Fantasy of France</b:Title>
    <b:Publisher>Yale University Press</b:Publisher>
    <b:City>New Haven and London</b:City>
    <b:Year>2002</b:Year>
    <b:RefOrder>6</b:RefOrder>
  </b:Source>
  <b:Source>
    <b:Tag>Vac00</b:Tag>
    <b:SourceType>Book</b:SourceType>
    <b:Guid>{39DE88E1-9349-AC4D-8D42-06FE736BD2D9}</b:Guid>
    <b:Author>
      <b:Author>
        <b:NameList>
          <b:Person>
            <b:Last>Vachon</b:Last>
            <b:First>Marius</b:First>
          </b:Person>
        </b:NameList>
      </b:Author>
    </b:Author>
    <b:Title>Puvis de Chavannes</b:Title>
    <b:City>Paris</b:City>
    <b:Publisher>Société d'édition artistique</b:Publisher>
    <b:Year>1995, new ed. 1900</b:Year>
    <b:RefOrder>7</b:RefOrder>
  </b:Source>
  <b:Source>
    <b:Tag>Wer02</b:Tag>
    <b:SourceType>Book</b:SourceType>
    <b:Guid>{3E9096C6-537C-0C42-919F-70DD66AB73B0}</b:Guid>
    <b:Author>
      <b:Author>
        <b:NameList>
          <b:Person>
            <b:Last>Werth</b:Last>
            <b:First>Margaret</b:First>
          </b:Person>
        </b:NameList>
      </b:Author>
    </b:Author>
    <b:Title>The Joy of Life. The Idyllic in French Art, circa 1900</b:Title>
    <b:City>Berkeley, Los Angeles, and London</b:City>
    <b:Publisher>University of California Press</b:Publisher>
    <b:Year>2002</b:Year>
    <b:RefOrder>8</b:RefOrder>
  </b:Source>
</b:Sources>
</file>

<file path=customXml/itemProps1.xml><?xml version="1.0" encoding="utf-8"?>
<ds:datastoreItem xmlns:ds="http://schemas.openxmlformats.org/officeDocument/2006/customXml" ds:itemID="{720589DD-965B-054E-9E83-EB0B6C72D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914</Words>
  <Characters>5212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2015-03-25T01:21:00Z</dcterms:created>
  <dcterms:modified xsi:type="dcterms:W3CDTF">2015-07-03T19:31:00Z</dcterms:modified>
</cp:coreProperties>
</file>