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48A1542" w14:textId="77777777" w:rsidTr="00922950">
        <w:tc>
          <w:tcPr>
            <w:tcW w:w="491" w:type="dxa"/>
            <w:vMerge w:val="restart"/>
            <w:shd w:val="clear" w:color="auto" w:fill="A6A6A6" w:themeFill="background1" w:themeFillShade="A6"/>
            <w:textDirection w:val="btLr"/>
          </w:tcPr>
          <w:p w14:paraId="27321CC8"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14EA62A6F0FC44284406EAFC2714CAB"/>
            </w:placeholder>
            <w:showingPlcHdr/>
            <w:dropDownList>
              <w:listItem w:displayText="Dr." w:value="Dr."/>
              <w:listItem w:displayText="Prof." w:value="Prof."/>
            </w:dropDownList>
          </w:sdtPr>
          <w:sdtEndPr/>
          <w:sdtContent>
            <w:tc>
              <w:tcPr>
                <w:tcW w:w="1259" w:type="dxa"/>
              </w:tcPr>
              <w:p w14:paraId="4886F4F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FE6D52A014772468A33B1D3D12CB2B4"/>
            </w:placeholder>
            <w:text/>
          </w:sdtPr>
          <w:sdtEndPr/>
          <w:sdtContent>
            <w:tc>
              <w:tcPr>
                <w:tcW w:w="2073" w:type="dxa"/>
              </w:tcPr>
              <w:p w14:paraId="7C71103B" w14:textId="18B0FEA8" w:rsidR="00B574C9" w:rsidRDefault="004E060B" w:rsidP="004E060B">
                <w:r>
                  <w:t>John</w:t>
                </w:r>
              </w:p>
            </w:tc>
          </w:sdtContent>
        </w:sdt>
        <w:sdt>
          <w:sdtPr>
            <w:alias w:val="Middle name"/>
            <w:tag w:val="authorMiddleName"/>
            <w:id w:val="-2076034781"/>
            <w:placeholder>
              <w:docPart w:val="8784562AAD63744D933475ABD89ACB4E"/>
            </w:placeholder>
            <w:showingPlcHdr/>
            <w:text/>
          </w:sdtPr>
          <w:sdtEndPr/>
          <w:sdtContent>
            <w:tc>
              <w:tcPr>
                <w:tcW w:w="2551" w:type="dxa"/>
              </w:tcPr>
              <w:p w14:paraId="1888997A" w14:textId="77777777" w:rsidR="00B574C9" w:rsidRDefault="00B574C9" w:rsidP="00922950">
                <w:r>
                  <w:rPr>
                    <w:rStyle w:val="PlaceholderText"/>
                  </w:rPr>
                  <w:t>[Middle name]</w:t>
                </w:r>
              </w:p>
            </w:tc>
          </w:sdtContent>
        </w:sdt>
        <w:sdt>
          <w:sdtPr>
            <w:alias w:val="Last name"/>
            <w:tag w:val="authorLastName"/>
            <w:id w:val="-1088529830"/>
            <w:placeholder>
              <w:docPart w:val="5F58F7744BA73C4C8635E807E4E0AFEC"/>
            </w:placeholder>
            <w:text/>
          </w:sdtPr>
          <w:sdtEndPr/>
          <w:sdtContent>
            <w:tc>
              <w:tcPr>
                <w:tcW w:w="2642" w:type="dxa"/>
              </w:tcPr>
              <w:p w14:paraId="4B74A27B" w14:textId="77777777" w:rsidR="00B574C9" w:rsidRDefault="006E5853" w:rsidP="006E5853">
                <w:proofErr w:type="spellStart"/>
                <w:r>
                  <w:t>Bowlt</w:t>
                </w:r>
                <w:proofErr w:type="spellEnd"/>
              </w:p>
            </w:tc>
          </w:sdtContent>
        </w:sdt>
      </w:tr>
      <w:tr w:rsidR="00B574C9" w14:paraId="5C872454" w14:textId="77777777" w:rsidTr="001A6A06">
        <w:trPr>
          <w:trHeight w:val="986"/>
        </w:trPr>
        <w:tc>
          <w:tcPr>
            <w:tcW w:w="491" w:type="dxa"/>
            <w:vMerge/>
            <w:shd w:val="clear" w:color="auto" w:fill="A6A6A6" w:themeFill="background1" w:themeFillShade="A6"/>
          </w:tcPr>
          <w:p w14:paraId="505E773E" w14:textId="77777777" w:rsidR="00B574C9" w:rsidRPr="001A6A06" w:rsidRDefault="00B574C9" w:rsidP="00CF1542">
            <w:pPr>
              <w:jc w:val="center"/>
              <w:rPr>
                <w:b/>
                <w:color w:val="FFFFFF" w:themeColor="background1"/>
              </w:rPr>
            </w:pPr>
          </w:p>
        </w:tc>
        <w:sdt>
          <w:sdtPr>
            <w:alias w:val="Biography"/>
            <w:tag w:val="authorBiography"/>
            <w:id w:val="938807824"/>
            <w:placeholder>
              <w:docPart w:val="CCFE7F0DE0AF174A81B0F2B7D5106ED8"/>
            </w:placeholder>
            <w:showingPlcHdr/>
          </w:sdtPr>
          <w:sdtEndPr/>
          <w:sdtContent>
            <w:tc>
              <w:tcPr>
                <w:tcW w:w="8525" w:type="dxa"/>
                <w:gridSpan w:val="4"/>
              </w:tcPr>
              <w:p w14:paraId="53115F70" w14:textId="77777777" w:rsidR="00B574C9" w:rsidRDefault="00B574C9" w:rsidP="00922950">
                <w:r>
                  <w:rPr>
                    <w:rStyle w:val="PlaceholderText"/>
                  </w:rPr>
                  <w:t>[Enter your biography]</w:t>
                </w:r>
              </w:p>
            </w:tc>
          </w:sdtContent>
        </w:sdt>
      </w:tr>
      <w:tr w:rsidR="00B574C9" w14:paraId="47A26BFE" w14:textId="77777777" w:rsidTr="001A6A06">
        <w:trPr>
          <w:trHeight w:val="986"/>
        </w:trPr>
        <w:tc>
          <w:tcPr>
            <w:tcW w:w="491" w:type="dxa"/>
            <w:vMerge/>
            <w:shd w:val="clear" w:color="auto" w:fill="A6A6A6" w:themeFill="background1" w:themeFillShade="A6"/>
          </w:tcPr>
          <w:p w14:paraId="47897FC9" w14:textId="77777777" w:rsidR="00B574C9" w:rsidRPr="001A6A06" w:rsidRDefault="00B574C9" w:rsidP="00CF1542">
            <w:pPr>
              <w:jc w:val="center"/>
              <w:rPr>
                <w:b/>
                <w:color w:val="FFFFFF" w:themeColor="background1"/>
              </w:rPr>
            </w:pPr>
          </w:p>
        </w:tc>
        <w:sdt>
          <w:sdtPr>
            <w:alias w:val="Affiliation"/>
            <w:tag w:val="affiliation"/>
            <w:id w:val="2012937915"/>
            <w:placeholder>
              <w:docPart w:val="AAAA495AA7974D43BBA3A33EF7653ACB"/>
            </w:placeholder>
            <w:text/>
          </w:sdtPr>
          <w:sdtEndPr/>
          <w:sdtContent>
            <w:tc>
              <w:tcPr>
                <w:tcW w:w="8525" w:type="dxa"/>
                <w:gridSpan w:val="4"/>
              </w:tcPr>
              <w:p w14:paraId="00F810A0" w14:textId="29242971" w:rsidR="00B574C9" w:rsidRDefault="004E060B" w:rsidP="004E060B">
                <w:r>
                  <w:t>University of Southern California</w:t>
                </w:r>
              </w:p>
            </w:tc>
          </w:sdtContent>
        </w:sdt>
      </w:tr>
    </w:tbl>
    <w:p w14:paraId="3D15CD0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7122C2B" w14:textId="77777777" w:rsidTr="00244BB0">
        <w:tc>
          <w:tcPr>
            <w:tcW w:w="9016" w:type="dxa"/>
            <w:shd w:val="clear" w:color="auto" w:fill="A6A6A6" w:themeFill="background1" w:themeFillShade="A6"/>
            <w:tcMar>
              <w:top w:w="113" w:type="dxa"/>
              <w:bottom w:w="113" w:type="dxa"/>
            </w:tcMar>
          </w:tcPr>
          <w:p w14:paraId="0866B3F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E6FD895" w14:textId="77777777" w:rsidTr="003F0D73">
        <w:sdt>
          <w:sdtPr>
            <w:alias w:val="Article headword"/>
            <w:tag w:val="articleHeadword"/>
            <w:id w:val="-361440020"/>
            <w:placeholder>
              <w:docPart w:val="E892DF7199919246A49100DA3BE62EA2"/>
            </w:placeholder>
            <w:text/>
          </w:sdtPr>
          <w:sdtEndPr/>
          <w:sdtContent>
            <w:tc>
              <w:tcPr>
                <w:tcW w:w="9016" w:type="dxa"/>
                <w:tcMar>
                  <w:top w:w="113" w:type="dxa"/>
                  <w:bottom w:w="113" w:type="dxa"/>
                </w:tcMar>
              </w:tcPr>
              <w:p w14:paraId="3F3564FB" w14:textId="77777777" w:rsidR="003F0D73" w:rsidRPr="00FB589A" w:rsidRDefault="006E5853" w:rsidP="006E5853">
                <w:r w:rsidRPr="006E5853">
                  <w:t>World of Art (МИР ИССКУСТВА)</w:t>
                </w:r>
              </w:p>
            </w:tc>
          </w:sdtContent>
        </w:sdt>
      </w:tr>
      <w:tr w:rsidR="00464699" w14:paraId="33C140DF" w14:textId="77777777" w:rsidTr="006E5853">
        <w:sdt>
          <w:sdtPr>
            <w:alias w:val="Variant headwords"/>
            <w:tag w:val="variantHeadwords"/>
            <w:id w:val="173464402"/>
            <w:placeholder>
              <w:docPart w:val="7B7233A2D4B4C44BA8C585866EE0A890"/>
            </w:placeholder>
            <w:showingPlcHdr/>
          </w:sdtPr>
          <w:sdtEndPr/>
          <w:sdtContent>
            <w:tc>
              <w:tcPr>
                <w:tcW w:w="9016" w:type="dxa"/>
                <w:tcMar>
                  <w:top w:w="113" w:type="dxa"/>
                  <w:bottom w:w="113" w:type="dxa"/>
                </w:tcMar>
              </w:tcPr>
              <w:p w14:paraId="23D4BF7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3E34E4" w14:textId="77777777" w:rsidTr="003F0D73">
        <w:sdt>
          <w:sdtPr>
            <w:alias w:val="Abstract"/>
            <w:tag w:val="abstract"/>
            <w:id w:val="-635871867"/>
            <w:placeholder>
              <w:docPart w:val="5EC4B6DB2CFE2443BFFB79C3385AF2F5"/>
            </w:placeholder>
          </w:sdtPr>
          <w:sdtEndPr/>
          <w:sdtContent>
            <w:tc>
              <w:tcPr>
                <w:tcW w:w="9016" w:type="dxa"/>
                <w:tcMar>
                  <w:top w:w="113" w:type="dxa"/>
                  <w:bottom w:w="113" w:type="dxa"/>
                </w:tcMar>
              </w:tcPr>
              <w:p w14:paraId="17E2774B" w14:textId="77777777" w:rsidR="00C640C8" w:rsidRDefault="00C640C8" w:rsidP="00C640C8">
                <w:r w:rsidRPr="00AB0E7D">
                  <w:t xml:space="preserve">Born in St. Petersburg on the threshold of the 20th century, the World of Art group of artists, writers, and musicians was a primary representative of the Russian Silver Age, supporting the Symbolist notions of artistic </w:t>
                </w:r>
                <w:proofErr w:type="spellStart"/>
                <w:r w:rsidRPr="00AB0E7D">
                  <w:t>sythesism</w:t>
                </w:r>
                <w:proofErr w:type="spellEnd"/>
                <w:r w:rsidRPr="00AB0E7D">
                  <w:t>, independence of the work of art from social and political prerequisites, the organic interdependence of the fine and applied arts, and the artist’s right to appreciate and interpret ideas and motifs from many cultures, past and present, east and west, primitive and sophisticated. Led by Sergei Diaghilev, internationally acclaimed for his creation and supervis</w:t>
                </w:r>
                <w:r>
                  <w:t xml:space="preserve">ion of the Ballets </w:t>
                </w:r>
                <w:proofErr w:type="spellStart"/>
                <w:r>
                  <w:t>Russes</w:t>
                </w:r>
                <w:proofErr w:type="spellEnd"/>
                <w:r>
                  <w:t xml:space="preserve"> (1909–19</w:t>
                </w:r>
                <w:r w:rsidRPr="00AB0E7D">
                  <w:t>29), the Wo</w:t>
                </w:r>
                <w:r>
                  <w:t>rld of Art published its own deluxe art review (1898–</w:t>
                </w:r>
                <w:r w:rsidRPr="00AB0E7D">
                  <w:t xml:space="preserve">1904), organized exhibitions both at home and abroad, and made every attempt to place modern Russian culture in its European context. </w:t>
                </w:r>
              </w:p>
              <w:p w14:paraId="66072846" w14:textId="77777777" w:rsidR="00C640C8" w:rsidRDefault="00C640C8" w:rsidP="00C640C8">
                <w:pPr>
                  <w:rPr>
                    <w:rFonts w:ascii="Times" w:hAnsi="Times" w:cs="Times"/>
                  </w:rPr>
                </w:pPr>
              </w:p>
              <w:p w14:paraId="3BA0EFD4" w14:textId="77777777" w:rsidR="00C640C8" w:rsidRDefault="00C640C8" w:rsidP="00C640C8">
                <w:r w:rsidRPr="00AB0E7D">
                  <w:t xml:space="preserve">To this end, the review published illustrations of French Post-Impressionism and the English Arts and Crafts movement, essays on Richard Wagner, translations of French poetry and drama, and reports on cultural life in Moscow, Paris, London, and elsewhere. </w:t>
                </w:r>
              </w:p>
              <w:p w14:paraId="281D6F29" w14:textId="77777777" w:rsidR="00E85A05" w:rsidRDefault="00E85A05" w:rsidP="00E85A05"/>
            </w:tc>
          </w:sdtContent>
        </w:sdt>
      </w:tr>
      <w:tr w:rsidR="003F0D73" w14:paraId="330171BD" w14:textId="77777777" w:rsidTr="003F0D73">
        <w:sdt>
          <w:sdtPr>
            <w:alias w:val="Article text"/>
            <w:tag w:val="articleText"/>
            <w:id w:val="634067588"/>
            <w:placeholder>
              <w:docPart w:val="5C64BD61E0975B4E82075A28A0FE44EA"/>
            </w:placeholder>
          </w:sdtPr>
          <w:sdtEndPr/>
          <w:sdtContent>
            <w:tc>
              <w:tcPr>
                <w:tcW w:w="9016" w:type="dxa"/>
                <w:tcMar>
                  <w:top w:w="113" w:type="dxa"/>
                  <w:bottom w:w="113" w:type="dxa"/>
                </w:tcMar>
              </w:tcPr>
              <w:p w14:paraId="497FBCC2" w14:textId="77777777" w:rsidR="006E5853" w:rsidRDefault="006E5853" w:rsidP="00C640C8">
                <w:r w:rsidRPr="00AB0E7D">
                  <w:t xml:space="preserve">Born in St. Petersburg on the threshold of the 20th century, the World of Art group of artists, writers, and musicians was a primary representative of the Russian Silver Age, supporting the Symbolist notions of artistic </w:t>
                </w:r>
                <w:proofErr w:type="spellStart"/>
                <w:r w:rsidRPr="00AB0E7D">
                  <w:t>sythesism</w:t>
                </w:r>
                <w:proofErr w:type="spellEnd"/>
                <w:r w:rsidRPr="00AB0E7D">
                  <w:t>, independence of the work of art from social and political prerequisites, the organic interdependence of the fine and applied arts, and the artist’s right to appreciate and interpret ideas and motifs from many cultures, past and present, east and west, primitive and sophisticated. Led by Sergei Diaghilev, internationally acclaimed for his creation and supervis</w:t>
                </w:r>
                <w:r w:rsidR="00C640C8">
                  <w:t xml:space="preserve">ion of the Ballets </w:t>
                </w:r>
                <w:proofErr w:type="spellStart"/>
                <w:r w:rsidR="00C640C8">
                  <w:t>Russes</w:t>
                </w:r>
                <w:proofErr w:type="spellEnd"/>
                <w:r w:rsidR="00C640C8">
                  <w:t xml:space="preserve"> (1909–19</w:t>
                </w:r>
                <w:r w:rsidRPr="00AB0E7D">
                  <w:t>29), the Wo</w:t>
                </w:r>
                <w:r w:rsidR="00C640C8">
                  <w:t>rld of Art published its own deluxe art review (1898–</w:t>
                </w:r>
                <w:r w:rsidRPr="00AB0E7D">
                  <w:t xml:space="preserve">1904), organized exhibitions both at home and abroad, and made every attempt to place modern Russian culture in its European context. </w:t>
                </w:r>
              </w:p>
              <w:p w14:paraId="44794594" w14:textId="77777777" w:rsidR="006E5853" w:rsidRDefault="006E5853" w:rsidP="006E5853">
                <w:pPr>
                  <w:widowControl w:val="0"/>
                  <w:autoSpaceDE w:val="0"/>
                  <w:autoSpaceDN w:val="0"/>
                  <w:adjustRightInd w:val="0"/>
                  <w:rPr>
                    <w:rFonts w:ascii="Times" w:hAnsi="Times" w:cs="Times"/>
                  </w:rPr>
                </w:pPr>
              </w:p>
              <w:p w14:paraId="7B6F1634" w14:textId="77777777" w:rsidR="006E5853" w:rsidRDefault="006E5853" w:rsidP="00C640C8">
                <w:r>
                  <w:t xml:space="preserve">File: </w:t>
                </w:r>
                <w:r w:rsidRPr="006E5853">
                  <w:t>Diaghilev.jpg</w:t>
                </w:r>
              </w:p>
              <w:p w14:paraId="6FB3C81E" w14:textId="77777777" w:rsidR="006E5853" w:rsidRDefault="006E5853" w:rsidP="006E5853">
                <w:pPr>
                  <w:pStyle w:val="Caption"/>
                  <w:rPr>
                    <w:lang w:val="en-US"/>
                  </w:rPr>
                </w:pPr>
                <w:r>
                  <w:t xml:space="preserve">Figure </w:t>
                </w:r>
                <w:fldSimple w:instr=" SEQ Figure \* ARABIC ">
                  <w:r>
                    <w:rPr>
                      <w:noProof/>
                    </w:rPr>
                    <w:t>1</w:t>
                  </w:r>
                </w:fldSimple>
                <w:r>
                  <w:t xml:space="preserve"> </w:t>
                </w:r>
                <w:r w:rsidRPr="006E5853">
                  <w:rPr>
                    <w:lang w:val="en-US"/>
                  </w:rPr>
                  <w:t>Portrait of World of Art leader Sergei Diaghilev</w:t>
                </w:r>
                <w:r>
                  <w:rPr>
                    <w:lang w:val="en-US"/>
                  </w:rPr>
                  <w:t xml:space="preserve"> </w:t>
                </w:r>
                <w:r w:rsidRPr="006E5853">
                  <w:rPr>
                    <w:lang w:val="en-US"/>
                  </w:rPr>
                  <w:t xml:space="preserve">by Valentin </w:t>
                </w:r>
                <w:proofErr w:type="spellStart"/>
                <w:r w:rsidRPr="006E5853">
                  <w:rPr>
                    <w:lang w:val="en-US"/>
                  </w:rPr>
                  <w:t>Serov</w:t>
                </w:r>
                <w:proofErr w:type="spellEnd"/>
                <w:r w:rsidRPr="006E5853">
                  <w:rPr>
                    <w:lang w:val="en-US"/>
                  </w:rPr>
                  <w:t>, 1909.</w:t>
                </w:r>
              </w:p>
              <w:p w14:paraId="01D48DF2" w14:textId="4823A9E0" w:rsidR="000C14E6" w:rsidRDefault="000C14E6" w:rsidP="000C14E6">
                <w:pPr>
                  <w:rPr>
                    <w:rStyle w:val="Hyperlink"/>
                    <w:lang w:val="fr-FR"/>
                  </w:rPr>
                </w:pPr>
                <w:r>
                  <w:t xml:space="preserve">Source: </w:t>
                </w:r>
                <w:hyperlink r:id="rId8" w:history="1">
                  <w:r w:rsidRPr="00897DDE">
                    <w:rPr>
                      <w:rStyle w:val="Hyperlink"/>
                      <w:lang w:val="fr-FR"/>
                    </w:rPr>
                    <w:t>http://en.wikipedia.org/wiki/File:Sergej_Diaghilev_(1872-1929)_ritratto_da_Valentin_Aleksandrovich_Ser</w:t>
                  </w:r>
                  <w:r w:rsidRPr="00897DDE">
                    <w:rPr>
                      <w:rStyle w:val="Hyperlink"/>
                      <w:lang w:val="fr-FR"/>
                    </w:rPr>
                    <w:t>o</w:t>
                  </w:r>
                  <w:r w:rsidRPr="00897DDE">
                    <w:rPr>
                      <w:rStyle w:val="Hyperlink"/>
                      <w:lang w:val="fr-FR"/>
                    </w:rPr>
                    <w:t>v.jpg</w:t>
                  </w:r>
                </w:hyperlink>
              </w:p>
              <w:p w14:paraId="59BC58B7" w14:textId="77777777" w:rsidR="000C14E6" w:rsidRPr="000C14E6" w:rsidRDefault="000C14E6" w:rsidP="000C14E6"/>
              <w:p w14:paraId="5F111138" w14:textId="77777777" w:rsidR="006E5853" w:rsidRDefault="006E5853" w:rsidP="00C640C8">
                <w:r w:rsidRPr="00AB0E7D">
                  <w:t xml:space="preserve">To this end, the review published illustrations of French Post-Impressionism and the English Arts and Crafts movement, essays on Richard Wagner, translations of French poetry and drama, and reports on cultural life in Moscow, Paris, London, and elsewhere. Leading members of the World of Art included the artists Léon Bakst, Alexandre </w:t>
                </w:r>
                <w:proofErr w:type="spellStart"/>
                <w:r w:rsidRPr="00AB0E7D">
                  <w:t>Benois</w:t>
                </w:r>
                <w:proofErr w:type="spellEnd"/>
                <w:r w:rsidRPr="00AB0E7D">
                  <w:t xml:space="preserve">, </w:t>
                </w:r>
                <w:proofErr w:type="spellStart"/>
                <w:r w:rsidRPr="00AB0E7D">
                  <w:t>Mstislav</w:t>
                </w:r>
                <w:proofErr w:type="spellEnd"/>
                <w:r w:rsidRPr="00AB0E7D">
                  <w:t xml:space="preserve"> </w:t>
                </w:r>
                <w:proofErr w:type="spellStart"/>
                <w:r w:rsidRPr="00AB0E7D">
                  <w:t>Dobuzhinsky</w:t>
                </w:r>
                <w:proofErr w:type="spellEnd"/>
                <w:r w:rsidRPr="00AB0E7D">
                  <w:t xml:space="preserve">, </w:t>
                </w:r>
                <w:proofErr w:type="spellStart"/>
                <w:r w:rsidRPr="00AB0E7D">
                  <w:t>Evgenii</w:t>
                </w:r>
                <w:proofErr w:type="spellEnd"/>
                <w:r w:rsidRPr="00AB0E7D">
                  <w:t xml:space="preserve"> </w:t>
                </w:r>
                <w:proofErr w:type="spellStart"/>
                <w:r w:rsidRPr="00AB0E7D">
                  <w:t>Lanceray</w:t>
                </w:r>
                <w:proofErr w:type="spellEnd"/>
                <w:r w:rsidRPr="00AB0E7D">
                  <w:t xml:space="preserve">, and </w:t>
                </w:r>
                <w:r w:rsidRPr="00AB0E7D">
                  <w:lastRenderedPageBreak/>
                  <w:t xml:space="preserve">Nicholas Roerich, the writers Konstantin </w:t>
                </w:r>
                <w:proofErr w:type="spellStart"/>
                <w:r w:rsidRPr="00AB0E7D">
                  <w:t>Balmont</w:t>
                </w:r>
                <w:proofErr w:type="spellEnd"/>
                <w:r w:rsidRPr="00AB0E7D">
                  <w:t xml:space="preserve">, Andrei Bely, and </w:t>
                </w:r>
                <w:proofErr w:type="spellStart"/>
                <w:r w:rsidRPr="00AB0E7D">
                  <w:t>Aleksandr</w:t>
                </w:r>
                <w:proofErr w:type="spellEnd"/>
                <w:r w:rsidRPr="00AB0E7D">
                  <w:t xml:space="preserve"> Blok, and the musicians Nicholas </w:t>
                </w:r>
                <w:proofErr w:type="spellStart"/>
                <w:r w:rsidRPr="00AB0E7D">
                  <w:t>Medtner</w:t>
                </w:r>
                <w:proofErr w:type="spellEnd"/>
                <w:r w:rsidRPr="00AB0E7D">
                  <w:t xml:space="preserve"> and Alfred </w:t>
                </w:r>
                <w:proofErr w:type="spellStart"/>
                <w:r w:rsidRPr="00AB0E7D">
                  <w:t>Nourok</w:t>
                </w:r>
                <w:proofErr w:type="spellEnd"/>
                <w:r w:rsidRPr="00AB0E7D">
                  <w:t>. The World of Art continued as an exhibition society in Russia until 1924.</w:t>
                </w:r>
              </w:p>
              <w:p w14:paraId="2CCE87F5" w14:textId="77777777" w:rsidR="006E5853" w:rsidRDefault="006E5853" w:rsidP="006E5853">
                <w:pPr>
                  <w:widowControl w:val="0"/>
                  <w:autoSpaceDE w:val="0"/>
                  <w:autoSpaceDN w:val="0"/>
                  <w:adjustRightInd w:val="0"/>
                  <w:rPr>
                    <w:rFonts w:ascii="Times" w:hAnsi="Times" w:cs="Times"/>
                  </w:rPr>
                </w:pPr>
              </w:p>
              <w:p w14:paraId="0A428A17" w14:textId="77777777" w:rsidR="006E5853" w:rsidRDefault="006E5853" w:rsidP="006E5853">
                <w:pPr>
                  <w:widowControl w:val="0"/>
                  <w:autoSpaceDE w:val="0"/>
                  <w:autoSpaceDN w:val="0"/>
                  <w:adjustRightInd w:val="0"/>
                </w:pPr>
                <w:r>
                  <w:t>The title World of Art (</w:t>
                </w:r>
                <w:r w:rsidRPr="00604585">
                  <w:rPr>
                    <w:i/>
                  </w:rPr>
                  <w:t xml:space="preserve">Mir </w:t>
                </w:r>
                <w:proofErr w:type="spellStart"/>
                <w:r w:rsidRPr="00604585">
                  <w:rPr>
                    <w:i/>
                  </w:rPr>
                  <w:t>iskusstva</w:t>
                </w:r>
                <w:proofErr w:type="spellEnd"/>
                <w:r>
                  <w:t>)</w:t>
                </w:r>
                <w:r w:rsidRPr="00604585">
                  <w:t xml:space="preserve"> subsumes a variety of phenomena and activities, especially the magazine of the name (</w:t>
                </w:r>
                <w:r w:rsidRPr="00604585">
                  <w:rPr>
                    <w:i/>
                  </w:rPr>
                  <w:t xml:space="preserve">Mir </w:t>
                </w:r>
                <w:proofErr w:type="spellStart"/>
                <w:r w:rsidRPr="00604585">
                  <w:rPr>
                    <w:i/>
                  </w:rPr>
                  <w:t>iskusstva</w:t>
                </w:r>
                <w:proofErr w:type="spellEnd"/>
                <w:r w:rsidRPr="00604585">
                  <w:rPr>
                    <w:i/>
                  </w:rPr>
                  <w:t>,</w:t>
                </w:r>
                <w:r w:rsidRPr="00604585">
                  <w:t xml:space="preserve"> St. Petersburg, 1898-1904) and the cycle of art exhibitions (1899-1906, St. Petersburg and Moscow) as well as the loosely-knit membership consisting of artists, writers, musicians, and performers who, in championing the principle </w:t>
                </w:r>
                <w:r>
                  <w:t>of ‘art for art’s sake’</w:t>
                </w:r>
                <w:r w:rsidRPr="00604585">
                  <w:t>, hoped for a rebirth of Russian culture.</w:t>
                </w:r>
              </w:p>
              <w:p w14:paraId="35B83DCB" w14:textId="77777777" w:rsidR="006E5853" w:rsidRDefault="006E5853" w:rsidP="006E5853">
                <w:pPr>
                  <w:widowControl w:val="0"/>
                  <w:autoSpaceDE w:val="0"/>
                  <w:autoSpaceDN w:val="0"/>
                  <w:adjustRightInd w:val="0"/>
                </w:pPr>
              </w:p>
              <w:p w14:paraId="78275961" w14:textId="77777777" w:rsidR="006E5853" w:rsidRDefault="006E5853" w:rsidP="006E5853">
                <w:pPr>
                  <w:keepNext/>
                  <w:widowControl w:val="0"/>
                  <w:autoSpaceDE w:val="0"/>
                  <w:autoSpaceDN w:val="0"/>
                  <w:adjustRightInd w:val="0"/>
                </w:pPr>
                <w:r>
                  <w:t>File: Pamphlet.jpg</w:t>
                </w:r>
              </w:p>
              <w:p w14:paraId="189CC6C4" w14:textId="77777777" w:rsidR="006E5853" w:rsidRDefault="006E5853" w:rsidP="006E5853">
                <w:pPr>
                  <w:pStyle w:val="Caption"/>
                  <w:rPr>
                    <w:lang w:val="en-US"/>
                  </w:rPr>
                </w:pPr>
                <w:r>
                  <w:t xml:space="preserve">Figure </w:t>
                </w:r>
                <w:fldSimple w:instr=" SEQ Figure \* ARABIC ">
                  <w:r>
                    <w:rPr>
                      <w:noProof/>
                    </w:rPr>
                    <w:t>2</w:t>
                  </w:r>
                </w:fldSimple>
                <w:r>
                  <w:t xml:space="preserve"> </w:t>
                </w:r>
                <w:r w:rsidRPr="006E5853">
                  <w:rPr>
                    <w:lang w:val="en-US"/>
                  </w:rPr>
                  <w:t>Promotional pamphlet</w:t>
                </w:r>
                <w:r>
                  <w:rPr>
                    <w:lang w:val="en-US"/>
                  </w:rPr>
                  <w:t xml:space="preserve"> </w:t>
                </w:r>
                <w:r w:rsidRPr="006E5853">
                  <w:rPr>
                    <w:lang w:val="en-US"/>
                  </w:rPr>
                  <w:t>for</w:t>
                </w:r>
                <w:r>
                  <w:rPr>
                    <w:lang w:val="en-US"/>
                  </w:rPr>
                  <w:t xml:space="preserve"> t</w:t>
                </w:r>
                <w:r w:rsidRPr="006E5853">
                  <w:rPr>
                    <w:lang w:val="en-US"/>
                  </w:rPr>
                  <w:t xml:space="preserve">he journal </w:t>
                </w:r>
                <w:r w:rsidRPr="006E5853">
                  <w:rPr>
                    <w:i/>
                    <w:lang w:val="en-US"/>
                  </w:rPr>
                  <w:t>World of</w:t>
                </w:r>
                <w:r>
                  <w:rPr>
                    <w:i/>
                    <w:lang w:val="en-US"/>
                  </w:rPr>
                  <w:t xml:space="preserve"> </w:t>
                </w:r>
                <w:r w:rsidRPr="006E5853">
                  <w:rPr>
                    <w:i/>
                    <w:lang w:val="en-US"/>
                  </w:rPr>
                  <w:t xml:space="preserve">Art </w:t>
                </w:r>
                <w:r w:rsidRPr="006E5853">
                  <w:rPr>
                    <w:lang w:val="en-US"/>
                  </w:rPr>
                  <w:t xml:space="preserve">by Leon Bakst, 1903. </w:t>
                </w:r>
              </w:p>
              <w:p w14:paraId="67B8A149" w14:textId="707628C7" w:rsidR="000C14E6" w:rsidRDefault="000C14E6" w:rsidP="000C14E6">
                <w:r>
                  <w:t xml:space="preserve">Source: </w:t>
                </w:r>
                <w:hyperlink r:id="rId9" w:history="1">
                  <w:r w:rsidRPr="0076187B">
                    <w:rPr>
                      <w:rStyle w:val="Hyperlink"/>
                    </w:rPr>
                    <w:t>http://images.google.com/imgres?q=mir+iskusstva&amp;hl=en&amp;biw=1024&amp;bih=707&amp;tbm=isch&amp;tbnid=5XFf_EWJpDBaNM:&amp;imgrefurl=http://www.albany.edu/faculty/hbaran/modernism/bakst-miriskusstva.htm&amp;docid=DA-UfWShpXxYrM&amp;imgurl=http://www.albany.edu/faculty/hbaran/modernism/bakst-miriskusstva.JPG&amp;w=366&amp;h=563&amp;ei=_6AJUIrOBcq56wHh6_CRCg&amp;zoom=1&amp;iact=hc&amp;vpx=101&amp;vpy=300&amp;dur=3966&amp;hovh=279&amp;hovw=181&amp;tx=93&amp;ty=160&amp;sig=105523655911472788262&amp;page=1&amp;tbnh=165&amp;tbnw=103&amp;start=0&amp;ndsp=17&amp;ved=1t:429,r:6,s:0,i:91</w:t>
                  </w:r>
                </w:hyperlink>
              </w:p>
              <w:p w14:paraId="317BC2A4" w14:textId="77777777" w:rsidR="000C14E6" w:rsidRPr="000C14E6" w:rsidRDefault="000C14E6" w:rsidP="000C14E6"/>
              <w:p w14:paraId="51820FAA" w14:textId="77777777" w:rsidR="00C640C8" w:rsidRDefault="006E5853" w:rsidP="00C640C8">
                <w:r w:rsidRPr="00604585">
                  <w:t xml:space="preserve">Led by Sergei Diaghilev, a lawyer by training and an impresario by vocation, a man of remarkable </w:t>
                </w:r>
                <w:r w:rsidR="00C640C8">
                  <w:t>a</w:t>
                </w:r>
                <w:r w:rsidRPr="00604585">
                  <w:t xml:space="preserve">esthetic perspicacity and social malleability, a talented singer and author, the associates of the World of Art coalesced as a recognizable group in the late 1890s, developing from their preceding and somewhat casual group known as the </w:t>
                </w:r>
                <w:proofErr w:type="spellStart"/>
                <w:r w:rsidRPr="00604585">
                  <w:t>Nevsky</w:t>
                </w:r>
                <w:proofErr w:type="spellEnd"/>
                <w:r w:rsidRPr="00604585">
                  <w:t xml:space="preserve"> </w:t>
                </w:r>
                <w:proofErr w:type="spellStart"/>
                <w:r w:rsidRPr="00604585">
                  <w:t>Pickwickians</w:t>
                </w:r>
                <w:proofErr w:type="spellEnd"/>
                <w:r w:rsidRPr="00604585">
                  <w:t xml:space="preserve">. Convinced that Russian culture was on the threshold of a renaissance and that the humanities should be above the dictates of socio-political reality, the founding members of the World Art such as Alexandre </w:t>
                </w:r>
                <w:proofErr w:type="spellStart"/>
                <w:r w:rsidRPr="00604585">
                  <w:t>Benois</w:t>
                </w:r>
                <w:proofErr w:type="spellEnd"/>
                <w:r w:rsidRPr="00604585">
                  <w:t xml:space="preserve"> (</w:t>
                </w:r>
                <w:proofErr w:type="spellStart"/>
                <w:r w:rsidRPr="00604585">
                  <w:t>Aleksandr</w:t>
                </w:r>
                <w:proofErr w:type="spellEnd"/>
                <w:r w:rsidRPr="00604585">
                  <w:t xml:space="preserve"> </w:t>
                </w:r>
                <w:proofErr w:type="spellStart"/>
                <w:r w:rsidRPr="00604585">
                  <w:t>Benua</w:t>
                </w:r>
                <w:proofErr w:type="spellEnd"/>
                <w:r w:rsidRPr="00604585">
                  <w:t xml:space="preserve">), Diaghilev, and Konstantin </w:t>
                </w:r>
                <w:proofErr w:type="spellStart"/>
                <w:r w:rsidRPr="00604585">
                  <w:t>Somov</w:t>
                </w:r>
                <w:proofErr w:type="spellEnd"/>
                <w:r w:rsidRPr="00604585">
                  <w:t xml:space="preserve"> argued that Russian art, in particular, deserved to be a principal component of European culture. They felt </w:t>
                </w:r>
                <w:r>
                  <w:t xml:space="preserve">that </w:t>
                </w:r>
                <w:r w:rsidRPr="00604585">
                  <w:t xml:space="preserve">Russia’s new poetry, music, and painting could best be promoted via prestigious publications and exhibitions and ensured that their journal and their exhibitions were versatile and polyphonic, promoting both Russian and Western movements such as Impressionism, Art Nouveau, and </w:t>
                </w:r>
                <w:proofErr w:type="spellStart"/>
                <w:r w:rsidRPr="00604585">
                  <w:t>Jugendstil</w:t>
                </w:r>
                <w:proofErr w:type="spellEnd"/>
                <w:r w:rsidRPr="00604585">
                  <w:t xml:space="preserve">, articles and illustrations concerning modern English book design, the national schools of Scandinavia and Germany, modern French, Italian, and Spanish painting alongside the decorative productions of </w:t>
                </w:r>
                <w:proofErr w:type="spellStart"/>
                <w:r w:rsidRPr="00604585">
                  <w:t>Abramtsevo</w:t>
                </w:r>
                <w:proofErr w:type="spellEnd"/>
                <w:r w:rsidRPr="00604585">
                  <w:t xml:space="preserve"> and </w:t>
                </w:r>
                <w:proofErr w:type="spellStart"/>
                <w:r w:rsidRPr="00604585">
                  <w:t>Talashkino</w:t>
                </w:r>
                <w:proofErr w:type="spellEnd"/>
                <w:r w:rsidRPr="00604585">
                  <w:t xml:space="preserve">, exhibition reviews of </w:t>
                </w:r>
                <w:proofErr w:type="spellStart"/>
                <w:r w:rsidRPr="00604585">
                  <w:t>Benois</w:t>
                </w:r>
                <w:proofErr w:type="spellEnd"/>
                <w:r w:rsidRPr="00604585">
                  <w:t xml:space="preserve"> and Diaghilev, vignettes of Leon Bakst (Lev </w:t>
                </w:r>
                <w:proofErr w:type="spellStart"/>
                <w:r w:rsidRPr="00604585">
                  <w:t>Rozenberg</w:t>
                </w:r>
                <w:proofErr w:type="spellEnd"/>
                <w:r w:rsidRPr="00604585">
                  <w:t xml:space="preserve">) and </w:t>
                </w:r>
                <w:proofErr w:type="spellStart"/>
                <w:r w:rsidRPr="00604585">
                  <w:t>Somov</w:t>
                </w:r>
                <w:proofErr w:type="spellEnd"/>
                <w:r w:rsidRPr="00604585">
                  <w:t xml:space="preserve">, and photographic reproductions of paintings and designs by Ivan </w:t>
                </w:r>
                <w:proofErr w:type="spellStart"/>
                <w:r w:rsidRPr="00604585">
                  <w:t>Bilibin</w:t>
                </w:r>
                <w:proofErr w:type="spellEnd"/>
                <w:r w:rsidRPr="00604585">
                  <w:t xml:space="preserve">, Sergei </w:t>
                </w:r>
                <w:proofErr w:type="spellStart"/>
                <w:r w:rsidRPr="00604585">
                  <w:t>Maliutin</w:t>
                </w:r>
                <w:proofErr w:type="spellEnd"/>
                <w:r w:rsidRPr="00604585">
                  <w:t xml:space="preserve">, Elena </w:t>
                </w:r>
                <w:proofErr w:type="spellStart"/>
                <w:r w:rsidRPr="00604585">
                  <w:t>Polenova</w:t>
                </w:r>
                <w:proofErr w:type="spellEnd"/>
                <w:r w:rsidRPr="00604585">
                  <w:t xml:space="preserve">, Viktor </w:t>
                </w:r>
                <w:proofErr w:type="spellStart"/>
                <w:r w:rsidRPr="00604585">
                  <w:t>Vasnetsov</w:t>
                </w:r>
                <w:proofErr w:type="spellEnd"/>
                <w:r w:rsidRPr="00604585">
                  <w:t xml:space="preserve">, Mikhail </w:t>
                </w:r>
                <w:proofErr w:type="spellStart"/>
                <w:r w:rsidRPr="00604585">
                  <w:t>Vrubel</w:t>
                </w:r>
                <w:proofErr w:type="spellEnd"/>
                <w:r w:rsidRPr="00604585">
                  <w:t xml:space="preserve">’, </w:t>
                </w:r>
                <w:proofErr w:type="spellStart"/>
                <w:r w:rsidRPr="00604585">
                  <w:t>Mariia</w:t>
                </w:r>
                <w:proofErr w:type="spellEnd"/>
                <w:r w:rsidRPr="00604585">
                  <w:t xml:space="preserve"> </w:t>
                </w:r>
                <w:proofErr w:type="spellStart"/>
                <w:r w:rsidRPr="00604585">
                  <w:t>Yakunchikova</w:t>
                </w:r>
                <w:proofErr w:type="spellEnd"/>
                <w:r w:rsidRPr="00604585">
                  <w:t xml:space="preserve">, and a host of other modern Russian artists. </w:t>
                </w:r>
              </w:p>
              <w:p w14:paraId="059FCB06" w14:textId="77777777" w:rsidR="00C640C8" w:rsidRDefault="00C640C8" w:rsidP="00C640C8">
                <w:r>
                  <w:br/>
                </w:r>
                <w:r w:rsidR="006E5853" w:rsidRPr="00604585">
                  <w:t xml:space="preserve">Joined by other artistic talents such as </w:t>
                </w:r>
                <w:proofErr w:type="spellStart"/>
                <w:r w:rsidR="006E5853" w:rsidRPr="00604585">
                  <w:t>Mstislav</w:t>
                </w:r>
                <w:proofErr w:type="spellEnd"/>
                <w:r w:rsidR="006E5853" w:rsidRPr="00604585">
                  <w:t xml:space="preserve"> </w:t>
                </w:r>
                <w:proofErr w:type="spellStart"/>
                <w:r w:rsidR="006E5853" w:rsidRPr="00604585">
                  <w:t>Dobuzhinsky</w:t>
                </w:r>
                <w:proofErr w:type="spellEnd"/>
                <w:r w:rsidR="006E5853" w:rsidRPr="00604585">
                  <w:t xml:space="preserve">, </w:t>
                </w:r>
                <w:proofErr w:type="spellStart"/>
                <w:r w:rsidR="006E5853" w:rsidRPr="00604585">
                  <w:t>Evgenii</w:t>
                </w:r>
                <w:proofErr w:type="spellEnd"/>
                <w:r w:rsidR="006E5853" w:rsidRPr="00604585">
                  <w:t xml:space="preserve"> </w:t>
                </w:r>
                <w:proofErr w:type="spellStart"/>
                <w:r w:rsidR="006E5853" w:rsidRPr="00604585">
                  <w:t>Lanceray</w:t>
                </w:r>
                <w:proofErr w:type="spellEnd"/>
                <w:r w:rsidR="006E5853" w:rsidRPr="00604585">
                  <w:t xml:space="preserve">, Anna </w:t>
                </w:r>
                <w:proofErr w:type="spellStart"/>
                <w:r w:rsidR="006E5853" w:rsidRPr="00604585">
                  <w:t>Ostroumova</w:t>
                </w:r>
                <w:proofErr w:type="spellEnd"/>
                <w:r w:rsidR="006E5853" w:rsidRPr="00604585">
                  <w:t xml:space="preserve">, and Nicholas Roerich, the World of Art group concentrated on the applied or minor arts, refurbishing the traditions of engraving and xylography, the applied arts (porcelain, architecture, book illustration, furniture), and the less glamorous media of the </w:t>
                </w:r>
                <w:proofErr w:type="spellStart"/>
                <w:r w:rsidR="006E5853" w:rsidRPr="00604585">
                  <w:t>watercolor</w:t>
                </w:r>
                <w:proofErr w:type="spellEnd"/>
                <w:r w:rsidR="006E5853" w:rsidRPr="00604585">
                  <w:t xml:space="preserve"> and the draw</w:t>
                </w:r>
                <w:r w:rsidR="006E5853">
                  <w:t>ing. Contesting the primacy of r</w:t>
                </w:r>
                <w:r w:rsidR="006E5853" w:rsidRPr="00604585">
                  <w:t xml:space="preserve">ealism and the didactic picture, the </w:t>
                </w:r>
                <w:proofErr w:type="spellStart"/>
                <w:r w:rsidR="006E5853" w:rsidRPr="00604585">
                  <w:rPr>
                    <w:i/>
                  </w:rPr>
                  <w:t>miriskussniki</w:t>
                </w:r>
                <w:proofErr w:type="spellEnd"/>
                <w:r w:rsidR="006E5853" w:rsidRPr="00604585">
                  <w:t xml:space="preserve"> criticized the Wanderers </w:t>
                </w:r>
                <w:r w:rsidR="006E5853">
                  <w:t xml:space="preserve">such as </w:t>
                </w:r>
                <w:proofErr w:type="spellStart"/>
                <w:r w:rsidR="006E5853">
                  <w:t>Ily</w:t>
                </w:r>
                <w:r w:rsidR="006E5853" w:rsidRPr="00604585">
                  <w:t>a</w:t>
                </w:r>
                <w:proofErr w:type="spellEnd"/>
                <w:r w:rsidR="006E5853" w:rsidRPr="00604585">
                  <w:t xml:space="preserve"> </w:t>
                </w:r>
                <w:proofErr w:type="spellStart"/>
                <w:r w:rsidR="006E5853" w:rsidRPr="00604585">
                  <w:t>Repin</w:t>
                </w:r>
                <w:proofErr w:type="spellEnd"/>
                <w:r w:rsidR="006E5853" w:rsidRPr="00604585">
                  <w:t xml:space="preserve"> and their supporters such as Vladimir </w:t>
                </w:r>
                <w:proofErr w:type="spellStart"/>
                <w:r w:rsidR="006E5853" w:rsidRPr="00604585">
                  <w:t>Stasov</w:t>
                </w:r>
                <w:proofErr w:type="spellEnd"/>
                <w:r w:rsidR="006E5853" w:rsidRPr="00604585">
                  <w:t>, and, instead, called for scrupulous technique, linear elegance, artistry, and good taste – after what Diaghilev reg</w:t>
                </w:r>
                <w:r w:rsidR="006E5853">
                  <w:t>arded as the vulgarity of the nineteen</w:t>
                </w:r>
                <w:r w:rsidR="006E5853" w:rsidRPr="00604585">
                  <w:t>th century. In this respect, the World of Art magazine, with its handsome covers, chromolithographic reproductions, rice paper insets, and fine amalgams of text and image, upheld the values of aesthetic grace</w:t>
                </w:r>
                <w:r w:rsidR="006E5853">
                  <w:t>, sense of measure, and formal beauty</w:t>
                </w:r>
                <w:r w:rsidR="006E5853" w:rsidRPr="00604585">
                  <w:t xml:space="preserve"> – as di</w:t>
                </w:r>
                <w:r w:rsidR="006E5853">
                  <w:t xml:space="preserve">d the exhibitions, even if, at </w:t>
                </w:r>
                <w:r w:rsidR="006E5853" w:rsidRPr="00604585">
                  <w:t xml:space="preserve">the 1906 exhibition names from the emergent avant-garde such as David </w:t>
                </w:r>
                <w:proofErr w:type="spellStart"/>
                <w:r w:rsidR="006E5853" w:rsidRPr="00604585">
                  <w:t>Burliuk</w:t>
                </w:r>
                <w:proofErr w:type="spellEnd"/>
                <w:r w:rsidR="006E5853" w:rsidRPr="00604585">
                  <w:t xml:space="preserve"> and Mikhail </w:t>
                </w:r>
                <w:proofErr w:type="spellStart"/>
                <w:r w:rsidR="006E5853" w:rsidRPr="00604585">
                  <w:t>Larionov</w:t>
                </w:r>
                <w:proofErr w:type="spellEnd"/>
                <w:r w:rsidR="006E5853" w:rsidRPr="00604585">
                  <w:t xml:space="preserve"> were in</w:t>
                </w:r>
                <w:r>
                  <w:t>cluded among the contributors. </w:t>
                </w:r>
                <w:r w:rsidR="006E5853" w:rsidRPr="00604585">
                  <w:t xml:space="preserve">True, from a social standpoint the World of Art </w:t>
                </w:r>
                <w:r w:rsidR="006E5853" w:rsidRPr="00604585">
                  <w:lastRenderedPageBreak/>
                  <w:t>artists were not especially radical, content with the assured life of the bourgeois intelligentsia, and their art was informed as much by bygone cultures, especially 17th and 18th century France (e.g.</w:t>
                </w:r>
                <w:r>
                  <w:t>,</w:t>
                </w:r>
                <w:r w:rsidR="006E5853" w:rsidRPr="00604585">
                  <w:t xml:space="preserve"> Versailles) and the Russian portrait painters under Catherine the Great (e.g.</w:t>
                </w:r>
                <w:r>
                  <w:t>,</w:t>
                </w:r>
                <w:r w:rsidR="006E5853" w:rsidRPr="00604585">
                  <w:t xml:space="preserve"> </w:t>
                </w:r>
                <w:proofErr w:type="spellStart"/>
                <w:r w:rsidR="006E5853" w:rsidRPr="00604585">
                  <w:t>Dmitrii</w:t>
                </w:r>
                <w:proofErr w:type="spellEnd"/>
                <w:r w:rsidR="006E5853" w:rsidRPr="00604585">
                  <w:t xml:space="preserve"> </w:t>
                </w:r>
                <w:proofErr w:type="spellStart"/>
                <w:r w:rsidR="006E5853" w:rsidRPr="00604585">
                  <w:t>Levitsky</w:t>
                </w:r>
                <w:proofErr w:type="spellEnd"/>
                <w:r w:rsidR="006E5853" w:rsidRPr="00604585">
                  <w:t xml:space="preserve">), as by contemporary developments. Consequently, for the most part, the World of Art members retained an aloofness from the minutiae of every day, even though the 1905 revolution did inspire </w:t>
                </w:r>
                <w:proofErr w:type="spellStart"/>
                <w:r w:rsidR="006E5853" w:rsidRPr="00604585">
                  <w:t>Bilibin</w:t>
                </w:r>
                <w:proofErr w:type="spellEnd"/>
                <w:r w:rsidR="006E5853" w:rsidRPr="00604585">
                  <w:t xml:space="preserve"> and </w:t>
                </w:r>
                <w:proofErr w:type="spellStart"/>
                <w:r w:rsidR="006E5853" w:rsidRPr="00604585">
                  <w:t>Dobuzhinsky</w:t>
                </w:r>
                <w:proofErr w:type="spellEnd"/>
                <w:r w:rsidR="006E5853" w:rsidRPr="00604585">
                  <w:t xml:space="preserve">, for example, to offer their cartoons and caricatures to the service of politics, criticizing the Tsarist regime in underground journals such as </w:t>
                </w:r>
                <w:proofErr w:type="spellStart"/>
                <w:r w:rsidR="006E5853" w:rsidRPr="00604585">
                  <w:rPr>
                    <w:i/>
                  </w:rPr>
                  <w:t>Polumet</w:t>
                </w:r>
                <w:proofErr w:type="spellEnd"/>
                <w:r w:rsidR="006E5853" w:rsidRPr="00604585">
                  <w:t xml:space="preserve"> and </w:t>
                </w:r>
                <w:proofErr w:type="spellStart"/>
                <w:r w:rsidR="006E5853" w:rsidRPr="00604585">
                  <w:rPr>
                    <w:i/>
                  </w:rPr>
                  <w:t>Zhupel</w:t>
                </w:r>
                <w:proofErr w:type="spellEnd"/>
                <w:r w:rsidR="006E5853" w:rsidRPr="00604585">
                  <w:rPr>
                    <w:i/>
                  </w:rPr>
                  <w:t>.</w:t>
                </w:r>
                <w:r>
                  <w:t xml:space="preserve"> </w:t>
                </w:r>
                <w:r>
                  <w:br/>
                </w:r>
              </w:p>
              <w:p w14:paraId="5E3C459F" w14:textId="77F0E368" w:rsidR="00C640C8" w:rsidRDefault="006E5853" w:rsidP="00C640C8">
                <w:r w:rsidRPr="00604585">
                  <w:t xml:space="preserve">If, for the World of Art, the visual arts were of primary interest, the journal also served as a keen literary review, publishing poems and prose by contemporary authors such as </w:t>
                </w:r>
                <w:proofErr w:type="spellStart"/>
                <w:r w:rsidRPr="00604585">
                  <w:t>Aleksandr</w:t>
                </w:r>
                <w:proofErr w:type="spellEnd"/>
                <w:r w:rsidRPr="00604585">
                  <w:t xml:space="preserve"> Blok, Andrei Bely, </w:t>
                </w:r>
                <w:proofErr w:type="spellStart"/>
                <w:r w:rsidRPr="00604585">
                  <w:t>Valerii</w:t>
                </w:r>
                <w:proofErr w:type="spellEnd"/>
                <w:r w:rsidRPr="00604585">
                  <w:t xml:space="preserve"> </w:t>
                </w:r>
                <w:proofErr w:type="spellStart"/>
                <w:r w:rsidRPr="00604585">
                  <w:t>Briusov</w:t>
                </w:r>
                <w:proofErr w:type="spellEnd"/>
                <w:r w:rsidRPr="00604585">
                  <w:t xml:space="preserve">, </w:t>
                </w:r>
                <w:proofErr w:type="spellStart"/>
                <w:r w:rsidRPr="00604585">
                  <w:t>Dmitrii</w:t>
                </w:r>
                <w:proofErr w:type="spellEnd"/>
                <w:r w:rsidRPr="00604585">
                  <w:t xml:space="preserve"> </w:t>
                </w:r>
                <w:proofErr w:type="spellStart"/>
                <w:r w:rsidRPr="00604585">
                  <w:t>Filosofov</w:t>
                </w:r>
                <w:proofErr w:type="spellEnd"/>
                <w:r w:rsidRPr="00604585">
                  <w:t xml:space="preserve">, </w:t>
                </w:r>
                <w:proofErr w:type="spellStart"/>
                <w:r w:rsidRPr="00604585">
                  <w:t>Dmitrii</w:t>
                </w:r>
                <w:proofErr w:type="spellEnd"/>
                <w:r w:rsidRPr="00604585">
                  <w:t xml:space="preserve"> </w:t>
                </w:r>
                <w:proofErr w:type="spellStart"/>
                <w:r w:rsidRPr="00604585">
                  <w:t>Merezhkovsky</w:t>
                </w:r>
                <w:proofErr w:type="spellEnd"/>
                <w:r w:rsidRPr="00604585">
                  <w:t xml:space="preserve">, and </w:t>
                </w:r>
                <w:proofErr w:type="spellStart"/>
                <w:r w:rsidRPr="00604585">
                  <w:t>Vasilii</w:t>
                </w:r>
                <w:proofErr w:type="spellEnd"/>
                <w:r w:rsidRPr="00604585">
                  <w:t xml:space="preserve"> </w:t>
                </w:r>
                <w:proofErr w:type="spellStart"/>
                <w:r w:rsidRPr="00604585">
                  <w:t>Rozanov</w:t>
                </w:r>
                <w:proofErr w:type="spellEnd"/>
                <w:r w:rsidRPr="00604585">
                  <w:t xml:space="preserve"> and, thereby, supporting and disseminating the culture and philoso</w:t>
                </w:r>
                <w:r w:rsidR="00C640C8">
                  <w:t>phy of the Symbolist movement. </w:t>
                </w:r>
                <w:r w:rsidRPr="00604585">
                  <w:t xml:space="preserve">Furthermore, the World of Art also gave considerable attention to music and the performing arts, running reviews of Wagner’s operas, the Imperial ballet, and various concert engagements in Russia and abroad. In other words, the World of Art represented a plurality of styles, ideas, and personalities, for, as </w:t>
                </w:r>
                <w:proofErr w:type="spellStart"/>
                <w:r w:rsidRPr="00604585">
                  <w:t>Filosofov</w:t>
                </w:r>
                <w:proofErr w:type="spellEnd"/>
                <w:r w:rsidRPr="00604585">
                  <w:t xml:space="preserve"> claimed, </w:t>
                </w:r>
                <w:r>
                  <w:t>‘</w:t>
                </w:r>
                <w:r w:rsidRPr="00604585">
                  <w:t xml:space="preserve">it was a cult of dilettantism in the </w:t>
                </w:r>
                <w:r>
                  <w:t>good and true sense of the word’</w:t>
                </w:r>
                <w:r w:rsidR="000C14E6">
                  <w:t xml:space="preserve"> (</w:t>
                </w:r>
                <w:proofErr w:type="spellStart"/>
                <w:r w:rsidR="000C14E6">
                  <w:t>qtd</w:t>
                </w:r>
                <w:proofErr w:type="spellEnd"/>
                <w:r w:rsidR="000C14E6">
                  <w:t xml:space="preserve">. in </w:t>
                </w:r>
                <w:proofErr w:type="spellStart"/>
                <w:r w:rsidR="000C14E6" w:rsidRPr="00AB0E7D">
                  <w:t>Grishchenko</w:t>
                </w:r>
                <w:proofErr w:type="spellEnd"/>
                <w:r w:rsidR="000C14E6" w:rsidRPr="00AB0E7D">
                  <w:t xml:space="preserve"> and </w:t>
                </w:r>
                <w:proofErr w:type="spellStart"/>
                <w:r w:rsidR="000C14E6" w:rsidRPr="00AB0E7D">
                  <w:t>Lavrsky</w:t>
                </w:r>
                <w:proofErr w:type="spellEnd"/>
                <w:r w:rsidR="000C14E6">
                  <w:t>).</w:t>
                </w:r>
                <w:r w:rsidR="000C14E6" w:rsidRPr="00604585">
                  <w:rPr>
                    <w:rStyle w:val="FootnoteReference"/>
                  </w:rPr>
                  <w:t xml:space="preserve"> </w:t>
                </w:r>
                <w:r w:rsidR="00C640C8">
                  <w:br/>
                </w:r>
              </w:p>
              <w:p w14:paraId="4947D78D" w14:textId="390B4721" w:rsidR="00C640C8" w:rsidRDefault="006E5853" w:rsidP="00C640C8">
                <w:r w:rsidRPr="00604585">
                  <w:t>The World of Art did not issue a loud manifesto or exclusive declaration of intent and, while its activities were fundamental to the Russian Silver Age, it would be misleading to treat the society as a component of the avant-garde, even if it was intolerant of the jejune art of the St. Petersburg Academy of Arts and</w:t>
                </w:r>
                <w:r>
                  <w:t xml:space="preserve"> the narrative painting of the r</w:t>
                </w:r>
                <w:r w:rsidRPr="00604585">
                  <w:t>ealists</w:t>
                </w:r>
                <w:r w:rsidR="00C640C8">
                  <w:t xml:space="preserve"> </w:t>
                </w:r>
                <w:r w:rsidRPr="00604585">
                  <w:t>—</w:t>
                </w:r>
                <w:r w:rsidR="00C640C8">
                  <w:t xml:space="preserve"> </w:t>
                </w:r>
                <w:r w:rsidRPr="00604585">
                  <w:t xml:space="preserve">and, certainly neither </w:t>
                </w:r>
                <w:proofErr w:type="spellStart"/>
                <w:r w:rsidRPr="00604585">
                  <w:t>Benois</w:t>
                </w:r>
                <w:proofErr w:type="spellEnd"/>
                <w:r w:rsidRPr="00604585">
                  <w:t xml:space="preserve">, nor Diaghilev, were reticent in their condemnations of vulgarity and superfluity, the latter referring to the </w:t>
                </w:r>
                <w:r>
                  <w:t>‘</w:t>
                </w:r>
                <w:r w:rsidRPr="00604585">
                  <w:t>anti-artistic canvases</w:t>
                </w:r>
                <w:r w:rsidR="000C14E6">
                  <w:t xml:space="preserve"> of the Wanderers (</w:t>
                </w:r>
                <w:proofErr w:type="spellStart"/>
                <w:r w:rsidR="000C14E6">
                  <w:t>qtd</w:t>
                </w:r>
                <w:proofErr w:type="spellEnd"/>
                <w:r w:rsidR="000C14E6">
                  <w:t xml:space="preserve">. in N. </w:t>
                </w:r>
                <w:proofErr w:type="spellStart"/>
                <w:r w:rsidR="000C14E6">
                  <w:t>Sokolova</w:t>
                </w:r>
                <w:proofErr w:type="spellEnd"/>
                <w:r w:rsidR="000C14E6">
                  <w:t xml:space="preserve"> 33). </w:t>
                </w:r>
                <w:r w:rsidRPr="00604585">
                  <w:t>On the other hand, perhaps the lack of a single, exclusive program enabled the World of Art to attract so many artists and writers, to regroup as an incorporated exhibition society in 1910 (organizing regular exhibitions until 1924), and to initiate a number of extra</w:t>
                </w:r>
                <w:r>
                  <w:t>-mural events that</w:t>
                </w:r>
                <w:r w:rsidRPr="00604585">
                  <w:t xml:space="preserve"> confirmed and emphasized its basic principles. Among these was Diaghilev’s organization </w:t>
                </w:r>
                <w:r w:rsidR="00C640C8">
                  <w:t xml:space="preserve">of the Russian section for the ‘Salon </w:t>
                </w:r>
                <w:proofErr w:type="spellStart"/>
                <w:r w:rsidR="00C640C8">
                  <w:t>d’Automne</w:t>
                </w:r>
                <w:proofErr w:type="spellEnd"/>
                <w:r w:rsidR="00C640C8">
                  <w:t>’</w:t>
                </w:r>
                <w:r w:rsidRPr="00604585">
                  <w:t xml:space="preserve"> in Paris in 1</w:t>
                </w:r>
                <w:r>
                  <w:t>906, in which he included both medie</w:t>
                </w:r>
                <w:r w:rsidRPr="00604585">
                  <w:t>val and</w:t>
                </w:r>
                <w:r>
                  <w:t xml:space="preserve"> contemporary Russian art, the ‘</w:t>
                </w:r>
                <w:r w:rsidRPr="00604585">
                  <w:t xml:space="preserve">Historical and Artistic Exhibition of Russian </w:t>
                </w:r>
                <w:r>
                  <w:t>Portraits’</w:t>
                </w:r>
                <w:r w:rsidRPr="00604585">
                  <w:t xml:space="preserve"> which he organized at the </w:t>
                </w:r>
                <w:proofErr w:type="spellStart"/>
                <w:r w:rsidRPr="00604585">
                  <w:t>Ta</w:t>
                </w:r>
                <w:r>
                  <w:t>uride</w:t>
                </w:r>
                <w:proofErr w:type="spellEnd"/>
                <w:r>
                  <w:t xml:space="preserve"> Palace in St. Petersburg </w:t>
                </w:r>
                <w:r w:rsidRPr="00604585">
                  <w:t>in 1905 (an enormous panorama of Rus</w:t>
                </w:r>
                <w:r>
                  <w:t>sia’s eighteenth and nineteen</w:t>
                </w:r>
                <w:r w:rsidRPr="00604585">
                  <w:t>th century aristocratic and celebrity portraits), and the many allied publications such</w:t>
                </w:r>
                <w:r>
                  <w:t xml:space="preserve"> as the series of Russian fairy </w:t>
                </w:r>
                <w:r w:rsidRPr="00604585">
                  <w:t xml:space="preserve">tales illustrated by </w:t>
                </w:r>
                <w:proofErr w:type="spellStart"/>
                <w:r w:rsidRPr="00604585">
                  <w:t>Bilibin</w:t>
                </w:r>
                <w:proofErr w:type="spellEnd"/>
                <w:r w:rsidRPr="00604585">
                  <w:t xml:space="preserve"> published by the State Department for the Preparation of State Papers. But, above all, it w</w:t>
                </w:r>
                <w:r>
                  <w:t xml:space="preserve">as the Ballets </w:t>
                </w:r>
                <w:proofErr w:type="spellStart"/>
                <w:r>
                  <w:t>Russes</w:t>
                </w:r>
                <w:proofErr w:type="spellEnd"/>
                <w:r>
                  <w:t xml:space="preserve"> that</w:t>
                </w:r>
                <w:r w:rsidRPr="00604585">
                  <w:t xml:space="preserve"> Diaghilev in</w:t>
                </w:r>
                <w:r>
                  <w:t>augurated in Paris in 1909 that</w:t>
                </w:r>
                <w:r w:rsidRPr="00604585">
                  <w:t xml:space="preserve"> both continued and expanded the World of Art initiative and remained its most enduring and effective monument. Not only did the company offer Bakst, </w:t>
                </w:r>
                <w:proofErr w:type="spellStart"/>
                <w:r w:rsidRPr="00604585">
                  <w:t>Benois</w:t>
                </w:r>
                <w:proofErr w:type="spellEnd"/>
                <w:r w:rsidRPr="00604585">
                  <w:t xml:space="preserve">, </w:t>
                </w:r>
                <w:proofErr w:type="spellStart"/>
                <w:r w:rsidRPr="00604585">
                  <w:t>Dobuzhinsky</w:t>
                </w:r>
                <w:proofErr w:type="spellEnd"/>
                <w:r w:rsidRPr="00604585">
                  <w:t>, Roerich and other World of Art painters in the capacity of stage designers to European and American publics and promoted some of the most disting</w:t>
                </w:r>
                <w:r>
                  <w:t>uished Russian dancers of the twentie</w:t>
                </w:r>
                <w:r w:rsidRPr="00604585">
                  <w:t xml:space="preserve">th century such as Tamara Karsavina and </w:t>
                </w:r>
                <w:proofErr w:type="spellStart"/>
                <w:r w:rsidRPr="00604585">
                  <w:t>Vaslav</w:t>
                </w:r>
                <w:proofErr w:type="spellEnd"/>
                <w:r w:rsidRPr="00604585">
                  <w:t xml:space="preserve"> Nijinsky, but it also combined Russian and Western music in the repertoire and, if an extension of the Russian World of Art, performed exclusively in the</w:t>
                </w:r>
                <w:r w:rsidR="00C640C8">
                  <w:t xml:space="preserve"> West, never in Russia.  </w:t>
                </w:r>
                <w:r w:rsidR="00C640C8">
                  <w:br/>
                </w:r>
              </w:p>
              <w:p w14:paraId="6425208D" w14:textId="77777777" w:rsidR="006E5853" w:rsidRDefault="006E5853" w:rsidP="00C640C8">
                <w:r w:rsidRPr="00604585">
                  <w:t xml:space="preserve">The World of Art also existed briefly as a titled exhibition group in Paris during the 1920s, attracting younger members such as Simon </w:t>
                </w:r>
                <w:proofErr w:type="spellStart"/>
                <w:r w:rsidRPr="00604585">
                  <w:t>Lissim</w:t>
                </w:r>
                <w:proofErr w:type="spellEnd"/>
                <w:r w:rsidRPr="00604585">
                  <w:t xml:space="preserve">, who maintained its </w:t>
                </w:r>
                <w:proofErr w:type="spellStart"/>
                <w:r w:rsidRPr="00604585">
                  <w:t>esthetic</w:t>
                </w:r>
                <w:proofErr w:type="spellEnd"/>
                <w:r w:rsidRPr="00604585">
                  <w:t>, decorative style. But after the division of the group into those who stayed in Russia (</w:t>
                </w:r>
                <w:proofErr w:type="spellStart"/>
                <w:r w:rsidRPr="00604585">
                  <w:t>Ostroumova</w:t>
                </w:r>
                <w:proofErr w:type="spellEnd"/>
                <w:r w:rsidRPr="00604585">
                  <w:t xml:space="preserve">, </w:t>
                </w:r>
                <w:proofErr w:type="spellStart"/>
                <w:r w:rsidRPr="00604585">
                  <w:t>Lanceray</w:t>
                </w:r>
                <w:proofErr w:type="spellEnd"/>
                <w:r w:rsidRPr="00604585">
                  <w:t xml:space="preserve">) and those who emigrated (Bakst, </w:t>
                </w:r>
                <w:proofErr w:type="spellStart"/>
                <w:r w:rsidRPr="00604585">
                  <w:t>Benois</w:t>
                </w:r>
                <w:proofErr w:type="spellEnd"/>
                <w:r w:rsidRPr="00604585">
                  <w:t xml:space="preserve">, </w:t>
                </w:r>
                <w:proofErr w:type="spellStart"/>
                <w:r w:rsidRPr="00604585">
                  <w:t>Dobuzhinsky</w:t>
                </w:r>
                <w:proofErr w:type="spellEnd"/>
                <w:r w:rsidRPr="00604585">
                  <w:t xml:space="preserve">, </w:t>
                </w:r>
                <w:proofErr w:type="spellStart"/>
                <w:r w:rsidRPr="00604585">
                  <w:t>Somov</w:t>
                </w:r>
                <w:proofErr w:type="spellEnd"/>
                <w:r w:rsidRPr="00604585">
                  <w:t xml:space="preserve">), and with the passing of Diaghilev in 1929 and the closure of the Ballets </w:t>
                </w:r>
                <w:proofErr w:type="spellStart"/>
                <w:r w:rsidRPr="00604585">
                  <w:t>Russes</w:t>
                </w:r>
                <w:proofErr w:type="spellEnd"/>
                <w:r w:rsidRPr="00604585">
                  <w:t>, the World of Art lost its ra</w:t>
                </w:r>
                <w:r>
                  <w:t>tionale and momentum.</w:t>
                </w:r>
              </w:p>
              <w:p w14:paraId="7F5EA360" w14:textId="77777777" w:rsidR="006E5853" w:rsidRDefault="006E5853" w:rsidP="006E5853">
                <w:pPr>
                  <w:widowControl w:val="0"/>
                  <w:autoSpaceDE w:val="0"/>
                  <w:autoSpaceDN w:val="0"/>
                  <w:adjustRightInd w:val="0"/>
                </w:pPr>
              </w:p>
              <w:p w14:paraId="6CAE9820" w14:textId="77777777" w:rsidR="006E5853" w:rsidRDefault="006E5853" w:rsidP="006E5853">
                <w:pPr>
                  <w:keepNext/>
                  <w:widowControl w:val="0"/>
                  <w:autoSpaceDE w:val="0"/>
                  <w:autoSpaceDN w:val="0"/>
                  <w:adjustRightInd w:val="0"/>
                </w:pPr>
                <w:r>
                  <w:t xml:space="preserve">File: </w:t>
                </w:r>
                <w:r w:rsidRPr="006E5853">
                  <w:t>SkatingRink.jpg</w:t>
                </w:r>
              </w:p>
              <w:p w14:paraId="010F0661" w14:textId="77777777" w:rsidR="006E5853" w:rsidRDefault="006E5853" w:rsidP="006E5853">
                <w:pPr>
                  <w:pStyle w:val="Caption"/>
                  <w:rPr>
                    <w:i/>
                    <w:lang w:val="en-US"/>
                  </w:rPr>
                </w:pPr>
                <w:r>
                  <w:t xml:space="preserve">Figure </w:t>
                </w:r>
                <w:fldSimple w:instr=" SEQ Figure \* ARABIC ">
                  <w:r>
                    <w:rPr>
                      <w:noProof/>
                    </w:rPr>
                    <w:t>3</w:t>
                  </w:r>
                </w:fldSimple>
                <w:r>
                  <w:t xml:space="preserve"> </w:t>
                </w:r>
                <w:r w:rsidRPr="006E5853">
                  <w:rPr>
                    <w:i/>
                    <w:lang w:val="en-US"/>
                  </w:rPr>
                  <w:t xml:space="preserve">Konstantin </w:t>
                </w:r>
                <w:proofErr w:type="spellStart"/>
                <w:r w:rsidRPr="006E5853">
                  <w:rPr>
                    <w:i/>
                    <w:lang w:val="en-US"/>
                  </w:rPr>
                  <w:t>Somov</w:t>
                </w:r>
                <w:proofErr w:type="spellEnd"/>
                <w:r w:rsidRPr="006E5853">
                  <w:rPr>
                    <w:i/>
                    <w:lang w:val="en-US"/>
                  </w:rPr>
                  <w:t>, Winter, The Skating Rink, 1915.</w:t>
                </w:r>
              </w:p>
              <w:p w14:paraId="3EBC0A57" w14:textId="03110A2A" w:rsidR="000C14E6" w:rsidRDefault="000C14E6" w:rsidP="000C14E6">
                <w:r w:rsidRPr="000C14E6">
                  <w:t>Source:</w:t>
                </w:r>
                <w:r>
                  <w:t xml:space="preserve"> </w:t>
                </w:r>
                <w:hyperlink r:id="rId10" w:history="1">
                  <w:r w:rsidRPr="0076187B">
                    <w:rPr>
                      <w:rStyle w:val="Hyperlink"/>
                    </w:rPr>
                    <w:t>http://www.wikiart.org/en/konstantin-somov/skating-rink-in-winter-</w:t>
                  </w:r>
                  <w:r w:rsidRPr="0076187B">
                    <w:rPr>
                      <w:rStyle w:val="Hyperlink"/>
                    </w:rPr>
                    <w:lastRenderedPageBreak/>
                    <w:t>1915?utm_source=returned&amp;utm_medium=referral&amp;utm_campaign=referral</w:t>
                  </w:r>
                </w:hyperlink>
              </w:p>
              <w:p w14:paraId="026AB25C" w14:textId="77777777" w:rsidR="000C14E6" w:rsidRPr="000C14E6" w:rsidRDefault="000C14E6" w:rsidP="000C14E6"/>
              <w:p w14:paraId="3874695E" w14:textId="0DB9F168" w:rsidR="006E5853" w:rsidRPr="00A55F01" w:rsidRDefault="006E5853" w:rsidP="006E5853">
                <w:pPr>
                  <w:widowControl w:val="0"/>
                  <w:autoSpaceDE w:val="0"/>
                  <w:autoSpaceDN w:val="0"/>
                  <w:adjustRightInd w:val="0"/>
                  <w:rPr>
                    <w:rFonts w:ascii="Times" w:hAnsi="Times" w:cs="Times"/>
                    <w:sz w:val="28"/>
                    <w:szCs w:val="28"/>
                  </w:rPr>
                </w:pPr>
                <w:r w:rsidRPr="00604585">
                  <w:t>During the Soviet period the accomplishments of the group were maligned or disregarded and only with Richard Buckle’s Diaghilev exhibition in Edinburgh and</w:t>
                </w:r>
                <w:r>
                  <w:t xml:space="preserve"> London in 1954 was some of it</w:t>
                </w:r>
                <w:r w:rsidRPr="00604585">
                  <w:t>s former glory rediscovere</w:t>
                </w:r>
                <w:r w:rsidR="000C14E6">
                  <w:t>d (</w:t>
                </w:r>
                <w:r w:rsidR="000C14E6">
                  <w:t>Buckle</w:t>
                </w:r>
                <w:r w:rsidR="000C14E6">
                  <w:t>).</w:t>
                </w:r>
              </w:p>
              <w:p w14:paraId="64FB027B" w14:textId="77777777" w:rsidR="006E5853" w:rsidRDefault="006E5853" w:rsidP="006E5853">
                <w:pPr>
                  <w:widowControl w:val="0"/>
                  <w:autoSpaceDE w:val="0"/>
                  <w:autoSpaceDN w:val="0"/>
                  <w:adjustRightInd w:val="0"/>
                  <w:rPr>
                    <w:rFonts w:ascii="Times" w:hAnsi="Times" w:cs="Times"/>
                    <w:sz w:val="28"/>
                    <w:szCs w:val="28"/>
                  </w:rPr>
                </w:pPr>
              </w:p>
              <w:p w14:paraId="0C9B0AFE" w14:textId="77777777" w:rsidR="003F0D73" w:rsidRDefault="003F0D73" w:rsidP="00C27FAB"/>
            </w:tc>
          </w:sdtContent>
        </w:sdt>
      </w:tr>
      <w:tr w:rsidR="003235A7" w14:paraId="3B785657" w14:textId="77777777" w:rsidTr="003235A7">
        <w:tc>
          <w:tcPr>
            <w:tcW w:w="9016" w:type="dxa"/>
          </w:tcPr>
          <w:p w14:paraId="597533B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471966D6C118A42A05E1B045EA69FDE"/>
              </w:placeholder>
            </w:sdtPr>
            <w:sdtEndPr/>
            <w:sdtContent>
              <w:p w14:paraId="004E5F22" w14:textId="67C87926" w:rsidR="006E5853" w:rsidRDefault="006233B6" w:rsidP="006E5853">
                <w:sdt>
                  <w:sdtPr>
                    <w:id w:val="-1076203351"/>
                    <w:citation/>
                  </w:sdtPr>
                  <w:sdtEndPr/>
                  <w:sdtContent>
                    <w:r w:rsidR="006E5853">
                      <w:fldChar w:fldCharType="begin"/>
                    </w:r>
                    <w:r w:rsidR="004608E7">
                      <w:rPr>
                        <w:lang w:val="en-US"/>
                      </w:rPr>
                      <w:instrText xml:space="preserve">CITATION Bow77 \l 1033 </w:instrText>
                    </w:r>
                    <w:r w:rsidR="006E5853">
                      <w:fldChar w:fldCharType="separate"/>
                    </w:r>
                    <w:r w:rsidR="004608E7">
                      <w:rPr>
                        <w:noProof/>
                        <w:lang w:val="en-US"/>
                      </w:rPr>
                      <w:t xml:space="preserve"> </w:t>
                    </w:r>
                    <w:r w:rsidR="004608E7" w:rsidRPr="004608E7">
                      <w:rPr>
                        <w:noProof/>
                        <w:lang w:val="en-US"/>
                      </w:rPr>
                      <w:t>(Bowlt, The SIlver Age: Russian Art of the Early Twentieth Century and the 'World of Art' Group)</w:t>
                    </w:r>
                    <w:r w:rsidR="006E5853">
                      <w:fldChar w:fldCharType="end"/>
                    </w:r>
                  </w:sdtContent>
                </w:sdt>
              </w:p>
              <w:p w14:paraId="59A458CB" w14:textId="77777777" w:rsidR="006E5853" w:rsidRDefault="006233B6" w:rsidP="006E5853">
                <w:sdt>
                  <w:sdtPr>
                    <w:id w:val="1585341507"/>
                    <w:citation/>
                  </w:sdtPr>
                  <w:sdtEndPr/>
                  <w:sdtContent>
                    <w:r w:rsidR="006E5853">
                      <w:fldChar w:fldCharType="begin"/>
                    </w:r>
                    <w:r w:rsidR="006E5853">
                      <w:rPr>
                        <w:lang w:val="en-US"/>
                      </w:rPr>
                      <w:instrText xml:space="preserve"> CITATION Ken77 \l 1033 </w:instrText>
                    </w:r>
                    <w:r w:rsidR="006E5853">
                      <w:fldChar w:fldCharType="separate"/>
                    </w:r>
                    <w:r w:rsidR="000C14E6" w:rsidRPr="000C14E6">
                      <w:rPr>
                        <w:noProof/>
                        <w:lang w:val="en-US"/>
                      </w:rPr>
                      <w:t>(Kennedy)</w:t>
                    </w:r>
                    <w:r w:rsidR="006E5853">
                      <w:fldChar w:fldCharType="end"/>
                    </w:r>
                  </w:sdtContent>
                </w:sdt>
              </w:p>
              <w:p w14:paraId="10EF3B7E" w14:textId="77777777" w:rsidR="006E5853" w:rsidRDefault="006233B6" w:rsidP="006E5853">
                <w:sdt>
                  <w:sdtPr>
                    <w:id w:val="-1035336404"/>
                    <w:citation/>
                  </w:sdtPr>
                  <w:sdtEndPr/>
                  <w:sdtContent>
                    <w:r w:rsidR="006E5853">
                      <w:fldChar w:fldCharType="begin"/>
                    </w:r>
                    <w:r w:rsidR="006E5853">
                      <w:rPr>
                        <w:lang w:val="en-US"/>
                      </w:rPr>
                      <w:instrText xml:space="preserve"> CITATION Pet91 \l 1033 </w:instrText>
                    </w:r>
                    <w:r w:rsidR="006E5853">
                      <w:fldChar w:fldCharType="separate"/>
                    </w:r>
                    <w:r w:rsidR="000C14E6" w:rsidRPr="000C14E6">
                      <w:rPr>
                        <w:noProof/>
                        <w:lang w:val="en-US"/>
                      </w:rPr>
                      <w:t>(Petrov)</w:t>
                    </w:r>
                    <w:r w:rsidR="006E5853">
                      <w:fldChar w:fldCharType="end"/>
                    </w:r>
                  </w:sdtContent>
                </w:sdt>
              </w:p>
              <w:p w14:paraId="44CA072C" w14:textId="77777777" w:rsidR="006E5853" w:rsidRDefault="006233B6" w:rsidP="006E5853">
                <w:sdt>
                  <w:sdtPr>
                    <w:id w:val="487754580"/>
                    <w:citation/>
                  </w:sdtPr>
                  <w:sdtEndPr/>
                  <w:sdtContent>
                    <w:r w:rsidR="006E5853">
                      <w:fldChar w:fldCharType="begin"/>
                    </w:r>
                    <w:r w:rsidR="006E5853">
                      <w:rPr>
                        <w:lang w:val="en-US"/>
                      </w:rPr>
                      <w:instrText xml:space="preserve"> CITATION Pet98 \l 1033 </w:instrText>
                    </w:r>
                    <w:r w:rsidR="006E5853">
                      <w:fldChar w:fldCharType="separate"/>
                    </w:r>
                    <w:r w:rsidR="000C14E6" w:rsidRPr="000C14E6">
                      <w:rPr>
                        <w:noProof/>
                        <w:lang w:val="en-US"/>
                      </w:rPr>
                      <w:t>(Petrova, Mir iskusstva)</w:t>
                    </w:r>
                    <w:r w:rsidR="006E5853">
                      <w:fldChar w:fldCharType="end"/>
                    </w:r>
                  </w:sdtContent>
                </w:sdt>
              </w:p>
              <w:p w14:paraId="1581F7E2" w14:textId="77777777" w:rsidR="00C640C8" w:rsidRDefault="006233B6" w:rsidP="006E5853">
                <w:sdt>
                  <w:sdtPr>
                    <w:id w:val="571391799"/>
                    <w:citation/>
                  </w:sdtPr>
                  <w:sdtEndPr/>
                  <w:sdtContent>
                    <w:r w:rsidR="00C640C8">
                      <w:fldChar w:fldCharType="begin"/>
                    </w:r>
                    <w:r w:rsidR="00C640C8">
                      <w:rPr>
                        <w:lang w:val="en-US"/>
                      </w:rPr>
                      <w:instrText xml:space="preserve"> CITATION Pet04 \l 1033 </w:instrText>
                    </w:r>
                    <w:r w:rsidR="00C640C8">
                      <w:fldChar w:fldCharType="separate"/>
                    </w:r>
                    <w:r w:rsidR="000C14E6" w:rsidRPr="000C14E6">
                      <w:rPr>
                        <w:noProof/>
                        <w:lang w:val="en-US"/>
                      </w:rPr>
                      <w:t>(Petrova, The World of Art)</w:t>
                    </w:r>
                    <w:r w:rsidR="00C640C8">
                      <w:fldChar w:fldCharType="end"/>
                    </w:r>
                  </w:sdtContent>
                </w:sdt>
              </w:p>
              <w:p w14:paraId="360F44DC" w14:textId="77777777" w:rsidR="00C640C8" w:rsidRDefault="006233B6" w:rsidP="006E5853">
                <w:sdt>
                  <w:sdtPr>
                    <w:id w:val="-689683589"/>
                    <w:citation/>
                  </w:sdtPr>
                  <w:sdtEndPr/>
                  <w:sdtContent>
                    <w:r w:rsidR="00C640C8">
                      <w:fldChar w:fldCharType="begin"/>
                    </w:r>
                    <w:r w:rsidR="00C640C8">
                      <w:rPr>
                        <w:lang w:val="en-US"/>
                      </w:rPr>
                      <w:instrText xml:space="preserve"> CITATION Bow08 \l 1033 </w:instrText>
                    </w:r>
                    <w:r w:rsidR="00C640C8">
                      <w:fldChar w:fldCharType="separate"/>
                    </w:r>
                    <w:r w:rsidR="000C14E6" w:rsidRPr="000C14E6">
                      <w:rPr>
                        <w:noProof/>
                        <w:lang w:val="en-US"/>
                      </w:rPr>
                      <w:t>(Bowlt, Moscow and St. Petersburg, 1900–1920. Art, Life and Culture of the Russian Silver Age)</w:t>
                    </w:r>
                    <w:r w:rsidR="00C640C8">
                      <w:fldChar w:fldCharType="end"/>
                    </w:r>
                  </w:sdtContent>
                </w:sdt>
              </w:p>
              <w:p w14:paraId="7F56A956" w14:textId="77777777" w:rsidR="000C14E6" w:rsidRDefault="006233B6" w:rsidP="006E5853">
                <w:sdt>
                  <w:sdtPr>
                    <w:id w:val="-293055875"/>
                    <w:citation/>
                  </w:sdtPr>
                  <w:sdtEndPr/>
                  <w:sdtContent>
                    <w:r w:rsidR="00C640C8">
                      <w:fldChar w:fldCharType="begin"/>
                    </w:r>
                    <w:r w:rsidR="00C640C8">
                      <w:rPr>
                        <w:lang w:val="en-US"/>
                      </w:rPr>
                      <w:instrText xml:space="preserve"> CITATION Sch09 \l 1033 </w:instrText>
                    </w:r>
                    <w:r w:rsidR="00C640C8">
                      <w:fldChar w:fldCharType="separate"/>
                    </w:r>
                    <w:r w:rsidR="000C14E6" w:rsidRPr="000C14E6">
                      <w:rPr>
                        <w:noProof/>
                        <w:lang w:val="en-US"/>
                      </w:rPr>
                      <w:t>(Scheijen)</w:t>
                    </w:r>
                    <w:r w:rsidR="00C640C8">
                      <w:fldChar w:fldCharType="end"/>
                    </w:r>
                  </w:sdtContent>
                </w:sdt>
              </w:p>
              <w:p w14:paraId="4187A3B2" w14:textId="5440BE93" w:rsidR="000C14E6" w:rsidRDefault="000C14E6" w:rsidP="006E5853">
                <w:sdt>
                  <w:sdtPr>
                    <w:id w:val="-1247182913"/>
                    <w:citation/>
                  </w:sdtPr>
                  <w:sdtContent>
                    <w:r>
                      <w:fldChar w:fldCharType="begin"/>
                    </w:r>
                    <w:r>
                      <w:rPr>
                        <w:lang w:val="en-US"/>
                      </w:rPr>
                      <w:instrText xml:space="preserve"> CITATION RBu54 \l 1033 </w:instrText>
                    </w:r>
                    <w:r>
                      <w:fldChar w:fldCharType="separate"/>
                    </w:r>
                    <w:r w:rsidRPr="000C14E6">
                      <w:rPr>
                        <w:noProof/>
                        <w:lang w:val="en-US"/>
                      </w:rPr>
                      <w:t>(The Diaghilev Exhibition Catalog of the exhibition at the Edinburgh Festival, 1954)</w:t>
                    </w:r>
                    <w:r>
                      <w:fldChar w:fldCharType="end"/>
                    </w:r>
                  </w:sdtContent>
                </w:sdt>
              </w:p>
              <w:p w14:paraId="3545CB4D" w14:textId="03BE585E" w:rsidR="000C14E6" w:rsidRDefault="000C14E6" w:rsidP="006E5853">
                <w:sdt>
                  <w:sdtPr>
                    <w:id w:val="-509374253"/>
                    <w:citation/>
                  </w:sdtPr>
                  <w:sdtContent>
                    <w:r>
                      <w:fldChar w:fldCharType="begin"/>
                    </w:r>
                    <w:r>
                      <w:rPr>
                        <w:lang w:val="en-US"/>
                      </w:rPr>
                      <w:instrText xml:space="preserve"> CITATION AGr19 \l 1033 </w:instrText>
                    </w:r>
                    <w:r>
                      <w:fldChar w:fldCharType="separate"/>
                    </w:r>
                    <w:r w:rsidRPr="000C14E6">
                      <w:rPr>
                        <w:noProof/>
                        <w:lang w:val="en-US"/>
                      </w:rPr>
                      <w:t>(Grishchenko and Lavrsky)</w:t>
                    </w:r>
                    <w:r>
                      <w:fldChar w:fldCharType="end"/>
                    </w:r>
                  </w:sdtContent>
                </w:sdt>
              </w:p>
              <w:p w14:paraId="42B091C3" w14:textId="78069FF4" w:rsidR="000C14E6" w:rsidRDefault="000C14E6" w:rsidP="006E5853">
                <w:sdt>
                  <w:sdtPr>
                    <w:id w:val="-658000030"/>
                    <w:citation/>
                  </w:sdtPr>
                  <w:sdtContent>
                    <w:r>
                      <w:fldChar w:fldCharType="begin"/>
                    </w:r>
                    <w:r>
                      <w:rPr>
                        <w:lang w:val="en-US"/>
                      </w:rPr>
                      <w:instrText xml:space="preserve"> CITATION NSo34 \l 1033 </w:instrText>
                    </w:r>
                    <w:r>
                      <w:fldChar w:fldCharType="separate"/>
                    </w:r>
                    <w:r w:rsidRPr="000C14E6">
                      <w:rPr>
                        <w:noProof/>
                        <w:lang w:val="en-US"/>
                      </w:rPr>
                      <w:t>(Sokolova)</w:t>
                    </w:r>
                    <w:r>
                      <w:fldChar w:fldCharType="end"/>
                    </w:r>
                  </w:sdtContent>
                </w:sdt>
                <w:bookmarkStart w:id="0" w:name="_GoBack"/>
                <w:bookmarkEnd w:id="0"/>
              </w:p>
              <w:p w14:paraId="02D188C3" w14:textId="3DA94CB2" w:rsidR="003235A7" w:rsidRDefault="006233B6" w:rsidP="006E5853"/>
            </w:sdtContent>
          </w:sdt>
        </w:tc>
      </w:tr>
    </w:tbl>
    <w:p w14:paraId="1295159C"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A361FD" w14:textId="77777777" w:rsidR="006233B6" w:rsidRDefault="006233B6" w:rsidP="007A0D55">
      <w:pPr>
        <w:spacing w:after="0" w:line="240" w:lineRule="auto"/>
      </w:pPr>
      <w:r>
        <w:separator/>
      </w:r>
    </w:p>
  </w:endnote>
  <w:endnote w:type="continuationSeparator" w:id="0">
    <w:p w14:paraId="43985315" w14:textId="77777777" w:rsidR="006233B6" w:rsidRDefault="006233B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33E31" w14:textId="77777777" w:rsidR="006233B6" w:rsidRDefault="006233B6" w:rsidP="007A0D55">
      <w:pPr>
        <w:spacing w:after="0" w:line="240" w:lineRule="auto"/>
      </w:pPr>
      <w:r>
        <w:separator/>
      </w:r>
    </w:p>
  </w:footnote>
  <w:footnote w:type="continuationSeparator" w:id="0">
    <w:p w14:paraId="4EB86414" w14:textId="77777777" w:rsidR="006233B6" w:rsidRDefault="006233B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A3A78" w14:textId="77777777" w:rsidR="006E5853" w:rsidRDefault="006E585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941D97F" w14:textId="77777777" w:rsidR="006E5853" w:rsidRDefault="006E58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24C"/>
    <w:rsid w:val="00032559"/>
    <w:rsid w:val="00052040"/>
    <w:rsid w:val="000B25AE"/>
    <w:rsid w:val="000B55AB"/>
    <w:rsid w:val="000C14E6"/>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08E7"/>
    <w:rsid w:val="00462DBE"/>
    <w:rsid w:val="00464699"/>
    <w:rsid w:val="00483379"/>
    <w:rsid w:val="00487BC5"/>
    <w:rsid w:val="00496888"/>
    <w:rsid w:val="004A7476"/>
    <w:rsid w:val="004E060B"/>
    <w:rsid w:val="004E5896"/>
    <w:rsid w:val="00513EE6"/>
    <w:rsid w:val="00534F8F"/>
    <w:rsid w:val="00590035"/>
    <w:rsid w:val="005B177E"/>
    <w:rsid w:val="005B3921"/>
    <w:rsid w:val="005F26D7"/>
    <w:rsid w:val="005F5450"/>
    <w:rsid w:val="006233B6"/>
    <w:rsid w:val="006D0412"/>
    <w:rsid w:val="006E5853"/>
    <w:rsid w:val="0070624C"/>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40C8"/>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AC914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0624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624C"/>
    <w:rPr>
      <w:rFonts w:ascii="Lucida Grande" w:hAnsi="Lucida Grande" w:cs="Lucida Grande"/>
      <w:sz w:val="18"/>
      <w:szCs w:val="18"/>
    </w:rPr>
  </w:style>
  <w:style w:type="paragraph" w:styleId="FootnoteText">
    <w:name w:val="footnote text"/>
    <w:basedOn w:val="Normal"/>
    <w:link w:val="FootnoteTextChar"/>
    <w:rsid w:val="006E5853"/>
    <w:pPr>
      <w:spacing w:after="0" w:line="240" w:lineRule="auto"/>
    </w:pPr>
    <w:rPr>
      <w:rFonts w:ascii="Times New Roman" w:eastAsia="Times New Roman" w:hAnsi="Times New Roman" w:cs="Times New Roman"/>
      <w:sz w:val="24"/>
      <w:szCs w:val="24"/>
      <w:lang w:val="en-US"/>
    </w:rPr>
  </w:style>
  <w:style w:type="character" w:customStyle="1" w:styleId="FootnoteTextChar">
    <w:name w:val="Footnote Text Char"/>
    <w:basedOn w:val="DefaultParagraphFont"/>
    <w:link w:val="FootnoteText"/>
    <w:rsid w:val="006E5853"/>
    <w:rPr>
      <w:rFonts w:ascii="Times New Roman" w:eastAsia="Times New Roman" w:hAnsi="Times New Roman" w:cs="Times New Roman"/>
      <w:sz w:val="24"/>
      <w:szCs w:val="24"/>
      <w:lang w:val="en-US"/>
    </w:rPr>
  </w:style>
  <w:style w:type="character" w:styleId="FootnoteReference">
    <w:name w:val="footnote reference"/>
    <w:rsid w:val="006E5853"/>
    <w:rPr>
      <w:vertAlign w:val="superscript"/>
    </w:rPr>
  </w:style>
  <w:style w:type="paragraph" w:styleId="Caption">
    <w:name w:val="caption"/>
    <w:basedOn w:val="Normal"/>
    <w:next w:val="Normal"/>
    <w:uiPriority w:val="35"/>
    <w:semiHidden/>
    <w:qFormat/>
    <w:rsid w:val="006E5853"/>
    <w:pPr>
      <w:spacing w:after="200" w:line="240" w:lineRule="auto"/>
    </w:pPr>
    <w:rPr>
      <w:b/>
      <w:bCs/>
      <w:color w:val="5B9BD5" w:themeColor="accent1"/>
      <w:sz w:val="18"/>
      <w:szCs w:val="18"/>
    </w:rPr>
  </w:style>
  <w:style w:type="character" w:styleId="Hyperlink">
    <w:name w:val="Hyperlink"/>
    <w:basedOn w:val="DefaultParagraphFont"/>
    <w:rsid w:val="000C14E6"/>
    <w:rPr>
      <w:color w:val="0563C1" w:themeColor="hyperlink"/>
      <w:u w:val="single"/>
    </w:rPr>
  </w:style>
  <w:style w:type="character" w:styleId="FollowedHyperlink">
    <w:name w:val="FollowedHyperlink"/>
    <w:basedOn w:val="DefaultParagraphFont"/>
    <w:uiPriority w:val="99"/>
    <w:semiHidden/>
    <w:rsid w:val="000C14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1211">
      <w:bodyDiv w:val="1"/>
      <w:marLeft w:val="0"/>
      <w:marRight w:val="0"/>
      <w:marTop w:val="0"/>
      <w:marBottom w:val="0"/>
      <w:divBdr>
        <w:top w:val="none" w:sz="0" w:space="0" w:color="auto"/>
        <w:left w:val="none" w:sz="0" w:space="0" w:color="auto"/>
        <w:bottom w:val="none" w:sz="0" w:space="0" w:color="auto"/>
        <w:right w:val="none" w:sz="0" w:space="0" w:color="auto"/>
      </w:divBdr>
    </w:div>
    <w:div w:id="282883938">
      <w:bodyDiv w:val="1"/>
      <w:marLeft w:val="0"/>
      <w:marRight w:val="0"/>
      <w:marTop w:val="0"/>
      <w:marBottom w:val="0"/>
      <w:divBdr>
        <w:top w:val="none" w:sz="0" w:space="0" w:color="auto"/>
        <w:left w:val="none" w:sz="0" w:space="0" w:color="auto"/>
        <w:bottom w:val="none" w:sz="0" w:space="0" w:color="auto"/>
        <w:right w:val="none" w:sz="0" w:space="0" w:color="auto"/>
      </w:divBdr>
    </w:div>
    <w:div w:id="663699502">
      <w:bodyDiv w:val="1"/>
      <w:marLeft w:val="0"/>
      <w:marRight w:val="0"/>
      <w:marTop w:val="0"/>
      <w:marBottom w:val="0"/>
      <w:divBdr>
        <w:top w:val="none" w:sz="0" w:space="0" w:color="auto"/>
        <w:left w:val="none" w:sz="0" w:space="0" w:color="auto"/>
        <w:bottom w:val="none" w:sz="0" w:space="0" w:color="auto"/>
        <w:right w:val="none" w:sz="0" w:space="0" w:color="auto"/>
      </w:divBdr>
    </w:div>
    <w:div w:id="876116759">
      <w:bodyDiv w:val="1"/>
      <w:marLeft w:val="0"/>
      <w:marRight w:val="0"/>
      <w:marTop w:val="0"/>
      <w:marBottom w:val="0"/>
      <w:divBdr>
        <w:top w:val="none" w:sz="0" w:space="0" w:color="auto"/>
        <w:left w:val="none" w:sz="0" w:space="0" w:color="auto"/>
        <w:bottom w:val="none" w:sz="0" w:space="0" w:color="auto"/>
        <w:right w:val="none" w:sz="0" w:space="0" w:color="auto"/>
      </w:divBdr>
    </w:div>
    <w:div w:id="944769941">
      <w:bodyDiv w:val="1"/>
      <w:marLeft w:val="0"/>
      <w:marRight w:val="0"/>
      <w:marTop w:val="0"/>
      <w:marBottom w:val="0"/>
      <w:divBdr>
        <w:top w:val="none" w:sz="0" w:space="0" w:color="auto"/>
        <w:left w:val="none" w:sz="0" w:space="0" w:color="auto"/>
        <w:bottom w:val="none" w:sz="0" w:space="0" w:color="auto"/>
        <w:right w:val="none" w:sz="0" w:space="0" w:color="auto"/>
      </w:divBdr>
    </w:div>
    <w:div w:id="976958426">
      <w:bodyDiv w:val="1"/>
      <w:marLeft w:val="0"/>
      <w:marRight w:val="0"/>
      <w:marTop w:val="0"/>
      <w:marBottom w:val="0"/>
      <w:divBdr>
        <w:top w:val="none" w:sz="0" w:space="0" w:color="auto"/>
        <w:left w:val="none" w:sz="0" w:space="0" w:color="auto"/>
        <w:bottom w:val="none" w:sz="0" w:space="0" w:color="auto"/>
        <w:right w:val="none" w:sz="0" w:space="0" w:color="auto"/>
      </w:divBdr>
    </w:div>
    <w:div w:id="1137725136">
      <w:bodyDiv w:val="1"/>
      <w:marLeft w:val="0"/>
      <w:marRight w:val="0"/>
      <w:marTop w:val="0"/>
      <w:marBottom w:val="0"/>
      <w:divBdr>
        <w:top w:val="none" w:sz="0" w:space="0" w:color="auto"/>
        <w:left w:val="none" w:sz="0" w:space="0" w:color="auto"/>
        <w:bottom w:val="none" w:sz="0" w:space="0" w:color="auto"/>
        <w:right w:val="none" w:sz="0" w:space="0" w:color="auto"/>
      </w:divBdr>
    </w:div>
    <w:div w:id="1390106619">
      <w:bodyDiv w:val="1"/>
      <w:marLeft w:val="0"/>
      <w:marRight w:val="0"/>
      <w:marTop w:val="0"/>
      <w:marBottom w:val="0"/>
      <w:divBdr>
        <w:top w:val="none" w:sz="0" w:space="0" w:color="auto"/>
        <w:left w:val="none" w:sz="0" w:space="0" w:color="auto"/>
        <w:bottom w:val="none" w:sz="0" w:space="0" w:color="auto"/>
        <w:right w:val="none" w:sz="0" w:space="0" w:color="auto"/>
      </w:divBdr>
    </w:div>
    <w:div w:id="1542477882">
      <w:bodyDiv w:val="1"/>
      <w:marLeft w:val="0"/>
      <w:marRight w:val="0"/>
      <w:marTop w:val="0"/>
      <w:marBottom w:val="0"/>
      <w:divBdr>
        <w:top w:val="none" w:sz="0" w:space="0" w:color="auto"/>
        <w:left w:val="none" w:sz="0" w:space="0" w:color="auto"/>
        <w:bottom w:val="none" w:sz="0" w:space="0" w:color="auto"/>
        <w:right w:val="none" w:sz="0" w:space="0" w:color="auto"/>
      </w:divBdr>
    </w:div>
    <w:div w:id="1681082885">
      <w:bodyDiv w:val="1"/>
      <w:marLeft w:val="0"/>
      <w:marRight w:val="0"/>
      <w:marTop w:val="0"/>
      <w:marBottom w:val="0"/>
      <w:divBdr>
        <w:top w:val="none" w:sz="0" w:space="0" w:color="auto"/>
        <w:left w:val="none" w:sz="0" w:space="0" w:color="auto"/>
        <w:bottom w:val="none" w:sz="0" w:space="0" w:color="auto"/>
        <w:right w:val="none" w:sz="0" w:space="0" w:color="auto"/>
      </w:divBdr>
    </w:div>
    <w:div w:id="184971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File:Sergej_Diaghilev_(1872-1929)_ritratto_da_Valentin_Aleksandrovich_Serov.jpg" TargetMode="External"/><Relationship Id="rId9" Type="http://schemas.openxmlformats.org/officeDocument/2006/relationships/hyperlink" Target="http://images.google.com/imgres?q=mir+iskusstva&amp;hl=en&amp;biw=1024&amp;bih=707&amp;tbm=isch&amp;tbnid=5XFf_EWJpDBaNM:&amp;imgrefurl=http://www.albany.edu/faculty/hbaran/modernism/bakst-miriskusstva.htm&amp;docid=DA-UfWShpXxYrM&amp;imgurl=http://www.albany.edu/faculty/hbaran/modernism/bakst-miriskusstva.JPG&amp;w=366&amp;h=563&amp;ei=_6AJUIrOBcq56wHh6_CRCg&amp;zoom=1&amp;iact=hc&amp;vpx=101&amp;vpy=300&amp;dur=3966&amp;hovh=279&amp;hovw=181&amp;tx=93&amp;ty=160&amp;sig=105523655911472788262&amp;page=1&amp;tbnh=165&amp;tbnw=103&amp;start=0&amp;ndsp=17&amp;ved=1t:429,r:6,s:0,i:91" TargetMode="External"/><Relationship Id="rId10" Type="http://schemas.openxmlformats.org/officeDocument/2006/relationships/hyperlink" Target="http://www.wikiart.org/en/konstantin-somov/skating-rink-in-winter-1915?utm_source=returned&amp;utm_medium=referral&amp;utm_campaign=referra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4EA62A6F0FC44284406EAFC2714CAB"/>
        <w:category>
          <w:name w:val="General"/>
          <w:gallery w:val="placeholder"/>
        </w:category>
        <w:types>
          <w:type w:val="bbPlcHdr"/>
        </w:types>
        <w:behaviors>
          <w:behavior w:val="content"/>
        </w:behaviors>
        <w:guid w:val="{A83262A6-EF1A-7446-82D4-CCD910E2D280}"/>
      </w:docPartPr>
      <w:docPartBody>
        <w:p w:rsidR="002868B9" w:rsidRDefault="002868B9">
          <w:pPr>
            <w:pStyle w:val="614EA62A6F0FC44284406EAFC2714CAB"/>
          </w:pPr>
          <w:r w:rsidRPr="00CC586D">
            <w:rPr>
              <w:rStyle w:val="PlaceholderText"/>
              <w:b/>
              <w:color w:val="FFFFFF" w:themeColor="background1"/>
            </w:rPr>
            <w:t>[Salutation]</w:t>
          </w:r>
        </w:p>
      </w:docPartBody>
    </w:docPart>
    <w:docPart>
      <w:docPartPr>
        <w:name w:val="CFE6D52A014772468A33B1D3D12CB2B4"/>
        <w:category>
          <w:name w:val="General"/>
          <w:gallery w:val="placeholder"/>
        </w:category>
        <w:types>
          <w:type w:val="bbPlcHdr"/>
        </w:types>
        <w:behaviors>
          <w:behavior w:val="content"/>
        </w:behaviors>
        <w:guid w:val="{B4522FEC-2C58-4F47-B48A-FD6A234F2E97}"/>
      </w:docPartPr>
      <w:docPartBody>
        <w:p w:rsidR="002868B9" w:rsidRDefault="002868B9">
          <w:pPr>
            <w:pStyle w:val="CFE6D52A014772468A33B1D3D12CB2B4"/>
          </w:pPr>
          <w:r>
            <w:rPr>
              <w:rStyle w:val="PlaceholderText"/>
            </w:rPr>
            <w:t>[First name]</w:t>
          </w:r>
        </w:p>
      </w:docPartBody>
    </w:docPart>
    <w:docPart>
      <w:docPartPr>
        <w:name w:val="8784562AAD63744D933475ABD89ACB4E"/>
        <w:category>
          <w:name w:val="General"/>
          <w:gallery w:val="placeholder"/>
        </w:category>
        <w:types>
          <w:type w:val="bbPlcHdr"/>
        </w:types>
        <w:behaviors>
          <w:behavior w:val="content"/>
        </w:behaviors>
        <w:guid w:val="{D976B044-F57A-2F40-9B45-0A58E05CE81E}"/>
      </w:docPartPr>
      <w:docPartBody>
        <w:p w:rsidR="002868B9" w:rsidRDefault="002868B9">
          <w:pPr>
            <w:pStyle w:val="8784562AAD63744D933475ABD89ACB4E"/>
          </w:pPr>
          <w:r>
            <w:rPr>
              <w:rStyle w:val="PlaceholderText"/>
            </w:rPr>
            <w:t>[Middle name]</w:t>
          </w:r>
        </w:p>
      </w:docPartBody>
    </w:docPart>
    <w:docPart>
      <w:docPartPr>
        <w:name w:val="5F58F7744BA73C4C8635E807E4E0AFEC"/>
        <w:category>
          <w:name w:val="General"/>
          <w:gallery w:val="placeholder"/>
        </w:category>
        <w:types>
          <w:type w:val="bbPlcHdr"/>
        </w:types>
        <w:behaviors>
          <w:behavior w:val="content"/>
        </w:behaviors>
        <w:guid w:val="{A563DB29-356E-AD46-9311-EC80120DAAD7}"/>
      </w:docPartPr>
      <w:docPartBody>
        <w:p w:rsidR="002868B9" w:rsidRDefault="002868B9">
          <w:pPr>
            <w:pStyle w:val="5F58F7744BA73C4C8635E807E4E0AFEC"/>
          </w:pPr>
          <w:r>
            <w:rPr>
              <w:rStyle w:val="PlaceholderText"/>
            </w:rPr>
            <w:t>[Last name]</w:t>
          </w:r>
        </w:p>
      </w:docPartBody>
    </w:docPart>
    <w:docPart>
      <w:docPartPr>
        <w:name w:val="CCFE7F0DE0AF174A81B0F2B7D5106ED8"/>
        <w:category>
          <w:name w:val="General"/>
          <w:gallery w:val="placeholder"/>
        </w:category>
        <w:types>
          <w:type w:val="bbPlcHdr"/>
        </w:types>
        <w:behaviors>
          <w:behavior w:val="content"/>
        </w:behaviors>
        <w:guid w:val="{E444A4AD-9838-474A-8C7E-7585F961B330}"/>
      </w:docPartPr>
      <w:docPartBody>
        <w:p w:rsidR="002868B9" w:rsidRDefault="002868B9">
          <w:pPr>
            <w:pStyle w:val="CCFE7F0DE0AF174A81B0F2B7D5106ED8"/>
          </w:pPr>
          <w:r>
            <w:rPr>
              <w:rStyle w:val="PlaceholderText"/>
            </w:rPr>
            <w:t>[Enter your biography]</w:t>
          </w:r>
        </w:p>
      </w:docPartBody>
    </w:docPart>
    <w:docPart>
      <w:docPartPr>
        <w:name w:val="AAAA495AA7974D43BBA3A33EF7653ACB"/>
        <w:category>
          <w:name w:val="General"/>
          <w:gallery w:val="placeholder"/>
        </w:category>
        <w:types>
          <w:type w:val="bbPlcHdr"/>
        </w:types>
        <w:behaviors>
          <w:behavior w:val="content"/>
        </w:behaviors>
        <w:guid w:val="{EB23D79C-E29E-6542-B429-AB936E60FB45}"/>
      </w:docPartPr>
      <w:docPartBody>
        <w:p w:rsidR="002868B9" w:rsidRDefault="002868B9">
          <w:pPr>
            <w:pStyle w:val="AAAA495AA7974D43BBA3A33EF7653ACB"/>
          </w:pPr>
          <w:r>
            <w:rPr>
              <w:rStyle w:val="PlaceholderText"/>
            </w:rPr>
            <w:t>[Enter the institution with which you are affiliated]</w:t>
          </w:r>
        </w:p>
      </w:docPartBody>
    </w:docPart>
    <w:docPart>
      <w:docPartPr>
        <w:name w:val="E892DF7199919246A49100DA3BE62EA2"/>
        <w:category>
          <w:name w:val="General"/>
          <w:gallery w:val="placeholder"/>
        </w:category>
        <w:types>
          <w:type w:val="bbPlcHdr"/>
        </w:types>
        <w:behaviors>
          <w:behavior w:val="content"/>
        </w:behaviors>
        <w:guid w:val="{257DB68E-7161-F14C-ABC9-2E343056311C}"/>
      </w:docPartPr>
      <w:docPartBody>
        <w:p w:rsidR="002868B9" w:rsidRDefault="002868B9">
          <w:pPr>
            <w:pStyle w:val="E892DF7199919246A49100DA3BE62EA2"/>
          </w:pPr>
          <w:r w:rsidRPr="00EF74F7">
            <w:rPr>
              <w:b/>
              <w:color w:val="808080" w:themeColor="background1" w:themeShade="80"/>
            </w:rPr>
            <w:t>[Enter the headword for your article]</w:t>
          </w:r>
        </w:p>
      </w:docPartBody>
    </w:docPart>
    <w:docPart>
      <w:docPartPr>
        <w:name w:val="7B7233A2D4B4C44BA8C585866EE0A890"/>
        <w:category>
          <w:name w:val="General"/>
          <w:gallery w:val="placeholder"/>
        </w:category>
        <w:types>
          <w:type w:val="bbPlcHdr"/>
        </w:types>
        <w:behaviors>
          <w:behavior w:val="content"/>
        </w:behaviors>
        <w:guid w:val="{EAB74CB9-F271-EA40-BFE7-96E8516E76D0}"/>
      </w:docPartPr>
      <w:docPartBody>
        <w:p w:rsidR="002868B9" w:rsidRDefault="002868B9">
          <w:pPr>
            <w:pStyle w:val="7B7233A2D4B4C44BA8C585866EE0A89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EC4B6DB2CFE2443BFFB79C3385AF2F5"/>
        <w:category>
          <w:name w:val="General"/>
          <w:gallery w:val="placeholder"/>
        </w:category>
        <w:types>
          <w:type w:val="bbPlcHdr"/>
        </w:types>
        <w:behaviors>
          <w:behavior w:val="content"/>
        </w:behaviors>
        <w:guid w:val="{CA6AA52E-2531-8F49-B365-A4ECD769FB33}"/>
      </w:docPartPr>
      <w:docPartBody>
        <w:p w:rsidR="002868B9" w:rsidRDefault="002868B9">
          <w:pPr>
            <w:pStyle w:val="5EC4B6DB2CFE2443BFFB79C3385AF2F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64BD61E0975B4E82075A28A0FE44EA"/>
        <w:category>
          <w:name w:val="General"/>
          <w:gallery w:val="placeholder"/>
        </w:category>
        <w:types>
          <w:type w:val="bbPlcHdr"/>
        </w:types>
        <w:behaviors>
          <w:behavior w:val="content"/>
        </w:behaviors>
        <w:guid w:val="{0AEE44BD-B093-0642-AFFF-4B0B307C7D14}"/>
      </w:docPartPr>
      <w:docPartBody>
        <w:p w:rsidR="002868B9" w:rsidRDefault="002868B9">
          <w:pPr>
            <w:pStyle w:val="5C64BD61E0975B4E82075A28A0FE44E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471966D6C118A42A05E1B045EA69FDE"/>
        <w:category>
          <w:name w:val="General"/>
          <w:gallery w:val="placeholder"/>
        </w:category>
        <w:types>
          <w:type w:val="bbPlcHdr"/>
        </w:types>
        <w:behaviors>
          <w:behavior w:val="content"/>
        </w:behaviors>
        <w:guid w:val="{F3659458-2DE6-A54E-B5E8-201ECED2A9FB}"/>
      </w:docPartPr>
      <w:docPartBody>
        <w:p w:rsidR="002868B9" w:rsidRDefault="002868B9">
          <w:pPr>
            <w:pStyle w:val="9471966D6C118A42A05E1B045EA69FD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8B9"/>
    <w:rsid w:val="002868B9"/>
    <w:rsid w:val="00B7438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14EA62A6F0FC44284406EAFC2714CAB">
    <w:name w:val="614EA62A6F0FC44284406EAFC2714CAB"/>
  </w:style>
  <w:style w:type="paragraph" w:customStyle="1" w:styleId="CFE6D52A014772468A33B1D3D12CB2B4">
    <w:name w:val="CFE6D52A014772468A33B1D3D12CB2B4"/>
  </w:style>
  <w:style w:type="paragraph" w:customStyle="1" w:styleId="8784562AAD63744D933475ABD89ACB4E">
    <w:name w:val="8784562AAD63744D933475ABD89ACB4E"/>
  </w:style>
  <w:style w:type="paragraph" w:customStyle="1" w:styleId="5F58F7744BA73C4C8635E807E4E0AFEC">
    <w:name w:val="5F58F7744BA73C4C8635E807E4E0AFEC"/>
  </w:style>
  <w:style w:type="paragraph" w:customStyle="1" w:styleId="CCFE7F0DE0AF174A81B0F2B7D5106ED8">
    <w:name w:val="CCFE7F0DE0AF174A81B0F2B7D5106ED8"/>
  </w:style>
  <w:style w:type="paragraph" w:customStyle="1" w:styleId="AAAA495AA7974D43BBA3A33EF7653ACB">
    <w:name w:val="AAAA495AA7974D43BBA3A33EF7653ACB"/>
  </w:style>
  <w:style w:type="paragraph" w:customStyle="1" w:styleId="E892DF7199919246A49100DA3BE62EA2">
    <w:name w:val="E892DF7199919246A49100DA3BE62EA2"/>
  </w:style>
  <w:style w:type="paragraph" w:customStyle="1" w:styleId="7B7233A2D4B4C44BA8C585866EE0A890">
    <w:name w:val="7B7233A2D4B4C44BA8C585866EE0A890"/>
  </w:style>
  <w:style w:type="paragraph" w:customStyle="1" w:styleId="5EC4B6DB2CFE2443BFFB79C3385AF2F5">
    <w:name w:val="5EC4B6DB2CFE2443BFFB79C3385AF2F5"/>
  </w:style>
  <w:style w:type="paragraph" w:customStyle="1" w:styleId="5C64BD61E0975B4E82075A28A0FE44EA">
    <w:name w:val="5C64BD61E0975B4E82075A28A0FE44EA"/>
  </w:style>
  <w:style w:type="paragraph" w:customStyle="1" w:styleId="9471966D6C118A42A05E1B045EA69FDE">
    <w:name w:val="9471966D6C118A42A05E1B045EA69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Ken77</b:Tag>
    <b:SourceType>Book</b:SourceType>
    <b:Guid>{06FAE9D7-8C5C-B545-9D4B-4809AA03D599}</b:Guid>
    <b:Author>
      <b:Author>
        <b:NameList>
          <b:Person>
            <b:Last>Kennedy</b:Last>
            <b:First>Janet</b:First>
          </b:Person>
        </b:NameList>
      </b:Author>
    </b:Author>
    <b:Title>The 'Mir iskusstva' Group and Russian Art, 1898–1912</b:Title>
    <b:City>New York</b:City>
    <b:Publisher>Garland</b:Publisher>
    <b:Year>1977</b:Year>
    <b:Comments>Survey of the World of Artt group with emphasis on its role in the Russian and European visual arts, especially via local and international exhibitions.</b:Comments>
    <b:RefOrder>2</b:RefOrder>
  </b:Source>
  <b:Source>
    <b:Tag>Pet91</b:Tag>
    <b:SourceType>Book</b:SourceType>
    <b:Guid>{319FDC31-C0AA-C949-AF24-DE82023F5032}</b:Guid>
    <b:Author>
      <b:Author>
        <b:NameList>
          <b:Person>
            <b:Last>Petrov</b:Last>
            <b:First>V.</b:First>
            <b:Middle>and Kamensky, A.</b:Middle>
          </b:Person>
        </b:NameList>
      </b:Author>
    </b:Author>
    <b:Title>The World of Art Movement</b:Title>
    <b:City>Leningrad</b:City>
    <b:Publisher>Aurora</b:Publisher>
    <b:Year>1991</b:Year>
    <b:Comments>Album of reproductions of masterpieces of the World of Art artists such as Bakst and Benois, accompanied by brief text.</b:Comments>
    <b:RefOrder>3</b:RefOrder>
  </b:Source>
  <b:Source>
    <b:Tag>Pet98</b:Tag>
    <b:SourceType>Book</b:SourceType>
    <b:Guid>{FB137493-B1B7-5748-9B76-394E12589070}</b:Guid>
    <b:Author>
      <b:Author>
        <b:NameList>
          <b:Person>
            <b:Last>Petrova</b:Last>
            <b:First>E.</b:First>
            <b:Middle>et al.</b:Middle>
          </b:Person>
        </b:NameList>
      </b:Author>
    </b:Author>
    <b:Title>Mir iskusstva</b:Title>
    <b:City>St. Petersburg</b:City>
    <b:Publisher>Palace</b:Publisher>
    <b:Year>1998</b:Year>
    <b:Comments>A collection of reproductions of works lent to a major exhibition in the State Russian Museum, accompanied by documentary photographs.</b:Comments>
    <b:RefOrder>4</b:RefOrder>
  </b:Source>
  <b:Source>
    <b:Tag>Pet04</b:Tag>
    <b:SourceType>Book</b:SourceType>
    <b:Guid>{B4FFD380-D05C-CB4E-AF79-425D5C10CED8}</b:Guid>
    <b:Author>
      <b:Author>
        <b:NameList>
          <b:Person>
            <b:Last>Petrova</b:Last>
            <b:First>E.</b:First>
            <b:Middle>et al.</b:Middle>
          </b:Person>
        </b:NameList>
      </b:Author>
    </b:Author>
    <b:Title>The World of Art</b:Title>
    <b:Year>2004</b:Year>
    <b:Comments>Catalog of exhibition circulated in the US by the International Arts and Education Foundation, Bethseda. The first exhibition of the World of Art group in the USA with major works from the State Russian Museum.</b:Comments>
    <b:RefOrder>5</b:RefOrder>
  </b:Source>
  <b:Source>
    <b:Tag>Bow08</b:Tag>
    <b:SourceType>Book</b:SourceType>
    <b:Guid>{985DF4A4-ED2A-674E-AB0D-F28E6FC90D4A}</b:Guid>
    <b:Author>
      <b:Author>
        <b:NameList>
          <b:Person>
            <b:Last>Bowlt</b:Last>
            <b:First>John</b:First>
          </b:Person>
        </b:NameList>
      </b:Author>
    </b:Author>
    <b:Title>Moscow and St. Petersburg, 1900–1920. Art, Life and Culture of the Russian Silver Age</b:Title>
    <b:City>New York</b:City>
    <b:Publisher>Vendome</b:Publisher>
    <b:Year>2008</b:Year>
    <b:Comments>A comparative study of the Russian fin de siecle, with emphasis on the visual, literary, and performing arts, placed within their social political, and economic contexts.</b:Comments>
    <b:RefOrder>6</b:RefOrder>
  </b:Source>
  <b:Source>
    <b:Tag>Sch09</b:Tag>
    <b:SourceType>Book</b:SourceType>
    <b:Guid>{D2F98A3A-DF1A-A848-8D2B-A4B0A6C493FD}</b:Guid>
    <b:Author>
      <b:Author>
        <b:NameList>
          <b:Person>
            <b:Last>Scheijen</b:Last>
            <b:First>Sjeng</b:First>
          </b:Person>
        </b:NameList>
      </b:Author>
    </b:Author>
    <b:Title>Sergej Diaghilev</b:Title>
    <b:City>Amsterdam; London</b:City>
    <b:Publisher>Prometheus; Profile</b:Publisher>
    <b:Year>2009</b:Year>
    <b:Comments>A magisterial study of Diaghilev's life and work containing much new, archival material on his alliance with the World of Art group and the Bellet Russes.</b:Comments>
    <b:RefOrder>7</b:RefOrder>
  </b:Source>
  <b:Source>
    <b:Tag>RBu54</b:Tag>
    <b:SourceType>Misc</b:SourceType>
    <b:Guid>{91E05DB1-CF38-234E-8FCC-27025279036B}</b:Guid>
    <b:Title>The Diaghilev Exhibition Catalog of the exhibition at the Edinburgh Festival, 1954</b:Title>
    <b:Publisher>Lauriston Place</b:Publisher>
    <b:Year>1954</b:Year>
    <b:Medium>Catalog of the exhibition</b:Medium>
    <b:Author>
      <b:Editor>
        <b:NameList>
          <b:Person>
            <b:Last>Buckle</b:Last>
            <b:First>R.</b:First>
          </b:Person>
        </b:NameList>
      </b:Editor>
    </b:Author>
    <b:RefOrder>8</b:RefOrder>
  </b:Source>
  <b:Source>
    <b:Tag>AGr19</b:Tag>
    <b:SourceType>Book</b:SourceType>
    <b:Guid>{7FEB1410-A6F9-8740-95EF-FED83D1F8A0A}</b:Guid>
    <b:Title>A. Shevchenko</b:Title>
    <b:Year>1919</b:Year>
    <b:Publisher>NKP</b:Publisher>
    <b:Author>
      <b:Author>
        <b:NameList>
          <b:Person>
            <b:Last>Grishchenko</b:Last>
            <b:First>A.</b:First>
          </b:Person>
          <b:Person>
            <b:Last>Lavrsky</b:Last>
            <b:First>N.</b:First>
          </b:Person>
        </b:NameList>
      </b:Author>
    </b:Author>
    <b:RefOrder>9</b:RefOrder>
  </b:Source>
  <b:Source>
    <b:Tag>NSo34</b:Tag>
    <b:SourceType>Book</b:SourceType>
    <b:Guid>{A6D57F56-F7F3-2940-9EB5-445A0329C00E}</b:Guid>
    <b:Author>
      <b:Author>
        <b:NameList>
          <b:Person>
            <b:Last>Sokolova</b:Last>
            <b:First>N.</b:First>
          </b:Person>
        </b:NameList>
      </b:Author>
    </b:Author>
    <b:Title>Mir iskusstva </b:Title>
    <b:City>Moscow-Leningrad</b:City>
    <b:Publisher>Gosizdat izobrazitel’nykh iskusstv</b:Publisher>
    <b:Year>1934</b:Year>
    <b:RefOrder>10</b:RefOrder>
  </b:Source>
  <b:Source>
    <b:Tag>Bow77</b:Tag>
    <b:SourceType>Book</b:SourceType>
    <b:Guid>{C878907E-E2FD-424B-88F9-584AD7CFC3D2}</b:Guid>
    <b:Title>The SIlver Age: Russian Art of the Early Twentieth Century and the 'World of Art' Group</b:Title>
    <b:Publisher>Oriental Research Partners</b:Publisher>
    <b:City>Newtonville</b:City>
    <b:Year>1977</b:Year>
    <b:Author>
      <b:Author>
        <b:NameList>
          <b:Person>
            <b:Last>Bowlt</b:Last>
            <b:First>John</b:First>
          </b:Person>
        </b:NameList>
      </b:Author>
    </b:Author>
    <b:Comments>Comprehensive history of the publications, exhibitions, and other promotional activites of the World of Art gropu with chapters on individual members.</b:Comments>
    <b:RefOrder>1</b:RefOrder>
  </b:Source>
</b:Sources>
</file>

<file path=customXml/itemProps1.xml><?xml version="1.0" encoding="utf-8"?>
<ds:datastoreItem xmlns:ds="http://schemas.openxmlformats.org/officeDocument/2006/customXml" ds:itemID="{33A97680-837F-854E-A0B5-44FF9F30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25</TotalTime>
  <Pages>4</Pages>
  <Words>1915</Words>
  <Characters>10918</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5</cp:revision>
  <dcterms:created xsi:type="dcterms:W3CDTF">2016-02-08T01:02:00Z</dcterms:created>
  <dcterms:modified xsi:type="dcterms:W3CDTF">2016-04-02T00:10:00Z</dcterms:modified>
</cp:coreProperties>
</file>