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7B2B01" w14:textId="77777777" w:rsidR="00576C31" w:rsidRPr="00BD2DFE" w:rsidRDefault="00576C31" w:rsidP="00576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  <w:r w:rsidRPr="00BD2DFE">
        <w:rPr>
          <w:rFonts w:ascii="Palatino" w:hAnsi="Palatino" w:cs="Helvetica"/>
          <w:b/>
          <w:bCs/>
        </w:rPr>
        <w:t>James Tenney</w:t>
      </w:r>
    </w:p>
    <w:p w14:paraId="5CC7F6F4" w14:textId="237CD9E6" w:rsidR="00576C31" w:rsidRPr="00BD2DFE" w:rsidRDefault="00576C31" w:rsidP="00576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  <w:bookmarkStart w:id="0" w:name="_GoBack"/>
      <w:r w:rsidRPr="00BD2DFE">
        <w:rPr>
          <w:rFonts w:ascii="Palatino" w:hAnsi="Palatino" w:cs="Helvetica"/>
        </w:rPr>
        <w:t>Rob</w:t>
      </w:r>
      <w:r w:rsidR="006F25E4" w:rsidRPr="00BD2DFE">
        <w:rPr>
          <w:rFonts w:ascii="Palatino" w:hAnsi="Palatino" w:cs="Helvetica"/>
        </w:rPr>
        <w:t>ert Hasegawa</w:t>
      </w:r>
      <w:bookmarkEnd w:id="0"/>
    </w:p>
    <w:p w14:paraId="7E59D25E" w14:textId="77777777" w:rsidR="00576C31" w:rsidRPr="00BD2DFE" w:rsidRDefault="00576C31" w:rsidP="00576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</w:p>
    <w:p w14:paraId="20266B8D" w14:textId="28E7B88A" w:rsidR="00B47EAB" w:rsidRPr="00B5638A" w:rsidRDefault="00410649" w:rsidP="00B47E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  <w:r w:rsidRPr="00BD2DFE">
        <w:rPr>
          <w:rFonts w:ascii="Palatino" w:hAnsi="Palatino" w:cs="Helvetica"/>
        </w:rPr>
        <w:t xml:space="preserve">American composer </w:t>
      </w:r>
      <w:r w:rsidRPr="00BD2DFE">
        <w:rPr>
          <w:rFonts w:ascii="Palatino" w:hAnsi="Palatino" w:cs="Helvetica"/>
          <w:b/>
        </w:rPr>
        <w:t xml:space="preserve">James Tenney </w:t>
      </w:r>
      <w:r w:rsidR="008D5771" w:rsidRPr="00BD2DFE">
        <w:rPr>
          <w:rFonts w:ascii="Palatino" w:hAnsi="Palatino" w:cs="Helvetica"/>
        </w:rPr>
        <w:t>(1934-2006)</w:t>
      </w:r>
      <w:r w:rsidR="00957793">
        <w:rPr>
          <w:rFonts w:ascii="Palatino" w:hAnsi="Palatino" w:cs="Helvetica"/>
        </w:rPr>
        <w:t xml:space="preserve"> </w:t>
      </w:r>
      <w:r w:rsidR="00A348AD">
        <w:rPr>
          <w:rFonts w:ascii="Palatino" w:hAnsi="Palatino" w:cs="Helvetica"/>
        </w:rPr>
        <w:t xml:space="preserve">produced a </w:t>
      </w:r>
      <w:r w:rsidR="00C26ACC">
        <w:rPr>
          <w:rFonts w:ascii="Palatino" w:hAnsi="Palatino" w:cs="Helvetica"/>
        </w:rPr>
        <w:t>wide</w:t>
      </w:r>
      <w:r w:rsidR="00A348AD">
        <w:rPr>
          <w:rFonts w:ascii="Palatino" w:hAnsi="Palatino" w:cs="Helvetica"/>
        </w:rPr>
        <w:t xml:space="preserve"> range of </w:t>
      </w:r>
      <w:r w:rsidR="00B54737">
        <w:rPr>
          <w:rFonts w:ascii="Palatino" w:hAnsi="Palatino" w:cs="Helvetica"/>
        </w:rPr>
        <w:t>innovative</w:t>
      </w:r>
      <w:r w:rsidR="00A348AD">
        <w:rPr>
          <w:rFonts w:ascii="Palatino" w:hAnsi="Palatino" w:cs="Helvetica"/>
        </w:rPr>
        <w:t xml:space="preserve"> works</w:t>
      </w:r>
      <w:r w:rsidR="00BD285D">
        <w:rPr>
          <w:rFonts w:ascii="Palatino" w:hAnsi="Palatino" w:cs="Helvetica"/>
        </w:rPr>
        <w:t xml:space="preserve">, </w:t>
      </w:r>
      <w:r w:rsidR="00A348AD">
        <w:rPr>
          <w:rFonts w:ascii="Palatino" w:hAnsi="Palatino" w:cs="Helvetica"/>
        </w:rPr>
        <w:t xml:space="preserve">including computer music, </w:t>
      </w:r>
      <w:r w:rsidR="00B7518C">
        <w:rPr>
          <w:rFonts w:ascii="Palatino" w:hAnsi="Palatino" w:cs="Helvetica"/>
        </w:rPr>
        <w:t>Fluxus-inspired</w:t>
      </w:r>
      <w:r w:rsidR="00A348AD">
        <w:rPr>
          <w:rFonts w:ascii="Palatino" w:hAnsi="Palatino" w:cs="Helvetica"/>
        </w:rPr>
        <w:t xml:space="preserve"> text scores, and </w:t>
      </w:r>
      <w:r w:rsidR="0007174A">
        <w:rPr>
          <w:rFonts w:ascii="Palatino" w:hAnsi="Palatino" w:cs="Helvetica"/>
        </w:rPr>
        <w:t xml:space="preserve">chance-based </w:t>
      </w:r>
      <w:r w:rsidR="00B7518C">
        <w:rPr>
          <w:rFonts w:ascii="Palatino" w:hAnsi="Palatino" w:cs="Helvetica"/>
        </w:rPr>
        <w:t xml:space="preserve">instrumental </w:t>
      </w:r>
      <w:r w:rsidR="00A37EF9">
        <w:rPr>
          <w:rFonts w:ascii="Palatino" w:hAnsi="Palatino" w:cs="Helvetica"/>
        </w:rPr>
        <w:t>pieces</w:t>
      </w:r>
      <w:r w:rsidR="00B7518C">
        <w:rPr>
          <w:rFonts w:ascii="Palatino" w:hAnsi="Palatino" w:cs="Helvetica"/>
        </w:rPr>
        <w:t xml:space="preserve"> based on the overtone series. </w:t>
      </w:r>
      <w:r w:rsidR="00743292">
        <w:rPr>
          <w:rFonts w:ascii="Palatino" w:hAnsi="Palatino" w:cs="Helvetica"/>
        </w:rPr>
        <w:t xml:space="preserve">Tenney’s music is characterized by a fascination with sound and </w:t>
      </w:r>
      <w:r w:rsidR="00B95E04">
        <w:rPr>
          <w:rFonts w:ascii="Palatino" w:hAnsi="Palatino" w:cs="Helvetica"/>
        </w:rPr>
        <w:t xml:space="preserve">how </w:t>
      </w:r>
      <w:r w:rsidR="002E37BD">
        <w:rPr>
          <w:rFonts w:ascii="Palatino" w:hAnsi="Palatino" w:cs="Helvetica"/>
        </w:rPr>
        <w:t>listeners perceive it</w:t>
      </w:r>
      <w:r w:rsidR="00AA2E9C">
        <w:rPr>
          <w:rFonts w:ascii="Palatino" w:hAnsi="Palatino" w:cs="Helvetica"/>
        </w:rPr>
        <w:t xml:space="preserve">: </w:t>
      </w:r>
      <w:r w:rsidR="00BE033F">
        <w:rPr>
          <w:rFonts w:ascii="Palatino" w:hAnsi="Palatino" w:cs="Helvetica"/>
        </w:rPr>
        <w:t xml:space="preserve">in addition to his creative work, Tenney is the author of important theoretical writings on </w:t>
      </w:r>
      <w:r w:rsidR="00743292">
        <w:rPr>
          <w:rFonts w:ascii="Palatino" w:hAnsi="Palatino" w:cs="Helvetica"/>
        </w:rPr>
        <w:t xml:space="preserve">the </w:t>
      </w:r>
      <w:r w:rsidR="00B95E04">
        <w:rPr>
          <w:rFonts w:ascii="Palatino" w:hAnsi="Palatino" w:cs="Helvetica"/>
        </w:rPr>
        <w:t xml:space="preserve">psychology and </w:t>
      </w:r>
      <w:r w:rsidR="00743292">
        <w:rPr>
          <w:rFonts w:ascii="Palatino" w:hAnsi="Palatino" w:cs="Helvetica"/>
        </w:rPr>
        <w:t>phenomenology of musical experience.</w:t>
      </w:r>
      <w:r w:rsidR="00B95E04">
        <w:rPr>
          <w:rFonts w:ascii="Palatino" w:hAnsi="Palatino" w:cs="Helvetica"/>
        </w:rPr>
        <w:t xml:space="preserve"> </w:t>
      </w:r>
      <w:r w:rsidR="009E5106">
        <w:rPr>
          <w:rFonts w:ascii="Palatino" w:hAnsi="Palatino" w:cs="Helvetica"/>
        </w:rPr>
        <w:t xml:space="preserve">Like </w:t>
      </w:r>
      <w:r w:rsidR="009E5106" w:rsidRPr="00151143">
        <w:rPr>
          <w:rFonts w:ascii="Palatino" w:hAnsi="Palatino" w:cs="Helvetica"/>
          <w:b/>
        </w:rPr>
        <w:t>John Cage</w:t>
      </w:r>
      <w:r w:rsidR="009E5106">
        <w:rPr>
          <w:rFonts w:ascii="Palatino" w:hAnsi="Palatino" w:cs="Helvetica"/>
        </w:rPr>
        <w:t xml:space="preserve">, Tenney intentionally avoids rhetorical gestures in his music, following his dictum that </w:t>
      </w:r>
      <w:r w:rsidR="00B47EAB">
        <w:rPr>
          <w:rFonts w:ascii="Palatino" w:hAnsi="Palatino" w:cs="Helvetica"/>
        </w:rPr>
        <w:t>“</w:t>
      </w:r>
      <w:r w:rsidR="00B47EAB" w:rsidRPr="00B5638A">
        <w:rPr>
          <w:rFonts w:ascii="Palatino" w:hAnsi="Palatino" w:cs="Helvetica"/>
        </w:rPr>
        <w:t>The focus should be on the sound itself and not on the ide</w:t>
      </w:r>
      <w:r w:rsidR="000964C3">
        <w:rPr>
          <w:rFonts w:ascii="Palatino" w:hAnsi="Palatino" w:cs="Helvetica"/>
        </w:rPr>
        <w:t>as and emotions of the composer</w:t>
      </w:r>
      <w:r w:rsidR="00B47EAB">
        <w:rPr>
          <w:rFonts w:ascii="Palatino" w:hAnsi="Palatino" w:cs="Helvetica"/>
        </w:rPr>
        <w:t>”</w:t>
      </w:r>
      <w:r w:rsidR="000964C3">
        <w:rPr>
          <w:rFonts w:ascii="Palatino" w:hAnsi="Palatino" w:cs="Helvetica"/>
        </w:rPr>
        <w:t xml:space="preserve"> (Tenney 2005).</w:t>
      </w:r>
    </w:p>
    <w:p w14:paraId="38C2B1A9" w14:textId="77777777" w:rsidR="00B47EAB" w:rsidRDefault="00B47EAB" w:rsidP="00576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</w:p>
    <w:p w14:paraId="0F0895A2" w14:textId="2C119742" w:rsidR="009733CA" w:rsidRPr="00A3538D" w:rsidRDefault="00957793" w:rsidP="00576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  <w:r>
        <w:rPr>
          <w:rFonts w:ascii="Palatino" w:hAnsi="Palatino" w:cs="Helvetica"/>
        </w:rPr>
        <w:t>Tenney</w:t>
      </w:r>
      <w:r w:rsidR="00787C34">
        <w:rPr>
          <w:rFonts w:ascii="Palatino" w:hAnsi="Palatino" w:cs="Helvetica"/>
        </w:rPr>
        <w:t xml:space="preserve"> </w:t>
      </w:r>
      <w:r w:rsidR="004B5C22">
        <w:rPr>
          <w:rFonts w:ascii="Palatino" w:hAnsi="Palatino" w:cs="Helvetica"/>
        </w:rPr>
        <w:t xml:space="preserve">was </w:t>
      </w:r>
      <w:r w:rsidR="00787C34">
        <w:rPr>
          <w:rFonts w:ascii="Palatino" w:hAnsi="Palatino" w:cs="Helvetica"/>
        </w:rPr>
        <w:t xml:space="preserve">born in </w:t>
      </w:r>
      <w:r w:rsidR="00F02216">
        <w:rPr>
          <w:rFonts w:ascii="Palatino" w:hAnsi="Palatino" w:cs="Helvetica"/>
        </w:rPr>
        <w:t xml:space="preserve">Silver City, New Mexico, </w:t>
      </w:r>
      <w:r w:rsidR="00AA6F27">
        <w:rPr>
          <w:rFonts w:ascii="Palatino" w:hAnsi="Palatino" w:cs="Helvetica"/>
        </w:rPr>
        <w:t xml:space="preserve">but moved to New York in the 1950s to study piano with </w:t>
      </w:r>
      <w:r w:rsidR="008F1D34" w:rsidRPr="00151143">
        <w:rPr>
          <w:rFonts w:ascii="Palatino" w:hAnsi="Palatino" w:cs="Helvetica"/>
          <w:b/>
        </w:rPr>
        <w:t>Eduard Steuermann</w:t>
      </w:r>
      <w:r w:rsidR="008F1D34">
        <w:rPr>
          <w:rFonts w:ascii="Palatino" w:hAnsi="Palatino" w:cs="Helvetica"/>
        </w:rPr>
        <w:t xml:space="preserve"> and </w:t>
      </w:r>
      <w:r w:rsidR="00AA6F27">
        <w:rPr>
          <w:rFonts w:ascii="Palatino" w:hAnsi="Palatino" w:cs="Helvetica"/>
        </w:rPr>
        <w:t xml:space="preserve">composition with </w:t>
      </w:r>
      <w:r w:rsidR="008F1D34" w:rsidRPr="00151143">
        <w:rPr>
          <w:rFonts w:ascii="Palatino" w:hAnsi="Palatino" w:cs="Helvetica"/>
          <w:b/>
        </w:rPr>
        <w:t>Chou-Wen Chung</w:t>
      </w:r>
      <w:r w:rsidR="00AA6F27">
        <w:rPr>
          <w:rFonts w:ascii="Palatino" w:hAnsi="Palatino" w:cs="Helvetica"/>
        </w:rPr>
        <w:t xml:space="preserve">. Later studies at Bennington College and the University of Illinois brought him into contact with </w:t>
      </w:r>
      <w:r w:rsidR="00AA6F27" w:rsidRPr="00151143">
        <w:rPr>
          <w:rFonts w:ascii="Palatino" w:hAnsi="Palatino" w:cs="Helvetica"/>
          <w:b/>
        </w:rPr>
        <w:t>Carl Ruggles</w:t>
      </w:r>
      <w:r w:rsidR="00AA6F27">
        <w:rPr>
          <w:rFonts w:ascii="Palatino" w:hAnsi="Palatino" w:cs="Helvetica"/>
        </w:rPr>
        <w:t xml:space="preserve">, </w:t>
      </w:r>
      <w:r w:rsidR="008F1D34" w:rsidRPr="00151143">
        <w:rPr>
          <w:rFonts w:ascii="Palatino" w:hAnsi="Palatino" w:cs="Helvetica"/>
          <w:b/>
        </w:rPr>
        <w:t>Lionel Nowak</w:t>
      </w:r>
      <w:r w:rsidR="00AA6F27">
        <w:rPr>
          <w:rFonts w:ascii="Palatino" w:hAnsi="Palatino" w:cs="Helvetica"/>
        </w:rPr>
        <w:t xml:space="preserve">, </w:t>
      </w:r>
      <w:r w:rsidR="008F1D34" w:rsidRPr="00151143">
        <w:rPr>
          <w:rFonts w:ascii="Palatino" w:hAnsi="Palatino" w:cs="Helvetica"/>
          <w:b/>
        </w:rPr>
        <w:t>Kenneth Gaburo</w:t>
      </w:r>
      <w:r w:rsidR="00151143">
        <w:rPr>
          <w:rFonts w:ascii="Palatino" w:hAnsi="Palatino" w:cs="Helvetica"/>
        </w:rPr>
        <w:t>,</w:t>
      </w:r>
      <w:r w:rsidR="008F1D34">
        <w:rPr>
          <w:rFonts w:ascii="Palatino" w:hAnsi="Palatino" w:cs="Helvetica"/>
        </w:rPr>
        <w:t xml:space="preserve"> and </w:t>
      </w:r>
      <w:r w:rsidR="008F1D34" w:rsidRPr="00151143">
        <w:rPr>
          <w:rFonts w:ascii="Palatino" w:hAnsi="Palatino" w:cs="Helvetica"/>
          <w:b/>
        </w:rPr>
        <w:t>Lejaren Hiller</w:t>
      </w:r>
      <w:r w:rsidR="00AA6F27">
        <w:rPr>
          <w:rFonts w:ascii="Palatino" w:hAnsi="Palatino" w:cs="Helvetica"/>
        </w:rPr>
        <w:t>.</w:t>
      </w:r>
      <w:r w:rsidR="00A3538D">
        <w:rPr>
          <w:rFonts w:ascii="Palatino" w:hAnsi="Palatino" w:cs="Helvetica"/>
        </w:rPr>
        <w:t xml:space="preserve"> </w:t>
      </w:r>
      <w:r w:rsidR="00DE58E0">
        <w:rPr>
          <w:rFonts w:ascii="Palatino" w:hAnsi="Palatino" w:cs="Helvetica"/>
        </w:rPr>
        <w:t xml:space="preserve">In </w:t>
      </w:r>
      <w:r w:rsidR="009733CA">
        <w:rPr>
          <w:rFonts w:ascii="Palatino" w:hAnsi="Palatino" w:cs="Helvetica"/>
        </w:rPr>
        <w:t>works</w:t>
      </w:r>
      <w:r w:rsidR="008148EB">
        <w:rPr>
          <w:rFonts w:ascii="Palatino" w:hAnsi="Palatino" w:cs="Helvetica"/>
        </w:rPr>
        <w:t xml:space="preserve"> </w:t>
      </w:r>
      <w:r w:rsidR="00A3538D">
        <w:rPr>
          <w:rFonts w:ascii="Palatino" w:hAnsi="Palatino" w:cs="Helvetica"/>
        </w:rPr>
        <w:t xml:space="preserve">from this period </w:t>
      </w:r>
      <w:r w:rsidR="008148EB">
        <w:rPr>
          <w:rFonts w:ascii="Palatino" w:hAnsi="Palatino" w:cs="Helvetica"/>
        </w:rPr>
        <w:t xml:space="preserve">like </w:t>
      </w:r>
      <w:r w:rsidR="008148EB">
        <w:rPr>
          <w:rFonts w:ascii="Palatino" w:hAnsi="Palatino" w:cs="Helvetica"/>
          <w:i/>
        </w:rPr>
        <w:t xml:space="preserve">Seeds </w:t>
      </w:r>
      <w:r w:rsidR="008148EB">
        <w:rPr>
          <w:rFonts w:ascii="Palatino" w:hAnsi="Palatino" w:cs="Helvetica"/>
        </w:rPr>
        <w:t>(1956-61)</w:t>
      </w:r>
      <w:r w:rsidR="00DE58E0">
        <w:rPr>
          <w:rFonts w:ascii="Palatino" w:hAnsi="Palatino" w:cs="Helvetica"/>
          <w:i/>
        </w:rPr>
        <w:t xml:space="preserve">, </w:t>
      </w:r>
      <w:r w:rsidR="00DE58E0">
        <w:rPr>
          <w:rFonts w:ascii="Palatino" w:hAnsi="Palatino" w:cs="Helvetica"/>
        </w:rPr>
        <w:t>composer</w:t>
      </w:r>
      <w:r w:rsidR="00DE58E0" w:rsidRPr="00DE58E0">
        <w:rPr>
          <w:rFonts w:ascii="Palatino" w:hAnsi="Palatino" w:cs="Helvetica"/>
        </w:rPr>
        <w:t xml:space="preserve"> </w:t>
      </w:r>
      <w:r w:rsidR="00A56755" w:rsidRPr="00151143">
        <w:rPr>
          <w:rFonts w:ascii="Palatino" w:hAnsi="Palatino" w:cs="Helvetica"/>
          <w:b/>
        </w:rPr>
        <w:t>Larry Polansky</w:t>
      </w:r>
      <w:r w:rsidR="00A56755">
        <w:rPr>
          <w:rFonts w:ascii="Palatino" w:hAnsi="Palatino" w:cs="Helvetica"/>
        </w:rPr>
        <w:t xml:space="preserve"> </w:t>
      </w:r>
      <w:r w:rsidR="00DE58E0">
        <w:rPr>
          <w:rFonts w:ascii="Palatino" w:hAnsi="Palatino" w:cs="Helvetica"/>
        </w:rPr>
        <w:t xml:space="preserve">identifies </w:t>
      </w:r>
      <w:r w:rsidR="00F87B8E">
        <w:rPr>
          <w:rFonts w:ascii="Palatino" w:hAnsi="Palatino" w:cs="Helvetica"/>
        </w:rPr>
        <w:t xml:space="preserve">the </w:t>
      </w:r>
      <w:r w:rsidR="00DE58E0">
        <w:rPr>
          <w:rFonts w:ascii="Palatino" w:hAnsi="Palatino" w:cs="Helvetica"/>
        </w:rPr>
        <w:t xml:space="preserve">strong </w:t>
      </w:r>
      <w:r w:rsidR="00F87B8E">
        <w:rPr>
          <w:rFonts w:ascii="Palatino" w:hAnsi="Palatino" w:cs="Helvetica"/>
        </w:rPr>
        <w:t xml:space="preserve">influence of </w:t>
      </w:r>
      <w:r w:rsidR="00151143" w:rsidRPr="00151143">
        <w:rPr>
          <w:rFonts w:ascii="Palatino" w:hAnsi="Palatino" w:cs="Helvetica"/>
          <w:b/>
        </w:rPr>
        <w:t xml:space="preserve">Anton </w:t>
      </w:r>
      <w:r w:rsidR="00A56755" w:rsidRPr="00151143">
        <w:rPr>
          <w:rFonts w:ascii="Palatino" w:hAnsi="Palatino" w:cs="Helvetica"/>
          <w:b/>
        </w:rPr>
        <w:t xml:space="preserve">Webern </w:t>
      </w:r>
      <w:r w:rsidR="00A56755">
        <w:rPr>
          <w:rFonts w:ascii="Palatino" w:hAnsi="Palatino" w:cs="Helvetica"/>
        </w:rPr>
        <w:t xml:space="preserve">and </w:t>
      </w:r>
      <w:r w:rsidR="00151143" w:rsidRPr="00151143">
        <w:rPr>
          <w:rFonts w:ascii="Palatino" w:hAnsi="Palatino" w:cs="Helvetica"/>
          <w:b/>
        </w:rPr>
        <w:t xml:space="preserve">Edgard </w:t>
      </w:r>
      <w:r w:rsidR="00A56755" w:rsidRPr="00151143">
        <w:rPr>
          <w:rFonts w:ascii="Palatino" w:hAnsi="Palatino" w:cs="Helvetica"/>
          <w:b/>
        </w:rPr>
        <w:t>Varèse</w:t>
      </w:r>
      <w:r w:rsidR="00DE58E0">
        <w:rPr>
          <w:rFonts w:ascii="Palatino" w:hAnsi="Palatino" w:cs="Helvetica"/>
        </w:rPr>
        <w:t>, two of Tenney’s early inspirations.</w:t>
      </w:r>
    </w:p>
    <w:p w14:paraId="628D0FF4" w14:textId="77777777" w:rsidR="008D5771" w:rsidRDefault="008D5771" w:rsidP="00576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</w:p>
    <w:p w14:paraId="774418AC" w14:textId="666C4BE0" w:rsidR="00DA3FA6" w:rsidRDefault="00C324CA" w:rsidP="00576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  <w:r>
        <w:rPr>
          <w:rFonts w:ascii="Palatino" w:hAnsi="Palatino" w:cs="Helvetica"/>
        </w:rPr>
        <w:t xml:space="preserve">As a researcher at </w:t>
      </w:r>
      <w:r w:rsidR="00F35DFA">
        <w:rPr>
          <w:rFonts w:ascii="Palatino" w:hAnsi="Palatino" w:cs="Helvetica"/>
        </w:rPr>
        <w:t>Bell Laboratories (1961-65)</w:t>
      </w:r>
      <w:r w:rsidR="00615367">
        <w:rPr>
          <w:rFonts w:ascii="Palatino" w:hAnsi="Palatino" w:cs="Helvetica"/>
        </w:rPr>
        <w:t xml:space="preserve">, Tenney </w:t>
      </w:r>
      <w:r w:rsidR="002A518E">
        <w:rPr>
          <w:rFonts w:ascii="Palatino" w:hAnsi="Palatino" w:cs="Helvetica"/>
        </w:rPr>
        <w:t>realized</w:t>
      </w:r>
      <w:r w:rsidR="00615367">
        <w:rPr>
          <w:rFonts w:ascii="Palatino" w:hAnsi="Palatino" w:cs="Helvetica"/>
        </w:rPr>
        <w:t xml:space="preserve"> pioneering early studies in </w:t>
      </w:r>
      <w:r w:rsidR="00CB6093" w:rsidRPr="00BD2DFE">
        <w:rPr>
          <w:rFonts w:ascii="Palatino" w:hAnsi="Palatino" w:cs="Helvetica"/>
        </w:rPr>
        <w:t>computer</w:t>
      </w:r>
      <w:r w:rsidR="00E84146">
        <w:rPr>
          <w:rFonts w:ascii="Palatino" w:hAnsi="Palatino" w:cs="Helvetica"/>
        </w:rPr>
        <w:t>-generated</w:t>
      </w:r>
      <w:r w:rsidR="00CB6093" w:rsidRPr="00BD2DFE">
        <w:rPr>
          <w:rFonts w:ascii="Palatino" w:hAnsi="Palatino" w:cs="Helvetica"/>
        </w:rPr>
        <w:t xml:space="preserve"> music </w:t>
      </w:r>
      <w:r w:rsidR="00FC544F">
        <w:rPr>
          <w:rFonts w:ascii="Palatino" w:hAnsi="Palatino" w:cs="Helvetica"/>
        </w:rPr>
        <w:t xml:space="preserve">and </w:t>
      </w:r>
      <w:r w:rsidR="00615367">
        <w:rPr>
          <w:rFonts w:ascii="Palatino" w:hAnsi="Palatino" w:cs="Helvetica"/>
        </w:rPr>
        <w:t xml:space="preserve">produced </w:t>
      </w:r>
      <w:r w:rsidR="00FC544F">
        <w:rPr>
          <w:rFonts w:ascii="Palatino" w:hAnsi="Palatino" w:cs="Helvetica"/>
        </w:rPr>
        <w:t xml:space="preserve">stochastic </w:t>
      </w:r>
      <w:r w:rsidR="00615367">
        <w:rPr>
          <w:rFonts w:ascii="Palatino" w:hAnsi="Palatino" w:cs="Helvetica"/>
        </w:rPr>
        <w:t>scores</w:t>
      </w:r>
      <w:r w:rsidR="00FC544F">
        <w:rPr>
          <w:rFonts w:ascii="Palatino" w:hAnsi="Palatino" w:cs="Helvetica"/>
        </w:rPr>
        <w:t xml:space="preserve"> </w:t>
      </w:r>
      <w:r w:rsidR="009F5DC0">
        <w:rPr>
          <w:rFonts w:ascii="Palatino" w:hAnsi="Palatino" w:cs="Helvetica"/>
        </w:rPr>
        <w:t xml:space="preserve">using </w:t>
      </w:r>
      <w:r w:rsidR="00FC544F">
        <w:rPr>
          <w:rFonts w:ascii="Palatino" w:hAnsi="Palatino" w:cs="Helvetica"/>
        </w:rPr>
        <w:t>controlled random</w:t>
      </w:r>
      <w:r w:rsidR="009F5DC0">
        <w:rPr>
          <w:rFonts w:ascii="Palatino" w:hAnsi="Palatino" w:cs="Helvetica"/>
        </w:rPr>
        <w:t xml:space="preserve"> processes</w:t>
      </w:r>
      <w:r w:rsidR="00FC544F">
        <w:rPr>
          <w:rFonts w:ascii="Palatino" w:hAnsi="Palatino" w:cs="Helvetica"/>
        </w:rPr>
        <w:t>.</w:t>
      </w:r>
      <w:r w:rsidR="007E7623">
        <w:rPr>
          <w:rFonts w:ascii="Palatino" w:hAnsi="Palatino" w:cs="Helvetica"/>
        </w:rPr>
        <w:t xml:space="preserve"> </w:t>
      </w:r>
      <w:r w:rsidR="00C71C79">
        <w:rPr>
          <w:rFonts w:ascii="Palatino" w:hAnsi="Palatino" w:cs="Helvetica"/>
        </w:rPr>
        <w:t xml:space="preserve">He also worked with more established techniques of tape splicing and manipulation, resulting in works like </w:t>
      </w:r>
      <w:r w:rsidR="009F5DC0" w:rsidRPr="009F5DC0">
        <w:rPr>
          <w:rFonts w:ascii="Palatino" w:hAnsi="Palatino" w:cs="Helvetica"/>
          <w:i/>
        </w:rPr>
        <w:t xml:space="preserve">Collage #1 ("Blue Suede") </w:t>
      </w:r>
      <w:r w:rsidR="00C71C79">
        <w:rPr>
          <w:rFonts w:ascii="Palatino" w:hAnsi="Palatino" w:cs="Helvetica"/>
        </w:rPr>
        <w:t xml:space="preserve">(1961), built entirely out of excerpts from the music of </w:t>
      </w:r>
      <w:r w:rsidR="00C71C79" w:rsidRPr="00151143">
        <w:rPr>
          <w:rFonts w:ascii="Palatino" w:hAnsi="Palatino" w:cs="Helvetica"/>
          <w:b/>
        </w:rPr>
        <w:t>Elvis Presley</w:t>
      </w:r>
      <w:r w:rsidR="00C71C79">
        <w:rPr>
          <w:rFonts w:ascii="Palatino" w:hAnsi="Palatino" w:cs="Helvetica"/>
        </w:rPr>
        <w:t>.</w:t>
      </w:r>
      <w:r w:rsidR="00C514E6">
        <w:rPr>
          <w:rFonts w:ascii="Palatino" w:hAnsi="Palatino" w:cs="Helvetica"/>
        </w:rPr>
        <w:t xml:space="preserve"> </w:t>
      </w:r>
      <w:r w:rsidR="001370B2">
        <w:rPr>
          <w:rFonts w:ascii="Palatino" w:hAnsi="Palatino" w:cs="Helvetica"/>
        </w:rPr>
        <w:t xml:space="preserve">Throughout the 1960s, Tenney was </w:t>
      </w:r>
      <w:r w:rsidR="00CB6093">
        <w:rPr>
          <w:rFonts w:ascii="Palatino" w:hAnsi="Palatino" w:cs="Helvetica"/>
        </w:rPr>
        <w:t xml:space="preserve">active </w:t>
      </w:r>
      <w:r w:rsidR="009117E2">
        <w:rPr>
          <w:rFonts w:ascii="Palatino" w:hAnsi="Palatino" w:cs="Helvetica"/>
        </w:rPr>
        <w:t xml:space="preserve">as </w:t>
      </w:r>
      <w:r w:rsidR="00703645">
        <w:rPr>
          <w:rFonts w:ascii="Palatino" w:hAnsi="Palatino" w:cs="Helvetica"/>
        </w:rPr>
        <w:t xml:space="preserve">a </w:t>
      </w:r>
      <w:r w:rsidR="00CB6093">
        <w:rPr>
          <w:rFonts w:ascii="Palatino" w:hAnsi="Palatino" w:cs="Helvetica"/>
        </w:rPr>
        <w:t>pianist and conductor</w:t>
      </w:r>
      <w:r w:rsidR="00060FD6">
        <w:rPr>
          <w:rFonts w:ascii="Palatino" w:hAnsi="Palatino" w:cs="Helvetica"/>
        </w:rPr>
        <w:t xml:space="preserve"> in New York</w:t>
      </w:r>
      <w:r w:rsidR="00CB6093">
        <w:rPr>
          <w:rFonts w:ascii="Palatino" w:hAnsi="Palatino" w:cs="Helvetica"/>
        </w:rPr>
        <w:t>, a</w:t>
      </w:r>
      <w:r w:rsidR="001370B2">
        <w:rPr>
          <w:rFonts w:ascii="Palatino" w:hAnsi="Palatino" w:cs="Helvetica"/>
        </w:rPr>
        <w:t xml:space="preserve">nd co-founded the </w:t>
      </w:r>
      <w:r w:rsidR="00CB6093">
        <w:rPr>
          <w:rFonts w:ascii="Palatino" w:hAnsi="Palatino" w:cs="Helvetica"/>
        </w:rPr>
        <w:t>Tone</w:t>
      </w:r>
      <w:r w:rsidR="001370B2">
        <w:rPr>
          <w:rFonts w:ascii="Palatino" w:hAnsi="Palatino" w:cs="Helvetica"/>
        </w:rPr>
        <w:t xml:space="preserve"> Roads </w:t>
      </w:r>
      <w:r w:rsidR="002E37BD">
        <w:rPr>
          <w:rFonts w:ascii="Palatino" w:hAnsi="Palatino" w:cs="Helvetica"/>
        </w:rPr>
        <w:t>Ensemble, which</w:t>
      </w:r>
      <w:r w:rsidR="001370B2">
        <w:rPr>
          <w:rFonts w:ascii="Palatino" w:hAnsi="Palatino" w:cs="Helvetica"/>
        </w:rPr>
        <w:t xml:space="preserve"> programmed the </w:t>
      </w:r>
      <w:r w:rsidR="008672D1">
        <w:rPr>
          <w:rFonts w:ascii="Palatino" w:hAnsi="Palatino" w:cs="Helvetica"/>
        </w:rPr>
        <w:t>rarely he</w:t>
      </w:r>
      <w:r w:rsidR="004168C5">
        <w:rPr>
          <w:rFonts w:ascii="Palatino" w:hAnsi="Palatino" w:cs="Helvetica"/>
        </w:rPr>
        <w:t>a</w:t>
      </w:r>
      <w:r w:rsidR="008672D1">
        <w:rPr>
          <w:rFonts w:ascii="Palatino" w:hAnsi="Palatino" w:cs="Helvetica"/>
        </w:rPr>
        <w:t>r</w:t>
      </w:r>
      <w:r w:rsidR="004168C5">
        <w:rPr>
          <w:rFonts w:ascii="Palatino" w:hAnsi="Palatino" w:cs="Helvetica"/>
        </w:rPr>
        <w:t xml:space="preserve">d </w:t>
      </w:r>
      <w:r w:rsidR="001370B2">
        <w:rPr>
          <w:rFonts w:ascii="Palatino" w:hAnsi="Palatino" w:cs="Helvetica"/>
        </w:rPr>
        <w:t xml:space="preserve">music of American modernists like </w:t>
      </w:r>
      <w:r w:rsidR="0093042E" w:rsidRPr="0093042E">
        <w:rPr>
          <w:rFonts w:ascii="Palatino" w:hAnsi="Palatino" w:cs="Helvetica"/>
          <w:b/>
        </w:rPr>
        <w:t xml:space="preserve">Charles </w:t>
      </w:r>
      <w:r w:rsidR="001370B2" w:rsidRPr="0093042E">
        <w:rPr>
          <w:rFonts w:ascii="Palatino" w:hAnsi="Palatino" w:cs="Helvetica"/>
          <w:b/>
        </w:rPr>
        <w:t>Ives</w:t>
      </w:r>
      <w:r w:rsidR="001370B2">
        <w:rPr>
          <w:rFonts w:ascii="Palatino" w:hAnsi="Palatino" w:cs="Helvetica"/>
        </w:rPr>
        <w:t xml:space="preserve">, </w:t>
      </w:r>
      <w:r w:rsidR="0093042E" w:rsidRPr="0093042E">
        <w:rPr>
          <w:rFonts w:ascii="Palatino" w:hAnsi="Palatino" w:cs="Helvetica"/>
          <w:b/>
        </w:rPr>
        <w:t>Henry Cowell</w:t>
      </w:r>
      <w:r w:rsidR="0093042E">
        <w:rPr>
          <w:rFonts w:ascii="Palatino" w:hAnsi="Palatino" w:cs="Helvetica"/>
        </w:rPr>
        <w:t xml:space="preserve">, </w:t>
      </w:r>
      <w:r w:rsidR="001370B2" w:rsidRPr="0093042E">
        <w:rPr>
          <w:rFonts w:ascii="Palatino" w:hAnsi="Palatino" w:cs="Helvetica"/>
          <w:b/>
        </w:rPr>
        <w:t>Varèse</w:t>
      </w:r>
      <w:r w:rsidR="001370B2">
        <w:rPr>
          <w:rFonts w:ascii="Palatino" w:hAnsi="Palatino" w:cs="Helvetica"/>
        </w:rPr>
        <w:t xml:space="preserve">, and </w:t>
      </w:r>
      <w:r w:rsidR="001370B2" w:rsidRPr="0093042E">
        <w:rPr>
          <w:rFonts w:ascii="Palatino" w:hAnsi="Palatino" w:cs="Helvetica"/>
          <w:b/>
        </w:rPr>
        <w:t>Ruggles</w:t>
      </w:r>
      <w:r w:rsidR="001370B2">
        <w:rPr>
          <w:rFonts w:ascii="Palatino" w:hAnsi="Palatino" w:cs="Helvetica"/>
        </w:rPr>
        <w:t xml:space="preserve">. </w:t>
      </w:r>
      <w:r w:rsidR="00AF3287">
        <w:rPr>
          <w:rFonts w:ascii="Palatino" w:hAnsi="Palatino" w:cs="Helvetica"/>
        </w:rPr>
        <w:t xml:space="preserve">Tenney’s relationship with feminist artist </w:t>
      </w:r>
      <w:r w:rsidR="00AF3287" w:rsidRPr="000503C5">
        <w:rPr>
          <w:rFonts w:ascii="Palatino" w:hAnsi="Palatino" w:cs="Helvetica"/>
          <w:b/>
        </w:rPr>
        <w:t xml:space="preserve">Carolee Schneemann </w:t>
      </w:r>
      <w:r w:rsidR="00AF3287">
        <w:rPr>
          <w:rFonts w:ascii="Palatino" w:hAnsi="Palatino" w:cs="Helvetica"/>
        </w:rPr>
        <w:t>resulted in a number of collaborations</w:t>
      </w:r>
      <w:r w:rsidR="00C60CC2">
        <w:rPr>
          <w:rFonts w:ascii="Palatino" w:hAnsi="Palatino" w:cs="Helvetica"/>
        </w:rPr>
        <w:t xml:space="preserve">; during this time, </w:t>
      </w:r>
      <w:r w:rsidR="009A718D">
        <w:rPr>
          <w:rFonts w:ascii="Palatino" w:hAnsi="Palatino" w:cs="Helvetica"/>
        </w:rPr>
        <w:t>his</w:t>
      </w:r>
      <w:r w:rsidR="005C47C1">
        <w:rPr>
          <w:rFonts w:ascii="Palatino" w:hAnsi="Palatino" w:cs="Helvetica"/>
        </w:rPr>
        <w:t xml:space="preserve"> circle </w:t>
      </w:r>
      <w:r w:rsidR="009A718D">
        <w:rPr>
          <w:rFonts w:ascii="Palatino" w:hAnsi="Palatino" w:cs="Helvetica"/>
        </w:rPr>
        <w:t xml:space="preserve">also </w:t>
      </w:r>
      <w:r w:rsidR="005C47C1">
        <w:rPr>
          <w:rFonts w:ascii="Palatino" w:hAnsi="Palatino" w:cs="Helvetica"/>
        </w:rPr>
        <w:t xml:space="preserve">included other avant-garde artists </w:t>
      </w:r>
      <w:r w:rsidR="00DB12EF">
        <w:rPr>
          <w:rFonts w:ascii="Palatino" w:hAnsi="Palatino" w:cs="Helvetica"/>
        </w:rPr>
        <w:t>such as</w:t>
      </w:r>
      <w:r w:rsidR="00D63313">
        <w:rPr>
          <w:rFonts w:ascii="Palatino" w:hAnsi="Palatino" w:cs="Helvetica"/>
        </w:rPr>
        <w:t xml:space="preserve"> </w:t>
      </w:r>
      <w:r w:rsidR="009F5DC0" w:rsidRPr="0093042E">
        <w:rPr>
          <w:rFonts w:ascii="Palatino" w:hAnsi="Palatino" w:cs="Helvetica"/>
          <w:b/>
        </w:rPr>
        <w:t>George Brecht</w:t>
      </w:r>
      <w:r w:rsidR="009F5DC0">
        <w:rPr>
          <w:rFonts w:ascii="Palatino" w:hAnsi="Palatino" w:cs="Helvetica"/>
        </w:rPr>
        <w:t xml:space="preserve">, </w:t>
      </w:r>
      <w:r w:rsidR="009F5DC0" w:rsidRPr="0093042E">
        <w:rPr>
          <w:rFonts w:ascii="Palatino" w:hAnsi="Palatino" w:cs="Helvetica"/>
          <w:b/>
        </w:rPr>
        <w:t>Charlotte Moorman</w:t>
      </w:r>
      <w:r w:rsidR="009F5DC0">
        <w:rPr>
          <w:rFonts w:ascii="Palatino" w:hAnsi="Palatino" w:cs="Helvetica"/>
        </w:rPr>
        <w:t xml:space="preserve">, </w:t>
      </w:r>
      <w:r w:rsidR="009F5DC0" w:rsidRPr="0093042E">
        <w:rPr>
          <w:rFonts w:ascii="Palatino" w:hAnsi="Palatino" w:cs="Helvetica"/>
          <w:b/>
        </w:rPr>
        <w:t>Nam June Paik</w:t>
      </w:r>
      <w:r w:rsidR="009F5DC0">
        <w:rPr>
          <w:rFonts w:ascii="Palatino" w:hAnsi="Palatino" w:cs="Helvetica"/>
        </w:rPr>
        <w:t xml:space="preserve">, </w:t>
      </w:r>
      <w:r w:rsidR="00237F51">
        <w:rPr>
          <w:rFonts w:ascii="Palatino" w:hAnsi="Palatino" w:cs="Helvetica"/>
        </w:rPr>
        <w:t xml:space="preserve">and </w:t>
      </w:r>
      <w:r w:rsidR="00DA3FA6" w:rsidRPr="0093042E">
        <w:rPr>
          <w:rFonts w:ascii="Palatino" w:hAnsi="Palatino" w:cs="Helvetica"/>
          <w:b/>
        </w:rPr>
        <w:t>Stan Brakhage</w:t>
      </w:r>
      <w:r w:rsidR="00237F51">
        <w:rPr>
          <w:rFonts w:ascii="Palatino" w:hAnsi="Palatino" w:cs="Helvetica"/>
        </w:rPr>
        <w:t>.</w:t>
      </w:r>
    </w:p>
    <w:p w14:paraId="5DB83FD8" w14:textId="77777777" w:rsidR="007A33D9" w:rsidRPr="00BD2DFE" w:rsidRDefault="007A33D9" w:rsidP="00576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</w:p>
    <w:p w14:paraId="308B26BE" w14:textId="099DA66B" w:rsidR="00C363A3" w:rsidRDefault="00AF764C" w:rsidP="00576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  <w:r>
        <w:rPr>
          <w:rFonts w:ascii="Palatino" w:hAnsi="Palatino" w:cs="Helvetica"/>
        </w:rPr>
        <w:t>Tenney’s</w:t>
      </w:r>
      <w:r w:rsidR="00237F51">
        <w:rPr>
          <w:rFonts w:ascii="Palatino" w:hAnsi="Palatino" w:cs="Helvetica"/>
        </w:rPr>
        <w:t xml:space="preserve"> </w:t>
      </w:r>
      <w:r w:rsidR="001370B2">
        <w:rPr>
          <w:rFonts w:ascii="Palatino" w:hAnsi="Palatino" w:cs="Helvetica"/>
        </w:rPr>
        <w:t xml:space="preserve">interest in John Cage and the </w:t>
      </w:r>
      <w:r w:rsidR="001370B2" w:rsidRPr="0093042E">
        <w:rPr>
          <w:rFonts w:ascii="Palatino" w:hAnsi="Palatino" w:cs="Helvetica"/>
          <w:b/>
        </w:rPr>
        <w:t xml:space="preserve">Fluxus </w:t>
      </w:r>
      <w:r w:rsidR="001370B2">
        <w:rPr>
          <w:rFonts w:ascii="Palatino" w:hAnsi="Palatino" w:cs="Helvetica"/>
        </w:rPr>
        <w:t>movement</w:t>
      </w:r>
      <w:r w:rsidR="00A2023E">
        <w:rPr>
          <w:rFonts w:ascii="Palatino" w:hAnsi="Palatino" w:cs="Helvetica"/>
        </w:rPr>
        <w:t xml:space="preserve"> is apparent in his ten </w:t>
      </w:r>
      <w:r w:rsidR="00576C31" w:rsidRPr="00A2023E">
        <w:rPr>
          <w:rFonts w:ascii="Palatino" w:hAnsi="Palatino" w:cs="Helvetica"/>
          <w:i/>
        </w:rPr>
        <w:t xml:space="preserve">Postal Pieces </w:t>
      </w:r>
      <w:r w:rsidR="00576C31" w:rsidRPr="00BD2DFE">
        <w:rPr>
          <w:rFonts w:ascii="Palatino" w:hAnsi="Palatino" w:cs="Helvetica"/>
        </w:rPr>
        <w:t>(</w:t>
      </w:r>
      <w:r w:rsidR="00A81975">
        <w:rPr>
          <w:rFonts w:ascii="Palatino" w:hAnsi="Palatino" w:cs="Helvetica"/>
        </w:rPr>
        <w:t>1965-71</w:t>
      </w:r>
      <w:r w:rsidR="00576C31" w:rsidRPr="00BD2DFE">
        <w:rPr>
          <w:rFonts w:ascii="Palatino" w:hAnsi="Palatino" w:cs="Helvetica"/>
        </w:rPr>
        <w:t>)</w:t>
      </w:r>
      <w:r w:rsidR="00A2023E">
        <w:rPr>
          <w:rFonts w:ascii="Palatino" w:hAnsi="Palatino" w:cs="Helvetica"/>
        </w:rPr>
        <w:t xml:space="preserve">, short verbal or graphic scores </w:t>
      </w:r>
      <w:r w:rsidR="004B06E4">
        <w:rPr>
          <w:rFonts w:ascii="Palatino" w:hAnsi="Palatino" w:cs="Helvetica"/>
        </w:rPr>
        <w:t>printed on postcards</w:t>
      </w:r>
      <w:r w:rsidR="00A2023E">
        <w:rPr>
          <w:rFonts w:ascii="Palatino" w:hAnsi="Palatino" w:cs="Helvetica"/>
        </w:rPr>
        <w:t>.</w:t>
      </w:r>
      <w:r w:rsidR="005D5C7B">
        <w:rPr>
          <w:rFonts w:ascii="Palatino" w:hAnsi="Palatino" w:cs="Helvetica"/>
        </w:rPr>
        <w:t xml:space="preserve"> </w:t>
      </w:r>
      <w:r w:rsidR="003F2B9A">
        <w:rPr>
          <w:rFonts w:ascii="Palatino" w:hAnsi="Palatino" w:cs="Helvetica"/>
        </w:rPr>
        <w:t xml:space="preserve">An example is </w:t>
      </w:r>
      <w:r w:rsidR="00404653">
        <w:rPr>
          <w:rFonts w:ascii="Palatino" w:hAnsi="Palatino" w:cs="Helvetica"/>
          <w:i/>
        </w:rPr>
        <w:t>Having Never Written a Note for Percussion (Postal Piece #10</w:t>
      </w:r>
      <w:r w:rsidR="003F2B9A">
        <w:rPr>
          <w:rFonts w:ascii="Palatino" w:hAnsi="Palatino" w:cs="Helvetica"/>
          <w:i/>
        </w:rPr>
        <w:t xml:space="preserve">), </w:t>
      </w:r>
      <w:r w:rsidR="00F075C2">
        <w:rPr>
          <w:rFonts w:ascii="Palatino" w:hAnsi="Palatino" w:cs="Helvetica"/>
        </w:rPr>
        <w:t xml:space="preserve">which </w:t>
      </w:r>
      <w:r w:rsidR="00566A70">
        <w:rPr>
          <w:rFonts w:ascii="Palatino" w:hAnsi="Palatino" w:cs="Helvetica"/>
        </w:rPr>
        <w:t xml:space="preserve">consists of a single, tremolo whole note under a fermata marked “very long.” Below the note a crescendo is marked from </w:t>
      </w:r>
      <w:r w:rsidR="00566A70" w:rsidRPr="00566A70">
        <w:rPr>
          <w:rFonts w:ascii="Palatino" w:hAnsi="Palatino" w:cs="Helvetica"/>
          <w:b/>
          <w:i/>
        </w:rPr>
        <w:t>pppp</w:t>
      </w:r>
      <w:r w:rsidR="00566A70">
        <w:rPr>
          <w:rFonts w:ascii="Palatino" w:hAnsi="Palatino" w:cs="Helvetica"/>
          <w:i/>
        </w:rPr>
        <w:t xml:space="preserve"> </w:t>
      </w:r>
      <w:r w:rsidR="00566A70">
        <w:rPr>
          <w:rFonts w:ascii="Palatino" w:hAnsi="Palatino" w:cs="Helvetica"/>
        </w:rPr>
        <w:t xml:space="preserve">to </w:t>
      </w:r>
      <w:r w:rsidR="00566A70">
        <w:rPr>
          <w:rFonts w:ascii="Palatino" w:hAnsi="Palatino" w:cs="Helvetica"/>
          <w:b/>
          <w:i/>
        </w:rPr>
        <w:t>ffff</w:t>
      </w:r>
      <w:r w:rsidR="00566A70">
        <w:rPr>
          <w:rFonts w:ascii="Palatino" w:hAnsi="Palatino" w:cs="Helvetica"/>
          <w:i/>
        </w:rPr>
        <w:t xml:space="preserve">, </w:t>
      </w:r>
      <w:r w:rsidR="00566A70">
        <w:rPr>
          <w:rFonts w:ascii="Palatino" w:hAnsi="Palatino" w:cs="Helvetica"/>
        </w:rPr>
        <w:t xml:space="preserve">followed by a </w:t>
      </w:r>
      <w:r w:rsidR="00A42CA9">
        <w:rPr>
          <w:rFonts w:ascii="Palatino" w:hAnsi="Palatino" w:cs="Helvetica"/>
        </w:rPr>
        <w:t>de</w:t>
      </w:r>
      <w:r w:rsidR="00566A70">
        <w:rPr>
          <w:rFonts w:ascii="Palatino" w:hAnsi="Palatino" w:cs="Helvetica"/>
        </w:rPr>
        <w:t xml:space="preserve">crescendo back to </w:t>
      </w:r>
      <w:r w:rsidR="00566A70">
        <w:rPr>
          <w:rFonts w:ascii="Palatino" w:hAnsi="Palatino" w:cs="Helvetica"/>
          <w:b/>
          <w:i/>
        </w:rPr>
        <w:t>pppp</w:t>
      </w:r>
      <w:r w:rsidR="00566A70">
        <w:rPr>
          <w:rFonts w:ascii="Palatino" w:hAnsi="Palatino" w:cs="Helvetica"/>
          <w:i/>
        </w:rPr>
        <w:t xml:space="preserve">. </w:t>
      </w:r>
      <w:r w:rsidR="00563588">
        <w:rPr>
          <w:rFonts w:ascii="Palatino" w:hAnsi="Palatino" w:cs="Helvetica"/>
        </w:rPr>
        <w:t xml:space="preserve">The exact length and instrumentation are not specified: percussionists often </w:t>
      </w:r>
      <w:r w:rsidR="00E92363">
        <w:rPr>
          <w:rFonts w:ascii="Palatino" w:hAnsi="Palatino" w:cs="Helvetica"/>
        </w:rPr>
        <w:t>choose</w:t>
      </w:r>
      <w:r w:rsidR="00563588">
        <w:rPr>
          <w:rFonts w:ascii="Palatino" w:hAnsi="Palatino" w:cs="Helvetica"/>
        </w:rPr>
        <w:t xml:space="preserve"> a tam-tam for </w:t>
      </w:r>
      <w:proofErr w:type="gramStart"/>
      <w:r w:rsidR="00563588">
        <w:rPr>
          <w:rFonts w:ascii="Palatino" w:hAnsi="Palatino" w:cs="Helvetica"/>
        </w:rPr>
        <w:t xml:space="preserve">its </w:t>
      </w:r>
      <w:r w:rsidR="00C536D7">
        <w:rPr>
          <w:rFonts w:ascii="Palatino" w:hAnsi="Palatino" w:cs="Helvetica"/>
        </w:rPr>
        <w:t>sustain</w:t>
      </w:r>
      <w:proofErr w:type="gramEnd"/>
      <w:r w:rsidR="00C536D7">
        <w:rPr>
          <w:rFonts w:ascii="Palatino" w:hAnsi="Palatino" w:cs="Helvetica"/>
        </w:rPr>
        <w:t xml:space="preserve"> and </w:t>
      </w:r>
      <w:r w:rsidR="00563588">
        <w:rPr>
          <w:rFonts w:ascii="Palatino" w:hAnsi="Palatino" w:cs="Helvetica"/>
        </w:rPr>
        <w:t xml:space="preserve">complex resonance, but other versions include a rendition by the rock band </w:t>
      </w:r>
      <w:r w:rsidR="00563588" w:rsidRPr="0093042E">
        <w:rPr>
          <w:rFonts w:ascii="Palatino" w:hAnsi="Palatino" w:cs="Helvetica"/>
          <w:b/>
        </w:rPr>
        <w:t>Sonic Youth</w:t>
      </w:r>
      <w:r w:rsidR="00563588">
        <w:rPr>
          <w:rFonts w:ascii="Palatino" w:hAnsi="Palatino" w:cs="Helvetica"/>
        </w:rPr>
        <w:t>.</w:t>
      </w:r>
      <w:r w:rsidR="005B0E1D">
        <w:rPr>
          <w:rFonts w:ascii="Palatino" w:hAnsi="Palatino" w:cs="Helvetica"/>
        </w:rPr>
        <w:t xml:space="preserve"> </w:t>
      </w:r>
      <w:r w:rsidR="00566A70">
        <w:rPr>
          <w:rFonts w:ascii="Palatino" w:hAnsi="Palatino" w:cs="Helvetica"/>
        </w:rPr>
        <w:t>The</w:t>
      </w:r>
      <w:r w:rsidR="00F075C2">
        <w:rPr>
          <w:rFonts w:ascii="Palatino" w:hAnsi="Palatino" w:cs="Helvetica"/>
        </w:rPr>
        <w:t xml:space="preserve"> </w:t>
      </w:r>
      <w:r w:rsidR="00566A70">
        <w:rPr>
          <w:rFonts w:ascii="Palatino" w:hAnsi="Palatino" w:cs="Helvetica"/>
        </w:rPr>
        <w:t xml:space="preserve">work’s </w:t>
      </w:r>
      <w:r w:rsidR="00F075C2">
        <w:rPr>
          <w:rFonts w:ascii="Palatino" w:hAnsi="Palatino" w:cs="Helvetica"/>
        </w:rPr>
        <w:t xml:space="preserve">symmetrical “swell form” is typical of many of Tenney’s works, and </w:t>
      </w:r>
      <w:r w:rsidR="00E6549B">
        <w:rPr>
          <w:rFonts w:ascii="Palatino" w:hAnsi="Palatino" w:cs="Helvetica"/>
        </w:rPr>
        <w:t xml:space="preserve">reflects his interest in predictable forms </w:t>
      </w:r>
      <w:r w:rsidR="007456CC">
        <w:rPr>
          <w:rFonts w:ascii="Palatino" w:hAnsi="Palatino" w:cs="Helvetica"/>
        </w:rPr>
        <w:t xml:space="preserve">which focus attention on sonic experience </w:t>
      </w:r>
      <w:r w:rsidR="00E6549B">
        <w:rPr>
          <w:rFonts w:ascii="Palatino" w:hAnsi="Palatino" w:cs="Helvetica"/>
        </w:rPr>
        <w:t xml:space="preserve">rather than dramatic </w:t>
      </w:r>
      <w:r w:rsidR="007456CC">
        <w:rPr>
          <w:rFonts w:ascii="Palatino" w:hAnsi="Palatino" w:cs="Helvetica"/>
        </w:rPr>
        <w:t xml:space="preserve">rhetorical </w:t>
      </w:r>
      <w:r w:rsidR="004C2C6C">
        <w:rPr>
          <w:rFonts w:ascii="Palatino" w:hAnsi="Palatino" w:cs="Helvetica"/>
        </w:rPr>
        <w:t>turns</w:t>
      </w:r>
      <w:r w:rsidR="007456CC">
        <w:rPr>
          <w:rFonts w:ascii="Palatino" w:hAnsi="Palatino" w:cs="Helvetica"/>
        </w:rPr>
        <w:t xml:space="preserve">: </w:t>
      </w:r>
      <w:r w:rsidR="00E6549B">
        <w:rPr>
          <w:rFonts w:ascii="Palatino" w:hAnsi="Palatino" w:cs="Helvetica"/>
        </w:rPr>
        <w:t>“</w:t>
      </w:r>
      <w:r w:rsidR="007456CC" w:rsidRPr="007456CC">
        <w:rPr>
          <w:rFonts w:ascii="Palatino" w:hAnsi="Palatino" w:cs="Helvetica"/>
        </w:rPr>
        <w:t>I</w:t>
      </w:r>
      <w:r w:rsidR="007456CC">
        <w:rPr>
          <w:rFonts w:ascii="Palatino" w:hAnsi="Palatino" w:cs="Helvetica"/>
        </w:rPr>
        <w:t xml:space="preserve">’m interested in a form that as </w:t>
      </w:r>
      <w:r w:rsidR="007456CC" w:rsidRPr="007456CC">
        <w:rPr>
          <w:rFonts w:ascii="Palatino" w:hAnsi="Palatino" w:cs="Helvetica"/>
        </w:rPr>
        <w:t>soon as you’ve heard a couple of minutes of it, you get a pretty good idea of</w:t>
      </w:r>
      <w:r w:rsidR="007456CC">
        <w:rPr>
          <w:rFonts w:ascii="Palatino" w:hAnsi="Palatino" w:cs="Helvetica"/>
        </w:rPr>
        <w:t xml:space="preserve"> </w:t>
      </w:r>
      <w:r w:rsidR="007456CC" w:rsidRPr="007456CC">
        <w:rPr>
          <w:rFonts w:ascii="Palatino" w:hAnsi="Palatino" w:cs="Helvetica"/>
        </w:rPr>
        <w:t>what you’re going to hear later. So you can sit back and relax and get inside</w:t>
      </w:r>
      <w:r w:rsidR="007456CC">
        <w:rPr>
          <w:rFonts w:ascii="Palatino" w:hAnsi="Palatino" w:cs="Helvetica"/>
        </w:rPr>
        <w:t xml:space="preserve"> </w:t>
      </w:r>
      <w:r w:rsidR="000964C3">
        <w:rPr>
          <w:rFonts w:ascii="Palatino" w:hAnsi="Palatino" w:cs="Helvetica"/>
        </w:rPr>
        <w:t>the sound</w:t>
      </w:r>
      <w:r w:rsidR="00E6549B">
        <w:rPr>
          <w:rFonts w:ascii="Palatino" w:hAnsi="Palatino" w:cs="Helvetica"/>
        </w:rPr>
        <w:t>”</w:t>
      </w:r>
      <w:r w:rsidR="000964C3">
        <w:rPr>
          <w:rFonts w:ascii="Palatino" w:hAnsi="Palatino" w:cs="Helvetica"/>
        </w:rPr>
        <w:t xml:space="preserve"> (Tenney 2008).</w:t>
      </w:r>
      <w:r w:rsidR="00B31FB1">
        <w:rPr>
          <w:rFonts w:ascii="Palatino" w:hAnsi="Palatino" w:cs="Helvetica"/>
        </w:rPr>
        <w:t xml:space="preserve"> Other </w:t>
      </w:r>
      <w:r w:rsidR="00B31FB1">
        <w:rPr>
          <w:rFonts w:ascii="Palatino" w:hAnsi="Palatino" w:cs="Helvetica"/>
          <w:i/>
        </w:rPr>
        <w:t>Postal Pi</w:t>
      </w:r>
      <w:r w:rsidR="00B31FB1" w:rsidRPr="00B31FB1">
        <w:rPr>
          <w:rFonts w:ascii="Palatino" w:hAnsi="Palatino" w:cs="Helvetica"/>
          <w:i/>
        </w:rPr>
        <w:t>eces</w:t>
      </w:r>
      <w:r w:rsidR="00B31FB1">
        <w:rPr>
          <w:rFonts w:ascii="Palatino" w:hAnsi="Palatino" w:cs="Helvetica"/>
          <w:i/>
        </w:rPr>
        <w:t xml:space="preserve"> </w:t>
      </w:r>
      <w:r w:rsidR="00B31FB1">
        <w:rPr>
          <w:rFonts w:ascii="Palatino" w:hAnsi="Palatino" w:cs="Helvetica"/>
        </w:rPr>
        <w:t xml:space="preserve">explore the phenomena of beats between closely tuned pitches </w:t>
      </w:r>
      <w:r w:rsidR="00B31FB1">
        <w:rPr>
          <w:rFonts w:ascii="Palatino" w:hAnsi="Palatino" w:cs="Helvetica"/>
          <w:i/>
        </w:rPr>
        <w:t>(Beast</w:t>
      </w:r>
      <w:r w:rsidR="007D243A">
        <w:rPr>
          <w:rFonts w:ascii="Palatino" w:hAnsi="Palatino" w:cs="Helvetica"/>
          <w:i/>
        </w:rPr>
        <w:t xml:space="preserve"> </w:t>
      </w:r>
      <w:r w:rsidR="007D243A">
        <w:rPr>
          <w:rFonts w:ascii="Palatino" w:hAnsi="Palatino" w:cs="Helvetica"/>
        </w:rPr>
        <w:t>for solo double bass</w:t>
      </w:r>
      <w:r w:rsidR="00B31FB1">
        <w:rPr>
          <w:rFonts w:ascii="Palatino" w:hAnsi="Palatino" w:cs="Helvetica"/>
          <w:i/>
        </w:rPr>
        <w:t xml:space="preserve">) </w:t>
      </w:r>
      <w:r w:rsidR="00B31FB1">
        <w:rPr>
          <w:rFonts w:ascii="Palatino" w:hAnsi="Palatino" w:cs="Helvetica"/>
        </w:rPr>
        <w:t xml:space="preserve">and gradual transitions </w:t>
      </w:r>
      <w:r w:rsidR="00B31FB1">
        <w:rPr>
          <w:rFonts w:ascii="Palatino" w:hAnsi="Palatino" w:cs="Helvetica"/>
        </w:rPr>
        <w:lastRenderedPageBreak/>
        <w:t xml:space="preserve">through the pitch continuum </w:t>
      </w:r>
      <w:r w:rsidR="00B31FB1">
        <w:rPr>
          <w:rFonts w:ascii="Palatino" w:hAnsi="Palatino" w:cs="Helvetica"/>
          <w:i/>
        </w:rPr>
        <w:t xml:space="preserve">(Koan </w:t>
      </w:r>
      <w:r w:rsidR="00B31FB1">
        <w:rPr>
          <w:rFonts w:ascii="Palatino" w:hAnsi="Palatino" w:cs="Helvetica"/>
        </w:rPr>
        <w:t xml:space="preserve">for solo violin, a glacially slow glissando </w:t>
      </w:r>
      <w:r w:rsidR="00900239">
        <w:rPr>
          <w:rFonts w:ascii="Palatino" w:hAnsi="Palatino" w:cs="Helvetica"/>
        </w:rPr>
        <w:t>producing</w:t>
      </w:r>
      <w:r w:rsidR="00B31FB1">
        <w:rPr>
          <w:rFonts w:ascii="Palatino" w:hAnsi="Palatino" w:cs="Helvetica"/>
        </w:rPr>
        <w:t xml:space="preserve"> constantly changing intervals).</w:t>
      </w:r>
    </w:p>
    <w:p w14:paraId="062F29A7" w14:textId="77777777" w:rsidR="007D243A" w:rsidRDefault="007D243A" w:rsidP="00576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</w:p>
    <w:p w14:paraId="496718F6" w14:textId="63A7AAF6" w:rsidR="00130EA4" w:rsidRDefault="00A2023E" w:rsidP="00576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  <w:r>
        <w:rPr>
          <w:rFonts w:ascii="Palatino" w:hAnsi="Palatino" w:cs="Helvetica"/>
        </w:rPr>
        <w:t xml:space="preserve">Tenney’s orchestral work </w:t>
      </w:r>
      <w:r>
        <w:rPr>
          <w:rFonts w:ascii="Palatino" w:hAnsi="Palatino" w:cs="Helvetica"/>
          <w:i/>
        </w:rPr>
        <w:t xml:space="preserve">Clang </w:t>
      </w:r>
      <w:r w:rsidR="007D243A">
        <w:rPr>
          <w:rFonts w:ascii="Palatino" w:hAnsi="Palatino" w:cs="Helvetica"/>
        </w:rPr>
        <w:t xml:space="preserve">(1972) marks the beginning of a long series of </w:t>
      </w:r>
      <w:r w:rsidR="002E37BD">
        <w:rPr>
          <w:rFonts w:ascii="Palatino" w:hAnsi="Palatino" w:cs="Helvetica"/>
        </w:rPr>
        <w:t>works that</w:t>
      </w:r>
      <w:r w:rsidR="000948DD">
        <w:rPr>
          <w:rFonts w:ascii="Palatino" w:hAnsi="Palatino" w:cs="Helvetica"/>
        </w:rPr>
        <w:t xml:space="preserve"> explore the overtone series</w:t>
      </w:r>
      <w:r w:rsidR="00830FDC">
        <w:rPr>
          <w:rFonts w:ascii="Palatino" w:hAnsi="Palatino" w:cs="Helvetica"/>
        </w:rPr>
        <w:t>, whic</w:t>
      </w:r>
      <w:r w:rsidR="00123BFE">
        <w:rPr>
          <w:rFonts w:ascii="Palatino" w:hAnsi="Palatino" w:cs="Helvetica"/>
        </w:rPr>
        <w:t xml:space="preserve">h Tenney describes as a </w:t>
      </w:r>
      <w:r w:rsidR="00830FDC">
        <w:rPr>
          <w:rFonts w:ascii="Palatino" w:hAnsi="Palatino" w:cs="Helvetica"/>
        </w:rPr>
        <w:t xml:space="preserve">“given” for </w:t>
      </w:r>
      <w:r w:rsidR="00123BFE">
        <w:rPr>
          <w:rFonts w:ascii="Palatino" w:hAnsi="Palatino" w:cs="Helvetica"/>
        </w:rPr>
        <w:t xml:space="preserve">the </w:t>
      </w:r>
      <w:r w:rsidR="00830FDC">
        <w:rPr>
          <w:rFonts w:ascii="Palatino" w:hAnsi="Palatino" w:cs="Helvetica"/>
        </w:rPr>
        <w:t>human perception of sounds.</w:t>
      </w:r>
      <w:r w:rsidR="00CF58E2">
        <w:rPr>
          <w:rFonts w:ascii="Palatino" w:hAnsi="Palatino" w:cs="Helvetica"/>
        </w:rPr>
        <w:t xml:space="preserve"> In many ways, Tenney’s work in this field parallels that of the French spectral school,</w:t>
      </w:r>
      <w:r w:rsidR="00554A27">
        <w:rPr>
          <w:rFonts w:ascii="Palatino" w:hAnsi="Palatino" w:cs="Helvetica"/>
        </w:rPr>
        <w:t xml:space="preserve"> which Tenney did not discover until the 1990s.</w:t>
      </w:r>
      <w:r w:rsidR="00596782">
        <w:rPr>
          <w:rFonts w:ascii="Palatino" w:hAnsi="Palatino" w:cs="Helvetica"/>
        </w:rPr>
        <w:t xml:space="preserve"> </w:t>
      </w:r>
      <w:r w:rsidR="00816B92">
        <w:rPr>
          <w:rFonts w:ascii="Palatino" w:hAnsi="Palatino" w:cs="Helvetica"/>
        </w:rPr>
        <w:t xml:space="preserve">Using the overtone series introduces a number of pitch </w:t>
      </w:r>
      <w:r w:rsidR="008F137E">
        <w:rPr>
          <w:rFonts w:ascii="Palatino" w:hAnsi="Palatino" w:cs="Helvetica"/>
        </w:rPr>
        <w:t>intervals</w:t>
      </w:r>
      <w:r w:rsidR="00816B92">
        <w:rPr>
          <w:rFonts w:ascii="Palatino" w:hAnsi="Palatino" w:cs="Helvetica"/>
        </w:rPr>
        <w:t xml:space="preserve"> foreign to Western tuning systems</w:t>
      </w:r>
      <w:r w:rsidR="008F137E">
        <w:rPr>
          <w:rFonts w:ascii="Palatino" w:hAnsi="Palatino" w:cs="Helvetica"/>
        </w:rPr>
        <w:t xml:space="preserve">, including </w:t>
      </w:r>
      <w:r w:rsidR="00CC6E2C">
        <w:rPr>
          <w:rFonts w:ascii="Palatino" w:hAnsi="Palatino" w:cs="Helvetica"/>
        </w:rPr>
        <w:t xml:space="preserve">the </w:t>
      </w:r>
      <w:r w:rsidR="00CC6E2C" w:rsidRPr="0093042E">
        <w:rPr>
          <w:rFonts w:ascii="Palatino" w:hAnsi="Palatino" w:cs="Helvetica"/>
          <w:b/>
        </w:rPr>
        <w:t>just</w:t>
      </w:r>
      <w:r w:rsidR="0093042E" w:rsidRPr="0093042E">
        <w:rPr>
          <w:rFonts w:ascii="Palatino" w:hAnsi="Palatino" w:cs="Helvetica"/>
          <w:b/>
        </w:rPr>
        <w:t>-intonation</w:t>
      </w:r>
      <w:r w:rsidR="00CC6E2C">
        <w:rPr>
          <w:rFonts w:ascii="Palatino" w:hAnsi="Palatino" w:cs="Helvetica"/>
        </w:rPr>
        <w:t xml:space="preserve"> major third and the natural seventh. </w:t>
      </w:r>
      <w:r w:rsidR="008F137E">
        <w:rPr>
          <w:rFonts w:ascii="Palatino" w:hAnsi="Palatino" w:cs="Helvetica"/>
        </w:rPr>
        <w:t xml:space="preserve">Tenney’s overtone-based works include </w:t>
      </w:r>
      <w:r w:rsidR="008F137E">
        <w:rPr>
          <w:rFonts w:ascii="Palatino" w:hAnsi="Palatino" w:cs="Helvetica"/>
          <w:i/>
        </w:rPr>
        <w:t xml:space="preserve">Saxony </w:t>
      </w:r>
      <w:r w:rsidR="008F137E">
        <w:rPr>
          <w:rFonts w:ascii="Palatino" w:hAnsi="Palatino" w:cs="Helvetica"/>
        </w:rPr>
        <w:t xml:space="preserve">(1978) for saxophone and tape delay, </w:t>
      </w:r>
      <w:r w:rsidR="00816B92">
        <w:rPr>
          <w:rFonts w:ascii="Palatino" w:hAnsi="Palatino" w:cs="Helvetica"/>
          <w:i/>
        </w:rPr>
        <w:t>Three Indige</w:t>
      </w:r>
      <w:r w:rsidR="009B452D" w:rsidRPr="009B452D">
        <w:rPr>
          <w:rFonts w:ascii="Palatino" w:hAnsi="Palatino" w:cs="Helvetica"/>
          <w:i/>
        </w:rPr>
        <w:t>nous Songs</w:t>
      </w:r>
      <w:r w:rsidR="008F137E">
        <w:rPr>
          <w:rFonts w:ascii="Palatino" w:hAnsi="Palatino" w:cs="Helvetica"/>
          <w:i/>
        </w:rPr>
        <w:t xml:space="preserve"> </w:t>
      </w:r>
      <w:r w:rsidR="008F137E">
        <w:rPr>
          <w:rFonts w:ascii="Palatino" w:hAnsi="Palatino" w:cs="Helvetica"/>
        </w:rPr>
        <w:t xml:space="preserve">(1979), which is modeled on the acoustic structure of spoken language, and </w:t>
      </w:r>
      <w:r w:rsidR="009B452D">
        <w:rPr>
          <w:rFonts w:ascii="Palatino" w:hAnsi="Palatino" w:cs="Helvetica"/>
          <w:i/>
        </w:rPr>
        <w:t>Koan for String Quartet</w:t>
      </w:r>
      <w:r w:rsidR="008B50C0">
        <w:rPr>
          <w:rFonts w:ascii="Palatino" w:hAnsi="Palatino" w:cs="Helvetica"/>
          <w:i/>
        </w:rPr>
        <w:t xml:space="preserve"> </w:t>
      </w:r>
      <w:r w:rsidR="008B50C0">
        <w:rPr>
          <w:rFonts w:ascii="Palatino" w:hAnsi="Palatino" w:cs="Helvetica"/>
        </w:rPr>
        <w:t>(1984)</w:t>
      </w:r>
      <w:r w:rsidR="008F137E">
        <w:rPr>
          <w:rFonts w:ascii="Palatino" w:hAnsi="Palatino" w:cs="Helvetica"/>
          <w:i/>
        </w:rPr>
        <w:t xml:space="preserve">, </w:t>
      </w:r>
      <w:r w:rsidR="008F137E">
        <w:rPr>
          <w:rFonts w:ascii="Palatino" w:hAnsi="Palatino" w:cs="Helvetica"/>
        </w:rPr>
        <w:t xml:space="preserve">an ensemble </w:t>
      </w:r>
      <w:r w:rsidR="009B452D">
        <w:rPr>
          <w:rFonts w:ascii="Palatino" w:hAnsi="Palatino" w:cs="Helvetica"/>
        </w:rPr>
        <w:t>rework</w:t>
      </w:r>
      <w:r w:rsidR="008F137E">
        <w:rPr>
          <w:rFonts w:ascii="Palatino" w:hAnsi="Palatino" w:cs="Helvetica"/>
        </w:rPr>
        <w:t xml:space="preserve">ing of the solo violin </w:t>
      </w:r>
      <w:r w:rsidR="008F137E">
        <w:rPr>
          <w:rFonts w:ascii="Palatino" w:hAnsi="Palatino" w:cs="Helvetica"/>
          <w:i/>
        </w:rPr>
        <w:t xml:space="preserve">Postal Piece </w:t>
      </w:r>
      <w:r w:rsidR="00DA0547">
        <w:rPr>
          <w:rFonts w:ascii="Palatino" w:hAnsi="Palatino" w:cs="Helvetica"/>
        </w:rPr>
        <w:t xml:space="preserve">that </w:t>
      </w:r>
      <w:r w:rsidR="008F137E">
        <w:rPr>
          <w:rFonts w:ascii="Palatino" w:hAnsi="Palatino" w:cs="Helvetica"/>
        </w:rPr>
        <w:t xml:space="preserve">adds a harmonic backdrop to its constantly changing intervals. </w:t>
      </w:r>
      <w:r w:rsidR="009B452D">
        <w:rPr>
          <w:rFonts w:ascii="Palatino" w:hAnsi="Palatino" w:cs="Helvetica"/>
        </w:rPr>
        <w:t xml:space="preserve">Later </w:t>
      </w:r>
      <w:r w:rsidR="00DF1C65">
        <w:rPr>
          <w:rFonts w:ascii="Palatino" w:hAnsi="Palatino" w:cs="Helvetica"/>
        </w:rPr>
        <w:t xml:space="preserve">overtone </w:t>
      </w:r>
      <w:r w:rsidR="009B452D">
        <w:rPr>
          <w:rFonts w:ascii="Palatino" w:hAnsi="Palatino" w:cs="Helvetica"/>
        </w:rPr>
        <w:t xml:space="preserve">works like the </w:t>
      </w:r>
      <w:r w:rsidR="00576C31" w:rsidRPr="009B452D">
        <w:rPr>
          <w:rFonts w:ascii="Palatino" w:hAnsi="Palatino" w:cs="Helvetica"/>
          <w:i/>
        </w:rPr>
        <w:t xml:space="preserve">Spectrum </w:t>
      </w:r>
      <w:r w:rsidR="009B452D">
        <w:rPr>
          <w:rFonts w:ascii="Palatino" w:hAnsi="Palatino" w:cs="Helvetica"/>
        </w:rPr>
        <w:t>series</w:t>
      </w:r>
      <w:r w:rsidR="00576C31" w:rsidRPr="00BD2DFE">
        <w:rPr>
          <w:rFonts w:ascii="Palatino" w:hAnsi="Palatino" w:cs="Helvetica"/>
        </w:rPr>
        <w:t xml:space="preserve"> </w:t>
      </w:r>
      <w:r w:rsidR="008B50C0">
        <w:rPr>
          <w:rFonts w:ascii="Palatino" w:hAnsi="Palatino" w:cs="Helvetica"/>
        </w:rPr>
        <w:t xml:space="preserve">(1995-2001) </w:t>
      </w:r>
      <w:r w:rsidR="009B452D">
        <w:rPr>
          <w:rFonts w:ascii="Palatino" w:hAnsi="Palatino" w:cs="Helvetica"/>
        </w:rPr>
        <w:t xml:space="preserve">and </w:t>
      </w:r>
      <w:r w:rsidR="008F137E">
        <w:rPr>
          <w:rFonts w:ascii="Palatino" w:hAnsi="Palatino" w:cs="Helvetica"/>
        </w:rPr>
        <w:t>Tenney’s</w:t>
      </w:r>
      <w:r w:rsidR="009B452D">
        <w:rPr>
          <w:rFonts w:ascii="Palatino" w:hAnsi="Palatino" w:cs="Helvetica"/>
        </w:rPr>
        <w:t xml:space="preserve"> last completed composition </w:t>
      </w:r>
      <w:r w:rsidR="00576C31" w:rsidRPr="009B452D">
        <w:rPr>
          <w:rFonts w:ascii="Palatino" w:hAnsi="Palatino" w:cs="Helvetica"/>
          <w:i/>
        </w:rPr>
        <w:t>Arbor Vitae</w:t>
      </w:r>
      <w:r w:rsidR="008B50C0">
        <w:rPr>
          <w:rFonts w:ascii="Palatino" w:hAnsi="Palatino" w:cs="Helvetica"/>
          <w:i/>
        </w:rPr>
        <w:t xml:space="preserve"> </w:t>
      </w:r>
      <w:r w:rsidR="008B50C0">
        <w:rPr>
          <w:rFonts w:ascii="Palatino" w:hAnsi="Palatino" w:cs="Helvetica"/>
        </w:rPr>
        <w:t>(2006)</w:t>
      </w:r>
      <w:r w:rsidR="009B452D">
        <w:rPr>
          <w:rFonts w:ascii="Palatino" w:hAnsi="Palatino" w:cs="Helvetica"/>
          <w:i/>
        </w:rPr>
        <w:t xml:space="preserve"> </w:t>
      </w:r>
      <w:r w:rsidR="00130EA4">
        <w:rPr>
          <w:rFonts w:ascii="Palatino" w:hAnsi="Palatino" w:cs="Helvetica"/>
        </w:rPr>
        <w:t xml:space="preserve">were composed algorithmically with computer programs written by Tenney: the program </w:t>
      </w:r>
      <w:r w:rsidR="00B14671">
        <w:rPr>
          <w:rFonts w:ascii="Palatino" w:hAnsi="Palatino" w:cs="Helvetica"/>
        </w:rPr>
        <w:t xml:space="preserve">randomly </w:t>
      </w:r>
      <w:r w:rsidR="00130EA4">
        <w:rPr>
          <w:rFonts w:ascii="Palatino" w:hAnsi="Palatino" w:cs="Helvetica"/>
        </w:rPr>
        <w:t xml:space="preserve">selects </w:t>
      </w:r>
      <w:r w:rsidR="005D6A60">
        <w:rPr>
          <w:rFonts w:ascii="Palatino" w:hAnsi="Palatino" w:cs="Helvetica"/>
        </w:rPr>
        <w:t xml:space="preserve">values for parameters including pitch and duration </w:t>
      </w:r>
      <w:r w:rsidR="00CD3D69">
        <w:rPr>
          <w:rFonts w:ascii="Palatino" w:hAnsi="Palatino" w:cs="Helvetica"/>
        </w:rPr>
        <w:t>within a carefully controlled range of possibilities.</w:t>
      </w:r>
    </w:p>
    <w:p w14:paraId="6A515A5C" w14:textId="77777777" w:rsidR="00576C31" w:rsidRPr="00BD2DFE" w:rsidRDefault="00576C31" w:rsidP="00576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</w:p>
    <w:p w14:paraId="2837E5B9" w14:textId="248A642B" w:rsidR="00594733" w:rsidRDefault="000F44A2" w:rsidP="00576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  <w:r>
        <w:rPr>
          <w:rFonts w:ascii="Palatino" w:hAnsi="Palatino" w:cs="Helvetica"/>
        </w:rPr>
        <w:t xml:space="preserve">Tenney’s </w:t>
      </w:r>
      <w:r w:rsidR="00E00409">
        <w:rPr>
          <w:rFonts w:ascii="Palatino" w:hAnsi="Palatino" w:cs="Helvetica"/>
        </w:rPr>
        <w:t xml:space="preserve">influential </w:t>
      </w:r>
      <w:r w:rsidR="00E00409">
        <w:rPr>
          <w:rFonts w:ascii="Palatino" w:hAnsi="Palatino" w:cs="Helvetica"/>
          <w:i/>
        </w:rPr>
        <w:t xml:space="preserve">META + HODOS </w:t>
      </w:r>
      <w:r w:rsidR="00716324">
        <w:rPr>
          <w:rFonts w:ascii="Palatino" w:hAnsi="Palatino" w:cs="Helvetica"/>
        </w:rPr>
        <w:t xml:space="preserve">(1961) </w:t>
      </w:r>
      <w:r w:rsidR="00F52105">
        <w:rPr>
          <w:rFonts w:ascii="Palatino" w:hAnsi="Palatino" w:cs="Helvetica"/>
        </w:rPr>
        <w:t>is a phenomenological study of the new musical materials of twentieth-century music</w:t>
      </w:r>
      <w:r w:rsidR="00987A84">
        <w:rPr>
          <w:rFonts w:ascii="Palatino" w:hAnsi="Palatino" w:cs="Helvetica"/>
        </w:rPr>
        <w:t>, drawing on ideas from Gestalt psychology</w:t>
      </w:r>
      <w:r w:rsidR="0072089D">
        <w:rPr>
          <w:rFonts w:ascii="Palatino" w:hAnsi="Palatino" w:cs="Helvetica"/>
        </w:rPr>
        <w:t xml:space="preserve">. His interest in </w:t>
      </w:r>
      <w:r w:rsidR="00667AEC">
        <w:rPr>
          <w:rFonts w:ascii="Palatino" w:hAnsi="Palatino" w:cs="Helvetica"/>
        </w:rPr>
        <w:t xml:space="preserve">the overtone series as a model for pitch organization led to research in the history of music theory </w:t>
      </w:r>
      <w:r w:rsidR="007B047D">
        <w:rPr>
          <w:rFonts w:ascii="Palatino" w:hAnsi="Palatino" w:cs="Helvetica"/>
        </w:rPr>
        <w:t xml:space="preserve">in </w:t>
      </w:r>
      <w:r w:rsidR="00667AEC">
        <w:rPr>
          <w:rFonts w:ascii="Palatino" w:hAnsi="Palatino" w:cs="Helvetica"/>
          <w:i/>
        </w:rPr>
        <w:t>A History of “Consonance” and “Dissonance”</w:t>
      </w:r>
      <w:r w:rsidR="007B047D">
        <w:rPr>
          <w:rFonts w:ascii="Palatino" w:hAnsi="Palatino" w:cs="Helvetica"/>
          <w:i/>
        </w:rPr>
        <w:t xml:space="preserve"> </w:t>
      </w:r>
      <w:r w:rsidR="007B047D">
        <w:rPr>
          <w:rFonts w:ascii="Palatino" w:hAnsi="Palatino" w:cs="Helvetica"/>
        </w:rPr>
        <w:t>(1988</w:t>
      </w:r>
      <w:r w:rsidR="00667AEC" w:rsidRPr="007B047D">
        <w:rPr>
          <w:rFonts w:ascii="Palatino" w:hAnsi="Palatino" w:cs="Helvetica"/>
        </w:rPr>
        <w:t>)</w:t>
      </w:r>
      <w:r w:rsidR="00667AEC">
        <w:rPr>
          <w:rFonts w:ascii="Palatino" w:hAnsi="Palatino" w:cs="Helvetica"/>
          <w:i/>
        </w:rPr>
        <w:t xml:space="preserve"> </w:t>
      </w:r>
      <w:r w:rsidR="00667AEC">
        <w:rPr>
          <w:rFonts w:ascii="Palatino" w:hAnsi="Palatino" w:cs="Helvetica"/>
        </w:rPr>
        <w:t>as well as a perception-based exploration of extended just intonation in “</w:t>
      </w:r>
      <w:r w:rsidR="00667AEC" w:rsidRPr="00667AEC">
        <w:rPr>
          <w:rFonts w:ascii="Palatino" w:hAnsi="Palatino" w:cs="Helvetica"/>
        </w:rPr>
        <w:t xml:space="preserve">John </w:t>
      </w:r>
      <w:r w:rsidR="00667AEC">
        <w:rPr>
          <w:rFonts w:ascii="Palatino" w:hAnsi="Palatino" w:cs="Helvetica"/>
        </w:rPr>
        <w:t>Cage and the Theory of Harmony.” As a professor at York University and</w:t>
      </w:r>
      <w:r w:rsidR="006F25E4" w:rsidRPr="00BD2DFE">
        <w:rPr>
          <w:rFonts w:ascii="Palatino" w:hAnsi="Palatino" w:cs="Helvetica"/>
        </w:rPr>
        <w:t xml:space="preserve"> </w:t>
      </w:r>
      <w:r w:rsidR="00147834">
        <w:rPr>
          <w:rFonts w:ascii="Palatino" w:hAnsi="Palatino" w:cs="Helvetica"/>
        </w:rPr>
        <w:t xml:space="preserve">the </w:t>
      </w:r>
      <w:r w:rsidR="006F25E4" w:rsidRPr="00BD2DFE">
        <w:rPr>
          <w:rFonts w:ascii="Palatino" w:hAnsi="Palatino" w:cs="Helvetica"/>
        </w:rPr>
        <w:t>Cal</w:t>
      </w:r>
      <w:r w:rsidR="00147834">
        <w:rPr>
          <w:rFonts w:ascii="Palatino" w:hAnsi="Palatino" w:cs="Helvetica"/>
        </w:rPr>
        <w:t>ifornia Institute of the Arts</w:t>
      </w:r>
      <w:r w:rsidR="00667AEC">
        <w:rPr>
          <w:rFonts w:ascii="Palatino" w:hAnsi="Palatino" w:cs="Helvetica"/>
        </w:rPr>
        <w:t xml:space="preserve">, Tenney was influential on a range of younger composers, including </w:t>
      </w:r>
      <w:r w:rsidR="00147834" w:rsidRPr="00BE3E5A">
        <w:rPr>
          <w:rFonts w:ascii="Palatino" w:hAnsi="Palatino" w:cs="Helvetica"/>
          <w:b/>
        </w:rPr>
        <w:t>Charlemagne Palestine</w:t>
      </w:r>
      <w:r w:rsidR="00147834">
        <w:rPr>
          <w:rFonts w:ascii="Palatino" w:hAnsi="Palatino" w:cs="Helvetica"/>
        </w:rPr>
        <w:t xml:space="preserve">, </w:t>
      </w:r>
      <w:r w:rsidR="00594733" w:rsidRPr="00BE3E5A">
        <w:rPr>
          <w:rFonts w:ascii="Palatino" w:hAnsi="Palatino" w:cs="Helvetica"/>
          <w:b/>
        </w:rPr>
        <w:t>Larry Polansky</w:t>
      </w:r>
      <w:r w:rsidR="00147834">
        <w:rPr>
          <w:rFonts w:ascii="Palatino" w:hAnsi="Palatino" w:cs="Helvetica"/>
        </w:rPr>
        <w:t xml:space="preserve">, </w:t>
      </w:r>
      <w:r w:rsidR="00594733" w:rsidRPr="00BE3E5A">
        <w:rPr>
          <w:rFonts w:ascii="Palatino" w:hAnsi="Palatino" w:cs="Helvetica"/>
          <w:b/>
        </w:rPr>
        <w:t>John Luther Adams</w:t>
      </w:r>
      <w:r w:rsidR="00147834">
        <w:rPr>
          <w:rFonts w:ascii="Palatino" w:hAnsi="Palatino" w:cs="Helvetica"/>
        </w:rPr>
        <w:t xml:space="preserve">, and </w:t>
      </w:r>
      <w:r w:rsidR="001A53A9" w:rsidRPr="00BE3E5A">
        <w:rPr>
          <w:rFonts w:ascii="Palatino" w:hAnsi="Palatino" w:cs="Helvetica"/>
          <w:b/>
        </w:rPr>
        <w:t>Marc Sabat</w:t>
      </w:r>
      <w:r w:rsidR="00147834">
        <w:rPr>
          <w:rFonts w:ascii="Palatino" w:hAnsi="Palatino" w:cs="Helvetica"/>
        </w:rPr>
        <w:t>.</w:t>
      </w:r>
    </w:p>
    <w:p w14:paraId="0CF9FE23" w14:textId="77777777" w:rsidR="00667AEC" w:rsidRDefault="00667AEC" w:rsidP="00576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  <w:i/>
        </w:rPr>
      </w:pPr>
    </w:p>
    <w:p w14:paraId="75DEB7A0" w14:textId="32E1D92A" w:rsidR="00D27FE0" w:rsidRPr="00D27FE0" w:rsidRDefault="00BE3E5A" w:rsidP="00576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  <w:r>
        <w:rPr>
          <w:rFonts w:ascii="Palatino" w:hAnsi="Palatino" w:cs="Helvetica"/>
        </w:rPr>
        <w:t>[788</w:t>
      </w:r>
      <w:r w:rsidR="00D27FE0">
        <w:rPr>
          <w:rFonts w:ascii="Palatino" w:hAnsi="Palatino" w:cs="Helvetica"/>
        </w:rPr>
        <w:t xml:space="preserve"> words]</w:t>
      </w:r>
    </w:p>
    <w:p w14:paraId="7C375AF3" w14:textId="77777777" w:rsidR="00D27FE0" w:rsidRDefault="00D27FE0" w:rsidP="00576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  <w:i/>
        </w:rPr>
      </w:pPr>
    </w:p>
    <w:p w14:paraId="149AC959" w14:textId="29006577" w:rsidR="00576C31" w:rsidRPr="00BD2DFE" w:rsidRDefault="00BD2DFE" w:rsidP="00576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  <w:b/>
        </w:rPr>
      </w:pPr>
      <w:r>
        <w:rPr>
          <w:rFonts w:ascii="Palatino" w:hAnsi="Palatino" w:cs="Helvetica"/>
          <w:b/>
        </w:rPr>
        <w:t>Selected works</w:t>
      </w:r>
      <w:r w:rsidR="00496973">
        <w:rPr>
          <w:rFonts w:ascii="Palatino" w:hAnsi="Palatino" w:cs="Helvetica"/>
          <w:b/>
        </w:rPr>
        <w:t xml:space="preserve"> by Tenney</w:t>
      </w:r>
    </w:p>
    <w:p w14:paraId="4E8B8505" w14:textId="0255B351" w:rsidR="0053416A" w:rsidRPr="003B3DA2" w:rsidRDefault="003B3DA2" w:rsidP="002136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rPr>
          <w:rFonts w:ascii="Palatino" w:hAnsi="Palatino" w:cs="Helvetica"/>
        </w:rPr>
      </w:pPr>
      <w:r w:rsidRPr="00F03BC1">
        <w:rPr>
          <w:rFonts w:ascii="Palatino" w:hAnsi="Palatino" w:cs="Helvetica"/>
          <w:i/>
        </w:rPr>
        <w:t>Seeds I-</w:t>
      </w:r>
      <w:r w:rsidR="006B2773" w:rsidRPr="00F03BC1">
        <w:rPr>
          <w:rFonts w:ascii="Palatino" w:hAnsi="Palatino" w:cs="Helvetica"/>
          <w:i/>
        </w:rPr>
        <w:t xml:space="preserve">VI </w:t>
      </w:r>
      <w:r w:rsidR="006B2773" w:rsidRPr="003B3DA2">
        <w:rPr>
          <w:rFonts w:ascii="Palatino" w:hAnsi="Palatino" w:cs="Helvetica"/>
          <w:bCs/>
        </w:rPr>
        <w:t xml:space="preserve">(1956/1961) </w:t>
      </w:r>
      <w:proofErr w:type="gramStart"/>
      <w:r w:rsidR="006B2773" w:rsidRPr="003B3DA2">
        <w:rPr>
          <w:rFonts w:ascii="Palatino" w:hAnsi="Palatino" w:cs="Helvetica"/>
          <w:bCs/>
        </w:rPr>
        <w:t>For</w:t>
      </w:r>
      <w:proofErr w:type="gramEnd"/>
      <w:r w:rsidR="006B2773" w:rsidRPr="003B3DA2">
        <w:rPr>
          <w:rFonts w:ascii="Palatino" w:hAnsi="Palatino" w:cs="Helvetica"/>
          <w:bCs/>
        </w:rPr>
        <w:t xml:space="preserve"> flute, clarinet, bassoon, horn, violin and cello. </w:t>
      </w:r>
    </w:p>
    <w:p w14:paraId="0DF146E3" w14:textId="3406F4F0" w:rsidR="006B2773" w:rsidRPr="00657D83" w:rsidRDefault="007B23CB" w:rsidP="002136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rPr>
          <w:rFonts w:ascii="Palatino" w:hAnsi="Palatino" w:cs="Helvetica"/>
        </w:rPr>
      </w:pPr>
      <w:r w:rsidRPr="00F03BC1">
        <w:rPr>
          <w:rFonts w:ascii="Palatino" w:hAnsi="Palatino" w:cs="Helvetica"/>
          <w:i/>
        </w:rPr>
        <w:t>Collage #1 (“Blue Suede”</w:t>
      </w:r>
      <w:r w:rsidR="00657D83" w:rsidRPr="00F03BC1">
        <w:rPr>
          <w:rFonts w:ascii="Palatino" w:hAnsi="Palatino" w:cs="Helvetica"/>
          <w:i/>
        </w:rPr>
        <w:t xml:space="preserve">) </w:t>
      </w:r>
      <w:r w:rsidR="00657D83" w:rsidRPr="00657D83">
        <w:rPr>
          <w:rFonts w:ascii="Palatino" w:hAnsi="Palatino" w:cs="Helvetica"/>
          <w:bCs/>
        </w:rPr>
        <w:t xml:space="preserve">(1961) Music recorded on magnetic tape. </w:t>
      </w:r>
    </w:p>
    <w:p w14:paraId="110CD769" w14:textId="26EBD472" w:rsidR="00657D83" w:rsidRPr="007B23CB" w:rsidRDefault="007B23CB" w:rsidP="002136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rPr>
          <w:rFonts w:ascii="Palatino" w:hAnsi="Palatino" w:cs="Helvetica"/>
        </w:rPr>
      </w:pPr>
      <w:r w:rsidRPr="00F03BC1">
        <w:rPr>
          <w:rFonts w:ascii="Palatino" w:hAnsi="Palatino" w:cs="Helvetica"/>
          <w:i/>
        </w:rPr>
        <w:t>Stochastic String Quartet</w:t>
      </w:r>
      <w:r w:rsidRPr="007B23CB">
        <w:rPr>
          <w:rFonts w:ascii="Palatino" w:hAnsi="Palatino" w:cs="Helvetica"/>
        </w:rPr>
        <w:t xml:space="preserve"> </w:t>
      </w:r>
      <w:r w:rsidR="00F03BC1">
        <w:rPr>
          <w:rFonts w:ascii="Palatino" w:hAnsi="Palatino" w:cs="Helvetica"/>
          <w:bCs/>
        </w:rPr>
        <w:t>(1963)</w:t>
      </w:r>
    </w:p>
    <w:p w14:paraId="6167EED3" w14:textId="474986C4" w:rsidR="0030176D" w:rsidRPr="0030176D" w:rsidRDefault="0030176D" w:rsidP="002136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rPr>
          <w:rFonts w:ascii="Palatino" w:hAnsi="Palatino" w:cs="Helvetica"/>
          <w:i/>
        </w:rPr>
      </w:pPr>
      <w:r w:rsidRPr="00F03BC1">
        <w:rPr>
          <w:rFonts w:ascii="Palatino" w:hAnsi="Palatino" w:cs="Helvetica"/>
          <w:i/>
        </w:rPr>
        <w:t xml:space="preserve">Collage #2 (“Viet-Flakes”) </w:t>
      </w:r>
      <w:r w:rsidR="009F5DC0">
        <w:rPr>
          <w:rFonts w:ascii="Palatino" w:hAnsi="Palatino" w:cs="Helvetica"/>
        </w:rPr>
        <w:t xml:space="preserve">(1966) </w:t>
      </w:r>
      <w:r>
        <w:rPr>
          <w:rFonts w:ascii="Palatino" w:hAnsi="Palatino" w:cs="Helvetica"/>
        </w:rPr>
        <w:t xml:space="preserve">Music recorded on magnetic tape, for the film </w:t>
      </w:r>
      <w:r>
        <w:rPr>
          <w:rFonts w:ascii="Palatino" w:hAnsi="Palatino" w:cs="Helvetica"/>
          <w:i/>
        </w:rPr>
        <w:t xml:space="preserve">Viet-Flakes </w:t>
      </w:r>
      <w:r w:rsidRPr="0030176D">
        <w:rPr>
          <w:rFonts w:ascii="Palatino" w:hAnsi="Palatino" w:cs="Helvetica"/>
        </w:rPr>
        <w:t xml:space="preserve">by </w:t>
      </w:r>
      <w:r>
        <w:rPr>
          <w:rFonts w:ascii="Palatino" w:hAnsi="Palatino" w:cs="Helvetica"/>
        </w:rPr>
        <w:t>Carolee Schneemann</w:t>
      </w:r>
      <w:r w:rsidR="00F03BC1">
        <w:rPr>
          <w:rFonts w:ascii="Palatino" w:hAnsi="Palatino" w:cs="Helvetica"/>
        </w:rPr>
        <w:t>.</w:t>
      </w:r>
    </w:p>
    <w:p w14:paraId="433855E7" w14:textId="6B66CE44" w:rsidR="007B23CB" w:rsidRDefault="00991AF0" w:rsidP="002136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rPr>
          <w:rFonts w:ascii="Palatino" w:hAnsi="Palatino" w:cs="Helvetica"/>
        </w:rPr>
      </w:pPr>
      <w:r w:rsidRPr="00F03BC1">
        <w:rPr>
          <w:rFonts w:ascii="Palatino" w:hAnsi="Palatino" w:cs="Helvetica"/>
          <w:i/>
        </w:rPr>
        <w:t xml:space="preserve">Swell Piece </w:t>
      </w:r>
      <w:r>
        <w:rPr>
          <w:rFonts w:ascii="Palatino" w:hAnsi="Palatino" w:cs="Helvetica"/>
        </w:rPr>
        <w:t>(1967)</w:t>
      </w:r>
      <w:r w:rsidR="000A630C">
        <w:rPr>
          <w:rFonts w:ascii="Palatino" w:hAnsi="Palatino" w:cs="Helvetica"/>
        </w:rPr>
        <w:t xml:space="preserve"> For any number of instrum</w:t>
      </w:r>
      <w:r w:rsidR="009C4E67">
        <w:rPr>
          <w:rFonts w:ascii="Palatino" w:hAnsi="Palatino" w:cs="Helvetica"/>
        </w:rPr>
        <w:t>ents beyond three</w:t>
      </w:r>
      <w:r w:rsidR="000A630C">
        <w:rPr>
          <w:rFonts w:ascii="Palatino" w:hAnsi="Palatino" w:cs="Helvetica"/>
        </w:rPr>
        <w:t xml:space="preserve"> (</w:t>
      </w:r>
      <w:r w:rsidR="000A630C" w:rsidRPr="00F03BC1">
        <w:rPr>
          <w:rFonts w:ascii="Palatino" w:hAnsi="Palatino" w:cs="Helvetica"/>
          <w:i/>
        </w:rPr>
        <w:t xml:space="preserve">Postal Piece </w:t>
      </w:r>
      <w:r w:rsidR="000A630C">
        <w:rPr>
          <w:rFonts w:ascii="Palatino" w:hAnsi="Palatino" w:cs="Helvetica"/>
        </w:rPr>
        <w:t>#6)</w:t>
      </w:r>
      <w:r w:rsidR="009C4E67">
        <w:rPr>
          <w:rFonts w:ascii="Palatino" w:hAnsi="Palatino" w:cs="Helvetica"/>
        </w:rPr>
        <w:t>.</w:t>
      </w:r>
    </w:p>
    <w:p w14:paraId="26E52353" w14:textId="67DE3E9D" w:rsidR="00991AF0" w:rsidRDefault="001078F9" w:rsidP="002136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rPr>
          <w:rFonts w:ascii="Palatino" w:hAnsi="Palatino" w:cs="Helvetica"/>
        </w:rPr>
      </w:pPr>
      <w:r w:rsidRPr="00F03BC1">
        <w:rPr>
          <w:rFonts w:ascii="Palatino" w:hAnsi="Palatino" w:cs="Helvetica"/>
          <w:i/>
        </w:rPr>
        <w:t>For Ann (rising)</w:t>
      </w:r>
      <w:r>
        <w:rPr>
          <w:rFonts w:ascii="Palatino" w:hAnsi="Palatino" w:cs="Helvetica"/>
        </w:rPr>
        <w:t xml:space="preserve"> (1969)</w:t>
      </w:r>
      <w:r w:rsidR="00AD0D39">
        <w:rPr>
          <w:rFonts w:ascii="Palatino" w:hAnsi="Palatino" w:cs="Helvetica"/>
        </w:rPr>
        <w:t xml:space="preserve"> Music recorded on magnetic tape.</w:t>
      </w:r>
    </w:p>
    <w:p w14:paraId="1CE377A5" w14:textId="6A2C2102" w:rsidR="000A630C" w:rsidRDefault="000A630C" w:rsidP="002136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rPr>
          <w:rFonts w:ascii="Palatino" w:hAnsi="Palatino" w:cs="Helvetica"/>
        </w:rPr>
      </w:pPr>
      <w:proofErr w:type="gramStart"/>
      <w:r w:rsidRPr="009C4E67">
        <w:rPr>
          <w:rFonts w:ascii="Palatino" w:hAnsi="Palatino" w:cs="Helvetica"/>
          <w:i/>
        </w:rPr>
        <w:t xml:space="preserve">Beast </w:t>
      </w:r>
      <w:r>
        <w:rPr>
          <w:rFonts w:ascii="Palatino" w:hAnsi="Palatino" w:cs="Helvetica"/>
        </w:rPr>
        <w:t>(1971) For double bass</w:t>
      </w:r>
      <w:r w:rsidR="009C4E67">
        <w:rPr>
          <w:rFonts w:ascii="Palatino" w:hAnsi="Palatino" w:cs="Helvetica"/>
        </w:rPr>
        <w:t>.</w:t>
      </w:r>
      <w:proofErr w:type="gramEnd"/>
      <w:r w:rsidR="009C4E67">
        <w:rPr>
          <w:rFonts w:ascii="Palatino" w:hAnsi="Palatino" w:cs="Helvetica"/>
        </w:rPr>
        <w:t xml:space="preserve"> </w:t>
      </w:r>
      <w:proofErr w:type="gramStart"/>
      <w:r w:rsidR="009C4E67">
        <w:rPr>
          <w:rFonts w:ascii="Palatino" w:hAnsi="Palatino" w:cs="Helvetica"/>
        </w:rPr>
        <w:t>For Buell Neidlinger</w:t>
      </w:r>
      <w:r>
        <w:rPr>
          <w:rFonts w:ascii="Palatino" w:hAnsi="Palatino" w:cs="Helvetica"/>
        </w:rPr>
        <w:t xml:space="preserve"> (Postal Piece #1)</w:t>
      </w:r>
      <w:r w:rsidR="009C4E67">
        <w:rPr>
          <w:rFonts w:ascii="Palatino" w:hAnsi="Palatino" w:cs="Helvetica"/>
        </w:rPr>
        <w:t>.</w:t>
      </w:r>
      <w:proofErr w:type="gramEnd"/>
    </w:p>
    <w:p w14:paraId="42817F37" w14:textId="40B69252" w:rsidR="000A2DF5" w:rsidRDefault="000A2DF5" w:rsidP="002136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rPr>
          <w:rFonts w:ascii="Palatino" w:hAnsi="Palatino" w:cs="Helvetica"/>
        </w:rPr>
      </w:pPr>
      <w:proofErr w:type="gramStart"/>
      <w:r w:rsidRPr="009C4E67">
        <w:rPr>
          <w:rFonts w:ascii="Palatino" w:hAnsi="Palatino" w:cs="Helvetica"/>
          <w:i/>
        </w:rPr>
        <w:t>Koan</w:t>
      </w:r>
      <w:r>
        <w:rPr>
          <w:rFonts w:ascii="Palatino" w:hAnsi="Palatino" w:cs="Helvetica"/>
        </w:rPr>
        <w:t xml:space="preserve"> (1971) For sol</w:t>
      </w:r>
      <w:r w:rsidR="009C4E67">
        <w:rPr>
          <w:rFonts w:ascii="Palatino" w:hAnsi="Palatino" w:cs="Helvetica"/>
        </w:rPr>
        <w:t>o violin.</w:t>
      </w:r>
      <w:proofErr w:type="gramEnd"/>
      <w:r w:rsidR="009C4E67">
        <w:rPr>
          <w:rFonts w:ascii="Palatino" w:hAnsi="Palatino" w:cs="Helvetica"/>
        </w:rPr>
        <w:t xml:space="preserve"> For Malcolm Goldstein</w:t>
      </w:r>
      <w:r>
        <w:rPr>
          <w:rFonts w:ascii="Palatino" w:hAnsi="Palatino" w:cs="Helvetica"/>
        </w:rPr>
        <w:t xml:space="preserve"> (Postal Piece #4)</w:t>
      </w:r>
      <w:r w:rsidR="009C4E67">
        <w:rPr>
          <w:rFonts w:ascii="Palatino" w:hAnsi="Palatino" w:cs="Helvetica"/>
        </w:rPr>
        <w:t>.</w:t>
      </w:r>
    </w:p>
    <w:p w14:paraId="7405D80C" w14:textId="07A58DCC" w:rsidR="000A630C" w:rsidRDefault="001077E1" w:rsidP="002136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rPr>
          <w:rFonts w:ascii="Palatino" w:hAnsi="Palatino" w:cs="Helvetica"/>
        </w:rPr>
      </w:pPr>
      <w:proofErr w:type="gramStart"/>
      <w:r w:rsidRPr="009C4E67">
        <w:rPr>
          <w:rFonts w:ascii="Palatino" w:hAnsi="Palatino" w:cs="Helvetica"/>
          <w:i/>
        </w:rPr>
        <w:t xml:space="preserve">Having Never Written a Note for Percussion </w:t>
      </w:r>
      <w:r w:rsidR="009C4E67">
        <w:rPr>
          <w:rFonts w:ascii="Palatino" w:hAnsi="Palatino" w:cs="Helvetica"/>
        </w:rPr>
        <w:t>(1971)</w:t>
      </w:r>
      <w:r w:rsidR="00091ED3">
        <w:rPr>
          <w:rFonts w:ascii="Palatino" w:hAnsi="Palatino" w:cs="Helvetica"/>
        </w:rPr>
        <w:t xml:space="preserve"> For John Bergamo</w:t>
      </w:r>
      <w:r>
        <w:rPr>
          <w:rFonts w:ascii="Palatino" w:hAnsi="Palatino" w:cs="Helvetica"/>
        </w:rPr>
        <w:t xml:space="preserve"> (Postal Piece #10)</w:t>
      </w:r>
      <w:r w:rsidR="00091ED3">
        <w:rPr>
          <w:rFonts w:ascii="Palatino" w:hAnsi="Palatino" w:cs="Helvetica"/>
        </w:rPr>
        <w:t>.</w:t>
      </w:r>
      <w:proofErr w:type="gramEnd"/>
    </w:p>
    <w:p w14:paraId="50D7196C" w14:textId="694FB6FB" w:rsidR="001077E1" w:rsidRDefault="007654C2" w:rsidP="002136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rPr>
          <w:rFonts w:ascii="Palatino" w:hAnsi="Palatino" w:cs="Helvetica"/>
        </w:rPr>
      </w:pPr>
      <w:r w:rsidRPr="0027742B">
        <w:rPr>
          <w:rFonts w:ascii="Palatino" w:hAnsi="Palatino" w:cs="Helvetica"/>
          <w:i/>
        </w:rPr>
        <w:t xml:space="preserve">Clang </w:t>
      </w:r>
      <w:r>
        <w:rPr>
          <w:rFonts w:ascii="Palatino" w:hAnsi="Palatino" w:cs="Helvetica"/>
        </w:rPr>
        <w:t>(1972) For orchestra.</w:t>
      </w:r>
    </w:p>
    <w:p w14:paraId="5AE19237" w14:textId="2073D9E1" w:rsidR="007654C2" w:rsidRDefault="007654C2" w:rsidP="002136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rPr>
          <w:rFonts w:ascii="Palatino" w:hAnsi="Palatino" w:cs="Helvetica"/>
        </w:rPr>
      </w:pPr>
      <w:r w:rsidRPr="0027742B">
        <w:rPr>
          <w:rFonts w:ascii="Palatino" w:hAnsi="Palatino" w:cs="Helvetica"/>
          <w:i/>
        </w:rPr>
        <w:t xml:space="preserve">Quintext: Five Textures </w:t>
      </w:r>
      <w:r>
        <w:rPr>
          <w:rFonts w:ascii="Palatino" w:hAnsi="Palatino" w:cs="Helvetica"/>
        </w:rPr>
        <w:t xml:space="preserve">(1972). For string quartet and </w:t>
      </w:r>
      <w:r w:rsidR="00F00248">
        <w:rPr>
          <w:rFonts w:ascii="Palatino" w:hAnsi="Palatino" w:cs="Helvetica"/>
        </w:rPr>
        <w:t xml:space="preserve">double </w:t>
      </w:r>
      <w:r>
        <w:rPr>
          <w:rFonts w:ascii="Palatino" w:hAnsi="Palatino" w:cs="Helvetica"/>
        </w:rPr>
        <w:t>bass.</w:t>
      </w:r>
    </w:p>
    <w:p w14:paraId="5CF772B5" w14:textId="63AF5AAF" w:rsidR="007654C2" w:rsidRDefault="0027742B" w:rsidP="002136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rPr>
          <w:rFonts w:ascii="Palatino" w:hAnsi="Palatino" w:cs="Helvetica"/>
        </w:rPr>
      </w:pPr>
      <w:proofErr w:type="gramStart"/>
      <w:r>
        <w:rPr>
          <w:rFonts w:ascii="Palatino" w:hAnsi="Palatino" w:cs="Helvetica"/>
          <w:i/>
        </w:rPr>
        <w:t>Spectral Canon for Conlo</w:t>
      </w:r>
      <w:r w:rsidR="00BC39A1" w:rsidRPr="0027742B">
        <w:rPr>
          <w:rFonts w:ascii="Palatino" w:hAnsi="Palatino" w:cs="Helvetica"/>
          <w:i/>
        </w:rPr>
        <w:t xml:space="preserve">n Nancarrow </w:t>
      </w:r>
      <w:r w:rsidR="00BC39A1">
        <w:rPr>
          <w:rFonts w:ascii="Palatino" w:hAnsi="Palatino" w:cs="Helvetica"/>
        </w:rPr>
        <w:t>(1974).</w:t>
      </w:r>
      <w:proofErr w:type="gramEnd"/>
      <w:r w:rsidR="00BC39A1">
        <w:rPr>
          <w:rFonts w:ascii="Palatino" w:hAnsi="Palatino" w:cs="Helvetica"/>
        </w:rPr>
        <w:t xml:space="preserve"> For harmonic (just-intonation) </w:t>
      </w:r>
      <w:proofErr w:type="gramStart"/>
      <w:r w:rsidR="00BC39A1">
        <w:rPr>
          <w:rFonts w:ascii="Palatino" w:hAnsi="Palatino" w:cs="Helvetica"/>
        </w:rPr>
        <w:t>player-piano</w:t>
      </w:r>
      <w:proofErr w:type="gramEnd"/>
      <w:r w:rsidR="00BF751E">
        <w:rPr>
          <w:rFonts w:ascii="Palatino" w:hAnsi="Palatino" w:cs="Helvetica"/>
        </w:rPr>
        <w:t>.</w:t>
      </w:r>
    </w:p>
    <w:p w14:paraId="6404270D" w14:textId="06B767DA" w:rsidR="00BF751E" w:rsidRDefault="002219C6" w:rsidP="002136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rPr>
          <w:rFonts w:ascii="Palatino" w:hAnsi="Palatino" w:cs="Helvetica"/>
        </w:rPr>
      </w:pPr>
      <w:proofErr w:type="gramStart"/>
      <w:r w:rsidRPr="0027742B">
        <w:rPr>
          <w:rFonts w:ascii="Palatino" w:hAnsi="Palatino" w:cs="Helvetica"/>
          <w:i/>
        </w:rPr>
        <w:t xml:space="preserve">Saxony </w:t>
      </w:r>
      <w:r>
        <w:rPr>
          <w:rFonts w:ascii="Palatino" w:hAnsi="Palatino" w:cs="Helvetica"/>
        </w:rPr>
        <w:t xml:space="preserve">(1978) </w:t>
      </w:r>
      <w:r w:rsidRPr="002219C6">
        <w:rPr>
          <w:rFonts w:ascii="Palatino" w:hAnsi="Palatino" w:cs="Helvetica"/>
        </w:rPr>
        <w:t>For one or more saxophone players and tape-delay system.</w:t>
      </w:r>
      <w:proofErr w:type="gramEnd"/>
    </w:p>
    <w:p w14:paraId="219AA234" w14:textId="77777777" w:rsidR="003C2DA2" w:rsidRPr="003C2DA2" w:rsidRDefault="003C2DA2" w:rsidP="002136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rPr>
          <w:rFonts w:ascii="Palatino" w:hAnsi="Palatino" w:cs="Helvetica"/>
          <w:bCs/>
        </w:rPr>
      </w:pPr>
      <w:r w:rsidRPr="0027742B">
        <w:rPr>
          <w:rFonts w:ascii="Palatino" w:hAnsi="Palatino" w:cs="Helvetica"/>
          <w:i/>
        </w:rPr>
        <w:t xml:space="preserve">Three Indigenous Songs </w:t>
      </w:r>
      <w:r w:rsidRPr="003C2DA2">
        <w:rPr>
          <w:rFonts w:ascii="Palatino" w:hAnsi="Palatino" w:cs="Helvetica"/>
          <w:bCs/>
        </w:rPr>
        <w:t>(1979) For two piccolos, alto flute, tuba or bassoon, and</w:t>
      </w:r>
    </w:p>
    <w:p w14:paraId="680ABBE5" w14:textId="444D6AF3" w:rsidR="003C2DA2" w:rsidRDefault="003C2DA2" w:rsidP="002136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rPr>
          <w:rFonts w:ascii="Palatino" w:hAnsi="Palatino" w:cs="Helvetica"/>
          <w:bCs/>
        </w:rPr>
      </w:pPr>
      <w:proofErr w:type="gramStart"/>
      <w:r w:rsidRPr="003C2DA2">
        <w:rPr>
          <w:rFonts w:ascii="Palatino" w:hAnsi="Palatino" w:cs="Helvetica"/>
          <w:bCs/>
        </w:rPr>
        <w:t>two</w:t>
      </w:r>
      <w:proofErr w:type="gramEnd"/>
      <w:r w:rsidRPr="003C2DA2">
        <w:rPr>
          <w:rFonts w:ascii="Palatino" w:hAnsi="Palatino" w:cs="Helvetica"/>
          <w:bCs/>
        </w:rPr>
        <w:t xml:space="preserve"> percussion.</w:t>
      </w:r>
    </w:p>
    <w:p w14:paraId="7897E8F3" w14:textId="5EBFC5FA" w:rsidR="003C2DA2" w:rsidRDefault="003C2DA2" w:rsidP="002136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rPr>
          <w:rFonts w:ascii="Palatino" w:hAnsi="Palatino" w:cs="Helvetica"/>
          <w:bCs/>
        </w:rPr>
      </w:pPr>
      <w:proofErr w:type="gramStart"/>
      <w:r w:rsidRPr="006828EF">
        <w:rPr>
          <w:rFonts w:ascii="Palatino" w:hAnsi="Palatino" w:cs="Helvetica"/>
          <w:i/>
        </w:rPr>
        <w:t>K</w:t>
      </w:r>
      <w:r w:rsidR="00804DE4" w:rsidRPr="006828EF">
        <w:rPr>
          <w:rFonts w:ascii="Palatino" w:hAnsi="Palatino" w:cs="Helvetica"/>
          <w:i/>
        </w:rPr>
        <w:t>oan</w:t>
      </w:r>
      <w:r w:rsidRPr="006828EF">
        <w:rPr>
          <w:rFonts w:ascii="Palatino" w:hAnsi="Palatino" w:cs="Helvetica"/>
          <w:i/>
        </w:rPr>
        <w:t xml:space="preserve"> for String Quartet</w:t>
      </w:r>
      <w:r w:rsidRPr="001F727F">
        <w:rPr>
          <w:rFonts w:ascii="Palatino" w:hAnsi="Palatino" w:cs="Helvetica"/>
        </w:rPr>
        <w:t xml:space="preserve"> </w:t>
      </w:r>
      <w:r w:rsidR="00CE3728">
        <w:rPr>
          <w:rFonts w:ascii="Palatino" w:hAnsi="Palatino" w:cs="Helvetica"/>
          <w:bCs/>
        </w:rPr>
        <w:t>(1984).</w:t>
      </w:r>
      <w:proofErr w:type="gramEnd"/>
    </w:p>
    <w:p w14:paraId="003A7C50" w14:textId="7D83EF4A" w:rsidR="00CE3728" w:rsidRDefault="00CE3728" w:rsidP="002136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rPr>
          <w:rFonts w:ascii="Palatino" w:hAnsi="Palatino" w:cs="Helvetica"/>
          <w:bCs/>
        </w:rPr>
      </w:pPr>
      <w:r w:rsidRPr="006828EF">
        <w:rPr>
          <w:rFonts w:ascii="Palatino" w:hAnsi="Palatino" w:cs="Helvetica"/>
          <w:bCs/>
          <w:i/>
        </w:rPr>
        <w:t>C</w:t>
      </w:r>
      <w:r w:rsidR="006828EF">
        <w:rPr>
          <w:rFonts w:ascii="Palatino" w:hAnsi="Palatino" w:cs="Helvetica"/>
          <w:bCs/>
          <w:i/>
        </w:rPr>
        <w:t>hanges</w:t>
      </w:r>
      <w:r w:rsidRPr="006828EF">
        <w:rPr>
          <w:rFonts w:ascii="Palatino" w:hAnsi="Palatino" w:cs="Helvetica"/>
          <w:bCs/>
          <w:i/>
        </w:rPr>
        <w:t xml:space="preserve">: 64 Studies for Six Harps </w:t>
      </w:r>
      <w:r w:rsidRPr="00DC6075">
        <w:rPr>
          <w:rFonts w:ascii="Palatino" w:hAnsi="Palatino" w:cs="Helvetica"/>
          <w:bCs/>
        </w:rPr>
        <w:t>(1985) For Udo Kasemets.</w:t>
      </w:r>
    </w:p>
    <w:p w14:paraId="412983A0" w14:textId="70AB7560" w:rsidR="00DC6075" w:rsidRPr="009537FD" w:rsidRDefault="00DC6075" w:rsidP="002136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rPr>
          <w:rFonts w:ascii="Palatino" w:hAnsi="Palatino" w:cs="Helvetica"/>
          <w:bCs/>
        </w:rPr>
      </w:pPr>
      <w:r w:rsidRPr="006828EF">
        <w:rPr>
          <w:rFonts w:ascii="Palatino" w:hAnsi="Palatino" w:cs="Helvetica"/>
          <w:bCs/>
          <w:i/>
        </w:rPr>
        <w:t xml:space="preserve">Critical Band </w:t>
      </w:r>
      <w:r w:rsidRPr="009537FD">
        <w:rPr>
          <w:rFonts w:ascii="Palatino" w:hAnsi="Palatino" w:cs="Helvetica"/>
          <w:bCs/>
        </w:rPr>
        <w:t xml:space="preserve">(1988/2000) </w:t>
      </w:r>
      <w:proofErr w:type="gramStart"/>
      <w:r w:rsidRPr="009537FD">
        <w:rPr>
          <w:rFonts w:ascii="Palatino" w:hAnsi="Palatino" w:cs="Helvetica"/>
          <w:bCs/>
        </w:rPr>
        <w:t>For</w:t>
      </w:r>
      <w:proofErr w:type="gramEnd"/>
      <w:r w:rsidRPr="009537FD">
        <w:rPr>
          <w:rFonts w:ascii="Palatino" w:hAnsi="Palatino" w:cs="Helvetica"/>
          <w:bCs/>
        </w:rPr>
        <w:t xml:space="preserve"> sixteen or more sustaining instruments.</w:t>
      </w:r>
    </w:p>
    <w:p w14:paraId="75758FE6" w14:textId="13AFC7FB" w:rsidR="001F727F" w:rsidRPr="009537FD" w:rsidRDefault="009537FD" w:rsidP="002136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rPr>
          <w:rFonts w:ascii="Palatino" w:hAnsi="Palatino" w:cs="Helvetica"/>
          <w:bCs/>
        </w:rPr>
      </w:pPr>
      <w:r w:rsidRPr="004F04A2">
        <w:rPr>
          <w:rFonts w:ascii="Palatino" w:hAnsi="Palatino" w:cs="Helvetica"/>
          <w:i/>
        </w:rPr>
        <w:t xml:space="preserve">Form </w:t>
      </w:r>
      <w:r w:rsidR="004F04A2">
        <w:rPr>
          <w:rFonts w:ascii="Palatino" w:hAnsi="Palatino" w:cs="Helvetica"/>
        </w:rPr>
        <w:t>series (1-5)</w:t>
      </w:r>
      <w:r w:rsidRPr="009537FD">
        <w:rPr>
          <w:rFonts w:ascii="Palatino" w:hAnsi="Palatino" w:cs="Helvetica"/>
        </w:rPr>
        <w:t xml:space="preserve"> </w:t>
      </w:r>
      <w:r w:rsidRPr="009537FD">
        <w:rPr>
          <w:rFonts w:ascii="Palatino" w:hAnsi="Palatino" w:cs="Helvetica"/>
          <w:bCs/>
        </w:rPr>
        <w:t xml:space="preserve">(1993) </w:t>
      </w:r>
      <w:r w:rsidR="00BC0BFD">
        <w:rPr>
          <w:rFonts w:ascii="Palatino" w:hAnsi="Palatino" w:cs="Helvetica"/>
          <w:bCs/>
        </w:rPr>
        <w:t>Numbers 1-4 f</w:t>
      </w:r>
      <w:r w:rsidR="006828EF">
        <w:rPr>
          <w:rFonts w:ascii="Palatino" w:hAnsi="Palatino" w:cs="Helvetica"/>
          <w:bCs/>
        </w:rPr>
        <w:t>or variable ensemble of at least 16 players, including</w:t>
      </w:r>
      <w:r w:rsidRPr="009537FD">
        <w:rPr>
          <w:rFonts w:ascii="Palatino" w:hAnsi="Palatino" w:cs="Helvetica"/>
          <w:bCs/>
        </w:rPr>
        <w:t xml:space="preserve"> woodwinds, brass,</w:t>
      </w:r>
      <w:r w:rsidR="006828EF">
        <w:rPr>
          <w:rFonts w:ascii="Palatino" w:hAnsi="Palatino" w:cs="Helvetica"/>
          <w:bCs/>
        </w:rPr>
        <w:t xml:space="preserve"> </w:t>
      </w:r>
      <w:proofErr w:type="gramStart"/>
      <w:r w:rsidR="006828EF">
        <w:rPr>
          <w:rFonts w:ascii="Palatino" w:hAnsi="Palatino" w:cs="Helvetica"/>
          <w:bCs/>
        </w:rPr>
        <w:t>strings</w:t>
      </w:r>
      <w:proofErr w:type="gramEnd"/>
      <w:r w:rsidR="006828EF">
        <w:rPr>
          <w:rFonts w:ascii="Palatino" w:hAnsi="Palatino" w:cs="Helvetica"/>
          <w:bCs/>
        </w:rPr>
        <w:t xml:space="preserve"> and pitched percussion</w:t>
      </w:r>
      <w:r w:rsidRPr="009537FD">
        <w:rPr>
          <w:rFonts w:ascii="Palatino" w:hAnsi="Palatino" w:cs="Helvetica"/>
          <w:bCs/>
        </w:rPr>
        <w:t>.</w:t>
      </w:r>
      <w:r w:rsidR="00BC0BFD">
        <w:rPr>
          <w:rFonts w:ascii="Palatino" w:hAnsi="Palatino" w:cs="Helvetica"/>
          <w:bCs/>
        </w:rPr>
        <w:t xml:space="preserve"> Number 5 recorded on magnetic tape.</w:t>
      </w:r>
    </w:p>
    <w:p w14:paraId="24CC3BFA" w14:textId="3B928C5B" w:rsidR="007654C2" w:rsidRDefault="004F04A2" w:rsidP="002136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rPr>
          <w:rFonts w:ascii="Palatino" w:hAnsi="Palatino" w:cs="Helvetica"/>
        </w:rPr>
      </w:pPr>
      <w:proofErr w:type="gramStart"/>
      <w:r>
        <w:rPr>
          <w:rFonts w:ascii="Palatino" w:hAnsi="Palatino" w:cs="Helvetica"/>
          <w:i/>
        </w:rPr>
        <w:t xml:space="preserve">Spectrum </w:t>
      </w:r>
      <w:r>
        <w:rPr>
          <w:rFonts w:ascii="Palatino" w:hAnsi="Palatino" w:cs="Helvetica"/>
        </w:rPr>
        <w:t>series (1-8)</w:t>
      </w:r>
      <w:r w:rsidR="0056056B">
        <w:rPr>
          <w:rFonts w:ascii="Palatino" w:hAnsi="Palatino" w:cs="Helvetica"/>
        </w:rPr>
        <w:t xml:space="preserve"> </w:t>
      </w:r>
      <w:r w:rsidR="0025306B">
        <w:rPr>
          <w:rFonts w:ascii="Palatino" w:hAnsi="Palatino" w:cs="Helvetica"/>
        </w:rPr>
        <w:t>(1995-2001) For variable ensembles.</w:t>
      </w:r>
      <w:proofErr w:type="gramEnd"/>
    </w:p>
    <w:p w14:paraId="0B9942F3" w14:textId="05347898" w:rsidR="00976D1F" w:rsidRDefault="00976D1F" w:rsidP="002136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rPr>
          <w:rFonts w:ascii="Palatino" w:hAnsi="Palatino" w:cs="Helvetica"/>
        </w:rPr>
      </w:pPr>
      <w:proofErr w:type="gramStart"/>
      <w:r>
        <w:rPr>
          <w:rFonts w:ascii="Palatino" w:hAnsi="Palatino" w:cs="Helvetica"/>
          <w:i/>
        </w:rPr>
        <w:t xml:space="preserve">Diapason </w:t>
      </w:r>
      <w:r>
        <w:rPr>
          <w:rFonts w:ascii="Palatino" w:hAnsi="Palatino" w:cs="Helvetica"/>
        </w:rPr>
        <w:t>(1996) For chamber orchestra.</w:t>
      </w:r>
      <w:proofErr w:type="gramEnd"/>
    </w:p>
    <w:p w14:paraId="43B4ABED" w14:textId="1763D7A8" w:rsidR="00976D1F" w:rsidRPr="00976D1F" w:rsidRDefault="00976D1F" w:rsidP="002136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rPr>
          <w:rFonts w:ascii="Palatino" w:hAnsi="Palatino" w:cs="Helvetica"/>
        </w:rPr>
      </w:pPr>
      <w:proofErr w:type="gramStart"/>
      <w:r>
        <w:rPr>
          <w:rFonts w:ascii="Palatino" w:hAnsi="Palatino" w:cs="Helvetica"/>
          <w:i/>
        </w:rPr>
        <w:t xml:space="preserve">Arbor Vitae </w:t>
      </w:r>
      <w:r>
        <w:rPr>
          <w:rFonts w:ascii="Palatino" w:hAnsi="Palatino" w:cs="Helvetica"/>
        </w:rPr>
        <w:t>(2006) For string quartet.</w:t>
      </w:r>
      <w:proofErr w:type="gramEnd"/>
    </w:p>
    <w:p w14:paraId="7CA4B218" w14:textId="77777777" w:rsidR="004F04A2" w:rsidRPr="00BD2DFE" w:rsidRDefault="004F04A2" w:rsidP="00576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</w:p>
    <w:p w14:paraId="597AEBA1" w14:textId="6906EB29" w:rsidR="0053416A" w:rsidRPr="00BD2DFE" w:rsidRDefault="00D10CCD" w:rsidP="00576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  <w:b/>
        </w:rPr>
      </w:pPr>
      <w:r w:rsidRPr="00BD2DFE">
        <w:rPr>
          <w:rFonts w:ascii="Palatino" w:hAnsi="Palatino" w:cs="Helvetica"/>
          <w:b/>
        </w:rPr>
        <w:t>Selected w</w:t>
      </w:r>
      <w:r w:rsidR="00D76940" w:rsidRPr="00BD2DFE">
        <w:rPr>
          <w:rFonts w:ascii="Palatino" w:hAnsi="Palatino" w:cs="Helvetica"/>
          <w:b/>
        </w:rPr>
        <w:t>ritings by Tenney</w:t>
      </w:r>
    </w:p>
    <w:p w14:paraId="1EE77A59" w14:textId="2C3B115D" w:rsidR="00E62BAF" w:rsidRPr="00BD2DFE" w:rsidRDefault="00AC5D94" w:rsidP="00741873">
      <w:pPr>
        <w:ind w:left="720" w:hanging="720"/>
        <w:rPr>
          <w:rFonts w:ascii="Palatino" w:hAnsi="Palatino" w:cs="Times New Roman"/>
          <w:i/>
        </w:rPr>
      </w:pPr>
      <w:r w:rsidRPr="00BD2DFE">
        <w:rPr>
          <w:rFonts w:ascii="Palatino" w:hAnsi="Palatino" w:cs="Times New Roman"/>
        </w:rPr>
        <w:t xml:space="preserve">Tenney, James. </w:t>
      </w:r>
      <w:proofErr w:type="gramStart"/>
      <w:r w:rsidR="00E62BAF" w:rsidRPr="00BD2DFE">
        <w:rPr>
          <w:rFonts w:ascii="Palatino" w:hAnsi="Palatino" w:cs="Times New Roman"/>
          <w:i/>
        </w:rPr>
        <w:t>META + HODOS (A Phenomenology of 20th-Century Musical Materials and an Approach to the Study of Form) and META Meta + Hodos.</w:t>
      </w:r>
      <w:proofErr w:type="gramEnd"/>
      <w:r w:rsidR="00E62BAF" w:rsidRPr="00BD2DFE">
        <w:rPr>
          <w:rFonts w:ascii="Palatino" w:hAnsi="Palatino" w:cs="Times New Roman"/>
          <w:i/>
        </w:rPr>
        <w:t xml:space="preserve"> </w:t>
      </w:r>
      <w:r w:rsidR="00E62BAF" w:rsidRPr="00BD2DFE">
        <w:rPr>
          <w:rFonts w:ascii="Palatino" w:hAnsi="Palatino" w:cs="Times New Roman"/>
        </w:rPr>
        <w:t>Lebanon, NH: Frog</w:t>
      </w:r>
      <w:r w:rsidR="00741873" w:rsidRPr="00BD2DFE">
        <w:rPr>
          <w:rFonts w:ascii="Palatino" w:hAnsi="Palatino" w:cs="Times New Roman"/>
          <w:i/>
        </w:rPr>
        <w:t xml:space="preserve"> </w:t>
      </w:r>
      <w:r w:rsidR="00741873" w:rsidRPr="00BD2DFE">
        <w:rPr>
          <w:rFonts w:ascii="Palatino" w:hAnsi="Palatino" w:cs="Times New Roman"/>
        </w:rPr>
        <w:t>Peak Music, 1986 (2nd ed.</w:t>
      </w:r>
      <w:r w:rsidR="007021C3">
        <w:rPr>
          <w:rFonts w:ascii="Palatino" w:hAnsi="Palatino" w:cs="Times New Roman"/>
        </w:rPr>
        <w:t xml:space="preserve">, 1988). Written in 1961 as a master’s thesis, META + </w:t>
      </w:r>
      <w:r w:rsidR="00E62BAF" w:rsidRPr="00BD2DFE">
        <w:rPr>
          <w:rFonts w:ascii="Palatino" w:hAnsi="Palatino" w:cs="Times New Roman"/>
        </w:rPr>
        <w:t>HODOS was first published by the</w:t>
      </w:r>
      <w:r w:rsidR="00741873" w:rsidRPr="00BD2DFE">
        <w:rPr>
          <w:rFonts w:ascii="Palatino" w:hAnsi="Palatino" w:cs="Times New Roman"/>
          <w:i/>
        </w:rPr>
        <w:t xml:space="preserve"> </w:t>
      </w:r>
      <w:r w:rsidR="00E62BAF" w:rsidRPr="00BD2DFE">
        <w:rPr>
          <w:rFonts w:ascii="Palatino" w:hAnsi="Palatino" w:cs="Times New Roman"/>
        </w:rPr>
        <w:t>Inter-American Institute for Musical Research, Tulane University, New Orleans,</w:t>
      </w:r>
      <w:r w:rsidR="00741873" w:rsidRPr="00BD2DFE">
        <w:rPr>
          <w:rFonts w:ascii="Palatino" w:hAnsi="Palatino" w:cs="Times New Roman"/>
          <w:i/>
        </w:rPr>
        <w:t xml:space="preserve"> </w:t>
      </w:r>
      <w:r w:rsidR="00750A49">
        <w:rPr>
          <w:rFonts w:ascii="Palatino" w:hAnsi="Palatino" w:cs="Times New Roman"/>
        </w:rPr>
        <w:t xml:space="preserve">1964. The article ‘META Meta + </w:t>
      </w:r>
      <w:r w:rsidR="00E62BAF" w:rsidRPr="00BD2DFE">
        <w:rPr>
          <w:rFonts w:ascii="Palatino" w:hAnsi="Palatino" w:cs="Times New Roman"/>
        </w:rPr>
        <w:t xml:space="preserve">Hodos’ appeared in the </w:t>
      </w:r>
      <w:r w:rsidR="00E62BAF" w:rsidRPr="00FD043B">
        <w:rPr>
          <w:rFonts w:ascii="Palatino" w:hAnsi="Palatino" w:cs="Times New Roman"/>
          <w:i/>
        </w:rPr>
        <w:t>Journal of</w:t>
      </w:r>
      <w:r w:rsidR="00741873" w:rsidRPr="00FD043B">
        <w:rPr>
          <w:rFonts w:ascii="Palatino" w:hAnsi="Palatino" w:cs="Times New Roman"/>
          <w:i/>
        </w:rPr>
        <w:t xml:space="preserve"> </w:t>
      </w:r>
      <w:r w:rsidR="00E62BAF" w:rsidRPr="00FD043B">
        <w:rPr>
          <w:rFonts w:ascii="Palatino" w:hAnsi="Palatino" w:cs="Times New Roman"/>
          <w:i/>
        </w:rPr>
        <w:t xml:space="preserve">Experimental Aesthetics </w:t>
      </w:r>
      <w:r w:rsidR="00E62BAF" w:rsidRPr="00BD2DFE">
        <w:rPr>
          <w:rFonts w:ascii="Palatino" w:hAnsi="Palatino" w:cs="Times New Roman"/>
        </w:rPr>
        <w:t>1.1 (1977).</w:t>
      </w:r>
    </w:p>
    <w:p w14:paraId="143D761F" w14:textId="75611C60" w:rsidR="00E62BAF" w:rsidRPr="00BD2DFE" w:rsidRDefault="00A07D03" w:rsidP="00917432">
      <w:pPr>
        <w:ind w:left="720" w:hanging="720"/>
        <w:rPr>
          <w:rFonts w:ascii="Palatino" w:hAnsi="Palatino" w:cs="Times New Roman"/>
        </w:rPr>
      </w:pPr>
      <w:r w:rsidRPr="00BD2DFE">
        <w:rPr>
          <w:rFonts w:ascii="Palatino" w:hAnsi="Palatino" w:cs="Times New Roman"/>
        </w:rPr>
        <w:t xml:space="preserve">———. </w:t>
      </w:r>
      <w:r w:rsidR="00917432" w:rsidRPr="00BD2DFE">
        <w:rPr>
          <w:rFonts w:ascii="Palatino" w:hAnsi="Palatino" w:cs="Times New Roman"/>
          <w:i/>
        </w:rPr>
        <w:t>A History of “Consonance” and “Dissonance</w:t>
      </w:r>
      <w:r w:rsidR="00E62BAF" w:rsidRPr="00BD2DFE">
        <w:rPr>
          <w:rFonts w:ascii="Palatino" w:hAnsi="Palatino" w:cs="Times New Roman"/>
          <w:i/>
        </w:rPr>
        <w:t>.</w:t>
      </w:r>
      <w:r w:rsidR="00917432" w:rsidRPr="00BD2DFE">
        <w:rPr>
          <w:rFonts w:ascii="Palatino" w:hAnsi="Palatino" w:cs="Times New Roman"/>
          <w:i/>
        </w:rPr>
        <w:t>”</w:t>
      </w:r>
      <w:r w:rsidR="00E62BAF" w:rsidRPr="00BD2DFE">
        <w:rPr>
          <w:rFonts w:ascii="Palatino" w:hAnsi="Palatino" w:cs="Times New Roman"/>
        </w:rPr>
        <w:t xml:space="preserve"> New York: Excelsior Music Publishing,</w:t>
      </w:r>
      <w:r w:rsidR="00917432" w:rsidRPr="00BD2DFE">
        <w:rPr>
          <w:rFonts w:ascii="Palatino" w:hAnsi="Palatino" w:cs="Times New Roman"/>
        </w:rPr>
        <w:t xml:space="preserve"> </w:t>
      </w:r>
      <w:r w:rsidR="00E62BAF" w:rsidRPr="00BD2DFE">
        <w:rPr>
          <w:rFonts w:ascii="Palatino" w:hAnsi="Palatino" w:cs="Times New Roman"/>
        </w:rPr>
        <w:t>1988.</w:t>
      </w:r>
    </w:p>
    <w:p w14:paraId="0A335B83" w14:textId="5997EF59" w:rsidR="00E62BAF" w:rsidRPr="00BD2DFE" w:rsidRDefault="00BA12E3" w:rsidP="00BA12E3">
      <w:pPr>
        <w:ind w:left="720" w:hanging="720"/>
        <w:rPr>
          <w:rFonts w:ascii="Palatino" w:hAnsi="Palatino" w:cs="Times New Roman"/>
          <w:bCs/>
        </w:rPr>
      </w:pPr>
      <w:r w:rsidRPr="00BD2DFE">
        <w:rPr>
          <w:rFonts w:ascii="Palatino" w:hAnsi="Palatino" w:cs="Times New Roman"/>
        </w:rPr>
        <w:t xml:space="preserve">———. </w:t>
      </w:r>
      <w:r w:rsidRPr="00BD2DFE">
        <w:rPr>
          <w:rFonts w:ascii="Palatino" w:hAnsi="Palatino" w:cs="Times New Roman"/>
          <w:bCs/>
        </w:rPr>
        <w:t xml:space="preserve">“Temporal Gestalt Perception in Music.” </w:t>
      </w:r>
      <w:r w:rsidR="000538C0" w:rsidRPr="00BD2DFE">
        <w:rPr>
          <w:rFonts w:ascii="Palatino" w:hAnsi="Palatino" w:cs="Times New Roman"/>
          <w:bCs/>
        </w:rPr>
        <w:t xml:space="preserve">With Larry Polansky. </w:t>
      </w:r>
      <w:r w:rsidRPr="00BD2DFE">
        <w:rPr>
          <w:rFonts w:ascii="Palatino" w:hAnsi="Palatino" w:cs="Times New Roman"/>
          <w:i/>
        </w:rPr>
        <w:t xml:space="preserve">Journal of Music Theory </w:t>
      </w:r>
      <w:r w:rsidRPr="00BD2DFE">
        <w:rPr>
          <w:rFonts w:ascii="Palatino" w:hAnsi="Palatino" w:cs="Times New Roman"/>
          <w:bCs/>
        </w:rPr>
        <w:t>24/2 (1980): 205-241.</w:t>
      </w:r>
    </w:p>
    <w:p w14:paraId="37B34B16" w14:textId="76B782AB" w:rsidR="00AC5D94" w:rsidRPr="00BD2DFE" w:rsidRDefault="000538C0" w:rsidP="000538C0">
      <w:pPr>
        <w:ind w:left="720" w:hanging="720"/>
        <w:rPr>
          <w:rFonts w:ascii="Palatino" w:hAnsi="Palatino" w:cs="Times New Roman"/>
          <w:i/>
        </w:rPr>
      </w:pPr>
      <w:r w:rsidRPr="00BD2DFE">
        <w:rPr>
          <w:rFonts w:ascii="Palatino" w:hAnsi="Palatino" w:cs="Times New Roman"/>
        </w:rPr>
        <w:t>———.</w:t>
      </w:r>
      <w:r w:rsidR="00E62BAF" w:rsidRPr="00BD2DFE">
        <w:rPr>
          <w:rFonts w:ascii="Palatino" w:hAnsi="Palatino" w:cs="Times New Roman"/>
        </w:rPr>
        <w:t xml:space="preserve"> </w:t>
      </w:r>
      <w:r w:rsidR="00AC5D94" w:rsidRPr="00BD2DFE">
        <w:rPr>
          <w:rFonts w:ascii="Palatino" w:hAnsi="Palatino" w:cs="Times New Roman"/>
        </w:rPr>
        <w:t xml:space="preserve">“John Cage and the Theory of Harmony.” In </w:t>
      </w:r>
      <w:r w:rsidR="00AC5D94" w:rsidRPr="00BD2DFE">
        <w:rPr>
          <w:rFonts w:ascii="Palatino" w:hAnsi="Palatino" w:cs="Times New Roman"/>
          <w:i/>
        </w:rPr>
        <w:t xml:space="preserve">Soundings 13: The Music of James Tenney, </w:t>
      </w:r>
      <w:r w:rsidR="00AC5D94" w:rsidRPr="00BD2DFE">
        <w:rPr>
          <w:rFonts w:ascii="Palatino" w:hAnsi="Palatino" w:cs="Times New Roman"/>
        </w:rPr>
        <w:t xml:space="preserve">55-83. Santa Fe, New Mexico: Soundings Press, 1984. Reprinted in </w:t>
      </w:r>
      <w:r w:rsidR="00AC5D94" w:rsidRPr="00BD2DFE">
        <w:rPr>
          <w:rFonts w:ascii="Palatino" w:hAnsi="Palatino" w:cs="Times New Roman"/>
          <w:i/>
        </w:rPr>
        <w:t xml:space="preserve">Writings about John Cage, </w:t>
      </w:r>
      <w:r w:rsidR="00AC5D94" w:rsidRPr="00BD2DFE">
        <w:rPr>
          <w:rFonts w:ascii="Palatino" w:hAnsi="Palatino" w:cs="Times New Roman"/>
        </w:rPr>
        <w:t>edited by Richard Kostelanetz, 136-61. Ann Arbor, Michigan: University of Michigan Press, 1993.</w:t>
      </w:r>
    </w:p>
    <w:p w14:paraId="7F8B5344" w14:textId="77777777" w:rsidR="008D3B8A" w:rsidRDefault="00AC5D94" w:rsidP="008D3B8A">
      <w:pPr>
        <w:ind w:left="720" w:hanging="720"/>
        <w:rPr>
          <w:rFonts w:ascii="Palatino" w:hAnsi="Palatino" w:cs="Times New Roman"/>
        </w:rPr>
      </w:pPr>
      <w:r w:rsidRPr="00BD2DFE">
        <w:rPr>
          <w:rFonts w:ascii="Palatino" w:hAnsi="Palatino" w:cs="Times New Roman"/>
        </w:rPr>
        <w:t xml:space="preserve">———. “The Several Dimensions of Pitch.” In </w:t>
      </w:r>
      <w:r w:rsidRPr="00BD2DFE">
        <w:rPr>
          <w:rFonts w:ascii="Palatino" w:hAnsi="Palatino" w:cs="Times New Roman"/>
          <w:i/>
        </w:rPr>
        <w:t>The Ratio Book: A Documentation of the Ratio Symposium, Royal Conservatory, The Hague, 14–16 December 1992,</w:t>
      </w:r>
      <w:r w:rsidRPr="00BD2DFE">
        <w:rPr>
          <w:rFonts w:ascii="Palatino" w:hAnsi="Palatino" w:cs="Times New Roman"/>
        </w:rPr>
        <w:t xml:space="preserve"> edited by Clarence Barlow, Feedback Papers 43, 102-115. Cologne: Feedback Studio Verlag, 2001.</w:t>
      </w:r>
    </w:p>
    <w:p w14:paraId="165D4E53" w14:textId="0CC30BEE" w:rsidR="00724D49" w:rsidRDefault="008D3B8A" w:rsidP="008D3B8A">
      <w:pPr>
        <w:ind w:left="720" w:hanging="720"/>
        <w:rPr>
          <w:rFonts w:ascii="Palatino" w:hAnsi="Palatino" w:cs="Helvetica"/>
        </w:rPr>
      </w:pPr>
      <w:r w:rsidRPr="00BD2DFE">
        <w:rPr>
          <w:rFonts w:ascii="Palatino" w:hAnsi="Palatino" w:cs="Times New Roman"/>
        </w:rPr>
        <w:t xml:space="preserve">———. </w:t>
      </w:r>
      <w:r w:rsidR="00724D49" w:rsidRPr="00724D49">
        <w:rPr>
          <w:rFonts w:ascii="Palatino" w:hAnsi="Palatino" w:cs="Helvetica"/>
        </w:rPr>
        <w:t>“</w:t>
      </w:r>
      <w:r w:rsidR="00724D49">
        <w:rPr>
          <w:rFonts w:ascii="Palatino" w:hAnsi="Palatino" w:cs="Helvetica"/>
        </w:rPr>
        <w:t xml:space="preserve">James Tenney: Postcards from the Edge.” Interview with Frank Oteri. </w:t>
      </w:r>
      <w:r w:rsidR="00724D49">
        <w:rPr>
          <w:rFonts w:ascii="Palatino" w:hAnsi="Palatino" w:cs="Helvetica"/>
          <w:i/>
        </w:rPr>
        <w:t xml:space="preserve">New Music Box, </w:t>
      </w:r>
      <w:r w:rsidR="00724D49">
        <w:rPr>
          <w:rFonts w:ascii="Palatino" w:hAnsi="Palatino" w:cs="Helvetica"/>
        </w:rPr>
        <w:t>June 1, 2005.</w:t>
      </w:r>
      <w:r w:rsidR="00517EAA">
        <w:rPr>
          <w:rFonts w:ascii="Palatino" w:hAnsi="Palatino" w:cs="Helvetica"/>
        </w:rPr>
        <w:t xml:space="preserve"> </w:t>
      </w:r>
      <w:r w:rsidR="00724D49" w:rsidRPr="00724D49">
        <w:rPr>
          <w:rFonts w:ascii="Palatino" w:hAnsi="Palatino" w:cs="Helvetica"/>
        </w:rPr>
        <w:t>http://www.newmusicbox.org/articles/james-tenney-postcards-from-the-edge/</w:t>
      </w:r>
      <w:r w:rsidR="00724D49">
        <w:rPr>
          <w:rFonts w:ascii="Palatino" w:hAnsi="Palatino" w:cs="Helvetica"/>
        </w:rPr>
        <w:t>. Accessed September 25, 2012.</w:t>
      </w:r>
    </w:p>
    <w:p w14:paraId="75486C30" w14:textId="4BC62386" w:rsidR="00667AEC" w:rsidRPr="008D3B8A" w:rsidRDefault="00667AEC" w:rsidP="008D3B8A">
      <w:pPr>
        <w:ind w:left="720" w:hanging="720"/>
        <w:rPr>
          <w:rFonts w:ascii="Palatino" w:hAnsi="Palatino" w:cs="Times New Roman"/>
        </w:rPr>
      </w:pPr>
      <w:r w:rsidRPr="00BD2DFE">
        <w:rPr>
          <w:rFonts w:ascii="Palatino" w:hAnsi="Palatino" w:cs="Times New Roman"/>
        </w:rPr>
        <w:t xml:space="preserve">———. </w:t>
      </w:r>
      <w:r>
        <w:rPr>
          <w:rFonts w:ascii="Palatino" w:hAnsi="Palatino" w:cs="Times New Roman"/>
        </w:rPr>
        <w:t xml:space="preserve">“Interview with James Tenney.” Interview with Donnacha Dennehy. </w:t>
      </w:r>
      <w:r w:rsidRPr="00BD2DFE">
        <w:rPr>
          <w:rFonts w:ascii="Palatino" w:hAnsi="Palatino" w:cs="Helvetica"/>
          <w:i/>
        </w:rPr>
        <w:t xml:space="preserve">Contemporary Music Review </w:t>
      </w:r>
      <w:r>
        <w:rPr>
          <w:rFonts w:ascii="Palatino" w:hAnsi="Palatino" w:cs="Helvetica"/>
        </w:rPr>
        <w:t>27/1 (2008): 79-89</w:t>
      </w:r>
      <w:r w:rsidRPr="00BD2DFE">
        <w:rPr>
          <w:rFonts w:ascii="Palatino" w:hAnsi="Palatino" w:cs="Helvetica"/>
        </w:rPr>
        <w:t>.</w:t>
      </w:r>
    </w:p>
    <w:p w14:paraId="19C153ED" w14:textId="77777777" w:rsidR="00724D49" w:rsidRPr="00BD2DFE" w:rsidRDefault="00724D49" w:rsidP="008D3B8A">
      <w:pPr>
        <w:rPr>
          <w:rFonts w:ascii="Palatino" w:hAnsi="Palatino" w:cs="Helvetica"/>
          <w:b/>
        </w:rPr>
      </w:pPr>
    </w:p>
    <w:p w14:paraId="4EEC11A7" w14:textId="77777777" w:rsidR="004E1987" w:rsidRPr="00BD2DFE" w:rsidRDefault="00D76940" w:rsidP="004E1987">
      <w:pPr>
        <w:ind w:left="720" w:hanging="720"/>
        <w:rPr>
          <w:rFonts w:ascii="Palatino" w:hAnsi="Palatino" w:cs="Times New Roman"/>
        </w:rPr>
      </w:pPr>
      <w:r w:rsidRPr="00BD2DFE">
        <w:rPr>
          <w:rFonts w:ascii="Palatino" w:hAnsi="Palatino" w:cs="Helvetica"/>
          <w:b/>
        </w:rPr>
        <w:t>Writings about Tenney</w:t>
      </w:r>
    </w:p>
    <w:p w14:paraId="7BA40C55" w14:textId="1D988205" w:rsidR="006558FC" w:rsidRPr="00BD2DFE" w:rsidRDefault="006558FC" w:rsidP="006558FC">
      <w:pPr>
        <w:ind w:left="720" w:hanging="720"/>
        <w:rPr>
          <w:rFonts w:ascii="Palatino" w:hAnsi="Palatino" w:cs="Helvetica"/>
          <w:bCs/>
        </w:rPr>
      </w:pPr>
      <w:r w:rsidRPr="00BD2DFE">
        <w:rPr>
          <w:rFonts w:ascii="Palatino" w:hAnsi="Palatino" w:cs="Helvetica"/>
          <w:bCs/>
        </w:rPr>
        <w:t>Gilmore, Bob. "Changing the Metaphor: Ratio Models of Musical Pitch in the Work of Harry Partch, Ben Johnston, and James Tenney." </w:t>
      </w:r>
      <w:r w:rsidRPr="00BD2DFE">
        <w:rPr>
          <w:rFonts w:ascii="Palatino" w:hAnsi="Palatino" w:cs="Helvetica"/>
          <w:bCs/>
          <w:i/>
          <w:iCs/>
        </w:rPr>
        <w:t>Perspectives of New Music</w:t>
      </w:r>
      <w:r w:rsidR="003A67FB" w:rsidRPr="00BD2DFE">
        <w:rPr>
          <w:rFonts w:ascii="Palatino" w:hAnsi="Palatino" w:cs="Helvetica"/>
          <w:bCs/>
        </w:rPr>
        <w:t xml:space="preserve"> </w:t>
      </w:r>
      <w:r w:rsidRPr="00BD2DFE">
        <w:rPr>
          <w:rFonts w:ascii="Palatino" w:hAnsi="Palatino" w:cs="Helvetica"/>
          <w:bCs/>
        </w:rPr>
        <w:t>33/1-2 (1995): 458-503.</w:t>
      </w:r>
    </w:p>
    <w:p w14:paraId="713CE819" w14:textId="77777777" w:rsidR="003837A6" w:rsidRPr="00BD2DFE" w:rsidRDefault="003837A6" w:rsidP="003837A6">
      <w:pPr>
        <w:ind w:left="720" w:hanging="720"/>
        <w:rPr>
          <w:rFonts w:ascii="Palatino" w:hAnsi="Palatino" w:cs="Times New Roman"/>
        </w:rPr>
      </w:pPr>
      <w:r w:rsidRPr="00BD2DFE">
        <w:rPr>
          <w:rFonts w:ascii="Palatino" w:hAnsi="Palatino" w:cs="Helvetica"/>
        </w:rPr>
        <w:t xml:space="preserve">Hasegawa, Robert, ed. “The Music of James Tenney.” </w:t>
      </w:r>
      <w:proofErr w:type="gramStart"/>
      <w:r w:rsidRPr="00BD2DFE">
        <w:rPr>
          <w:rFonts w:ascii="Palatino" w:hAnsi="Palatino" w:cs="Helvetica"/>
        </w:rPr>
        <w:t xml:space="preserve">Special issue, </w:t>
      </w:r>
      <w:r w:rsidRPr="00BD2DFE">
        <w:rPr>
          <w:rFonts w:ascii="Palatino" w:hAnsi="Palatino" w:cs="Helvetica"/>
          <w:i/>
        </w:rPr>
        <w:t xml:space="preserve">Contemporary Music Review </w:t>
      </w:r>
      <w:r w:rsidRPr="00BD2DFE">
        <w:rPr>
          <w:rFonts w:ascii="Palatino" w:hAnsi="Palatino" w:cs="Helvetica"/>
        </w:rPr>
        <w:t>27/1 (2008).</w:t>
      </w:r>
      <w:proofErr w:type="gramEnd"/>
    </w:p>
    <w:p w14:paraId="3F97A396" w14:textId="77777777" w:rsidR="00012C3D" w:rsidRPr="00BD2DFE" w:rsidRDefault="004E1987" w:rsidP="00012C3D">
      <w:pPr>
        <w:ind w:left="720" w:hanging="720"/>
        <w:rPr>
          <w:rFonts w:ascii="Palatino" w:hAnsi="Palatino" w:cs="Times New Roman"/>
        </w:rPr>
      </w:pPr>
      <w:r w:rsidRPr="00BD2DFE">
        <w:rPr>
          <w:rFonts w:ascii="Palatino" w:hAnsi="Palatino" w:cs="Helvetica"/>
        </w:rPr>
        <w:t>Polansky, Larry. “</w:t>
      </w:r>
      <w:r w:rsidRPr="00BD2DFE">
        <w:rPr>
          <w:rFonts w:ascii="Palatino" w:hAnsi="Palatino" w:cs="Helvetica"/>
          <w:iCs/>
        </w:rPr>
        <w:t>The Early Works of James Tenney</w:t>
      </w:r>
      <w:r w:rsidRPr="00BD2DFE">
        <w:rPr>
          <w:rFonts w:ascii="Palatino" w:hAnsi="Palatino" w:cs="Helvetica"/>
        </w:rPr>
        <w:t>.” </w:t>
      </w:r>
      <w:r w:rsidRPr="00BD2DFE">
        <w:rPr>
          <w:rFonts w:ascii="Palatino" w:hAnsi="Palatino" w:cs="Helvetica"/>
          <w:i/>
          <w:iCs/>
        </w:rPr>
        <w:t>Soundings</w:t>
      </w:r>
      <w:r w:rsidRPr="00BD2DFE">
        <w:rPr>
          <w:rFonts w:ascii="Palatino" w:hAnsi="Palatino" w:cs="Helvetica"/>
        </w:rPr>
        <w:t> 13 (1983): 116-274.</w:t>
      </w:r>
    </w:p>
    <w:p w14:paraId="0A9FA1B4" w14:textId="51CC9E99" w:rsidR="00737191" w:rsidRPr="00A74571" w:rsidRDefault="00012C3D" w:rsidP="00A74571">
      <w:pPr>
        <w:ind w:left="720" w:hanging="720"/>
        <w:rPr>
          <w:rFonts w:ascii="Palatino" w:hAnsi="Palatino" w:cs="Times New Roman"/>
        </w:rPr>
      </w:pPr>
      <w:r w:rsidRPr="00BD2DFE">
        <w:rPr>
          <w:rFonts w:ascii="Palatino" w:hAnsi="Palatino" w:cs="Helvetica"/>
        </w:rPr>
        <w:t>Wannamaker, R</w:t>
      </w:r>
      <w:r w:rsidR="00DE664C">
        <w:rPr>
          <w:rFonts w:ascii="Palatino" w:hAnsi="Palatino" w:cs="Helvetica"/>
        </w:rPr>
        <w:t>obert.</w:t>
      </w:r>
      <w:r w:rsidRPr="00BD2DFE">
        <w:rPr>
          <w:rFonts w:ascii="Palatino" w:hAnsi="Palatino" w:cs="Helvetica"/>
        </w:rPr>
        <w:t xml:space="preserve"> “</w:t>
      </w:r>
      <w:r w:rsidR="005616BF">
        <w:rPr>
          <w:rFonts w:ascii="Palatino" w:hAnsi="Palatino" w:cs="Helvetica"/>
        </w:rPr>
        <w:t>The Spectral Music of James Tenney</w:t>
      </w:r>
      <w:r w:rsidRPr="00BD2DFE">
        <w:rPr>
          <w:rFonts w:ascii="Palatino" w:hAnsi="Palatino" w:cs="Helvetica"/>
          <w:i/>
        </w:rPr>
        <w:t>.</w:t>
      </w:r>
      <w:r w:rsidRPr="00BD2DFE">
        <w:rPr>
          <w:rFonts w:ascii="Palatino" w:hAnsi="Palatino" w:cs="Helvetica"/>
        </w:rPr>
        <w:t xml:space="preserve">” </w:t>
      </w:r>
      <w:r w:rsidR="005616BF" w:rsidRPr="00BD2DFE">
        <w:rPr>
          <w:rFonts w:ascii="Palatino" w:hAnsi="Palatino" w:cs="Helvetica"/>
          <w:i/>
        </w:rPr>
        <w:t xml:space="preserve">Contemporary Music Review </w:t>
      </w:r>
      <w:r w:rsidR="005616BF">
        <w:rPr>
          <w:rFonts w:ascii="Palatino" w:hAnsi="Palatino" w:cs="Helvetica"/>
        </w:rPr>
        <w:t>27/1 (2008): 91-130.</w:t>
      </w:r>
    </w:p>
    <w:sectPr w:rsidR="00737191" w:rsidRPr="00A74571" w:rsidSect="0053416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Calisto MT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altName w:val="Arial"/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C31"/>
    <w:rsid w:val="0000069E"/>
    <w:rsid w:val="00003092"/>
    <w:rsid w:val="00005A3F"/>
    <w:rsid w:val="00007F65"/>
    <w:rsid w:val="00012C3D"/>
    <w:rsid w:val="000143F6"/>
    <w:rsid w:val="0003316D"/>
    <w:rsid w:val="000503C5"/>
    <w:rsid w:val="00052AB9"/>
    <w:rsid w:val="000538C0"/>
    <w:rsid w:val="00060FD6"/>
    <w:rsid w:val="0007174A"/>
    <w:rsid w:val="000736BC"/>
    <w:rsid w:val="00086756"/>
    <w:rsid w:val="00091ED3"/>
    <w:rsid w:val="000948DD"/>
    <w:rsid w:val="000964C3"/>
    <w:rsid w:val="000A160F"/>
    <w:rsid w:val="000A2D55"/>
    <w:rsid w:val="000A2DF5"/>
    <w:rsid w:val="000A630C"/>
    <w:rsid w:val="000C6714"/>
    <w:rsid w:val="000D5643"/>
    <w:rsid w:val="000F44A2"/>
    <w:rsid w:val="001077E1"/>
    <w:rsid w:val="001078F9"/>
    <w:rsid w:val="0011054A"/>
    <w:rsid w:val="001107CB"/>
    <w:rsid w:val="00123BFE"/>
    <w:rsid w:val="00130EA4"/>
    <w:rsid w:val="001370B2"/>
    <w:rsid w:val="0014448C"/>
    <w:rsid w:val="00147834"/>
    <w:rsid w:val="00151143"/>
    <w:rsid w:val="001614AA"/>
    <w:rsid w:val="00161716"/>
    <w:rsid w:val="0017499E"/>
    <w:rsid w:val="001A261C"/>
    <w:rsid w:val="001A53A9"/>
    <w:rsid w:val="001A5E1C"/>
    <w:rsid w:val="001C3611"/>
    <w:rsid w:val="001D1815"/>
    <w:rsid w:val="001E4D64"/>
    <w:rsid w:val="001E63A1"/>
    <w:rsid w:val="001E75B0"/>
    <w:rsid w:val="001F384E"/>
    <w:rsid w:val="001F727F"/>
    <w:rsid w:val="00212074"/>
    <w:rsid w:val="002136F5"/>
    <w:rsid w:val="002219C6"/>
    <w:rsid w:val="0023697D"/>
    <w:rsid w:val="00237F51"/>
    <w:rsid w:val="0025306B"/>
    <w:rsid w:val="00254681"/>
    <w:rsid w:val="00257E44"/>
    <w:rsid w:val="00264422"/>
    <w:rsid w:val="0027742B"/>
    <w:rsid w:val="002A518E"/>
    <w:rsid w:val="002B2C70"/>
    <w:rsid w:val="002E37BD"/>
    <w:rsid w:val="002F372D"/>
    <w:rsid w:val="002F3DE9"/>
    <w:rsid w:val="0030176D"/>
    <w:rsid w:val="0030267F"/>
    <w:rsid w:val="00313B83"/>
    <w:rsid w:val="003837A6"/>
    <w:rsid w:val="003A63F0"/>
    <w:rsid w:val="003A67FB"/>
    <w:rsid w:val="003B3DA2"/>
    <w:rsid w:val="003C2DA2"/>
    <w:rsid w:val="003D5134"/>
    <w:rsid w:val="003E28DC"/>
    <w:rsid w:val="003F2B9A"/>
    <w:rsid w:val="00404653"/>
    <w:rsid w:val="00410649"/>
    <w:rsid w:val="004168C5"/>
    <w:rsid w:val="004341BD"/>
    <w:rsid w:val="00445602"/>
    <w:rsid w:val="004548F1"/>
    <w:rsid w:val="004824D5"/>
    <w:rsid w:val="00496973"/>
    <w:rsid w:val="004B06E4"/>
    <w:rsid w:val="004B5C22"/>
    <w:rsid w:val="004C2C6C"/>
    <w:rsid w:val="004E1584"/>
    <w:rsid w:val="004E1987"/>
    <w:rsid w:val="004F04A2"/>
    <w:rsid w:val="004F2CA3"/>
    <w:rsid w:val="00517948"/>
    <w:rsid w:val="00517EAA"/>
    <w:rsid w:val="0053416A"/>
    <w:rsid w:val="00537022"/>
    <w:rsid w:val="00537FAA"/>
    <w:rsid w:val="005535CA"/>
    <w:rsid w:val="00553DA3"/>
    <w:rsid w:val="00554A27"/>
    <w:rsid w:val="0056056B"/>
    <w:rsid w:val="005616BF"/>
    <w:rsid w:val="00563588"/>
    <w:rsid w:val="005665D0"/>
    <w:rsid w:val="00566A70"/>
    <w:rsid w:val="00576C31"/>
    <w:rsid w:val="00591163"/>
    <w:rsid w:val="00594733"/>
    <w:rsid w:val="00596782"/>
    <w:rsid w:val="005B0E1D"/>
    <w:rsid w:val="005C47C1"/>
    <w:rsid w:val="005D5C7B"/>
    <w:rsid w:val="005D6A60"/>
    <w:rsid w:val="00602D64"/>
    <w:rsid w:val="0060341E"/>
    <w:rsid w:val="0061352F"/>
    <w:rsid w:val="00615367"/>
    <w:rsid w:val="006558FC"/>
    <w:rsid w:val="00657D83"/>
    <w:rsid w:val="00660986"/>
    <w:rsid w:val="00665DD7"/>
    <w:rsid w:val="00667AEC"/>
    <w:rsid w:val="00671AEA"/>
    <w:rsid w:val="006828EF"/>
    <w:rsid w:val="006B04B4"/>
    <w:rsid w:val="006B2773"/>
    <w:rsid w:val="006F25E4"/>
    <w:rsid w:val="007020FC"/>
    <w:rsid w:val="007021C3"/>
    <w:rsid w:val="00703645"/>
    <w:rsid w:val="007113A0"/>
    <w:rsid w:val="00716324"/>
    <w:rsid w:val="0072089D"/>
    <w:rsid w:val="0072469F"/>
    <w:rsid w:val="00724D49"/>
    <w:rsid w:val="00727A0D"/>
    <w:rsid w:val="00737191"/>
    <w:rsid w:val="00741873"/>
    <w:rsid w:val="00743292"/>
    <w:rsid w:val="007456CC"/>
    <w:rsid w:val="00750A49"/>
    <w:rsid w:val="007654C2"/>
    <w:rsid w:val="00776032"/>
    <w:rsid w:val="00776A93"/>
    <w:rsid w:val="00781799"/>
    <w:rsid w:val="00787C34"/>
    <w:rsid w:val="007A1526"/>
    <w:rsid w:val="007A33D9"/>
    <w:rsid w:val="007B047D"/>
    <w:rsid w:val="007B23CB"/>
    <w:rsid w:val="007B44EC"/>
    <w:rsid w:val="007D243A"/>
    <w:rsid w:val="007E7623"/>
    <w:rsid w:val="007F3856"/>
    <w:rsid w:val="007F6EA0"/>
    <w:rsid w:val="00804DE4"/>
    <w:rsid w:val="008072C6"/>
    <w:rsid w:val="008148EB"/>
    <w:rsid w:val="00816B92"/>
    <w:rsid w:val="00830FDC"/>
    <w:rsid w:val="00842943"/>
    <w:rsid w:val="008672D1"/>
    <w:rsid w:val="008705BA"/>
    <w:rsid w:val="00875F5E"/>
    <w:rsid w:val="008B50C0"/>
    <w:rsid w:val="008D3B8A"/>
    <w:rsid w:val="008D5771"/>
    <w:rsid w:val="008F137E"/>
    <w:rsid w:val="008F1D34"/>
    <w:rsid w:val="008F753A"/>
    <w:rsid w:val="00900239"/>
    <w:rsid w:val="00905D4C"/>
    <w:rsid w:val="009117E2"/>
    <w:rsid w:val="00914089"/>
    <w:rsid w:val="00917432"/>
    <w:rsid w:val="00917D2A"/>
    <w:rsid w:val="0093042E"/>
    <w:rsid w:val="009537FD"/>
    <w:rsid w:val="00955887"/>
    <w:rsid w:val="00957793"/>
    <w:rsid w:val="009733CA"/>
    <w:rsid w:val="00976D1F"/>
    <w:rsid w:val="00987A84"/>
    <w:rsid w:val="00991AF0"/>
    <w:rsid w:val="009A718D"/>
    <w:rsid w:val="009B347E"/>
    <w:rsid w:val="009B452D"/>
    <w:rsid w:val="009C4E67"/>
    <w:rsid w:val="009E5106"/>
    <w:rsid w:val="009F5DC0"/>
    <w:rsid w:val="00A06349"/>
    <w:rsid w:val="00A07D03"/>
    <w:rsid w:val="00A14F34"/>
    <w:rsid w:val="00A1553D"/>
    <w:rsid w:val="00A2023E"/>
    <w:rsid w:val="00A2798A"/>
    <w:rsid w:val="00A348AD"/>
    <w:rsid w:val="00A3538D"/>
    <w:rsid w:val="00A37EF9"/>
    <w:rsid w:val="00A42CA9"/>
    <w:rsid w:val="00A56755"/>
    <w:rsid w:val="00A74571"/>
    <w:rsid w:val="00A81975"/>
    <w:rsid w:val="00AA2E9C"/>
    <w:rsid w:val="00AA6F27"/>
    <w:rsid w:val="00AB1B9E"/>
    <w:rsid w:val="00AC2957"/>
    <w:rsid w:val="00AC5D94"/>
    <w:rsid w:val="00AC67ED"/>
    <w:rsid w:val="00AD0D39"/>
    <w:rsid w:val="00AF3287"/>
    <w:rsid w:val="00AF764C"/>
    <w:rsid w:val="00B065AE"/>
    <w:rsid w:val="00B11E29"/>
    <w:rsid w:val="00B14671"/>
    <w:rsid w:val="00B3169D"/>
    <w:rsid w:val="00B31FB1"/>
    <w:rsid w:val="00B47EAB"/>
    <w:rsid w:val="00B54737"/>
    <w:rsid w:val="00B5638A"/>
    <w:rsid w:val="00B62C6A"/>
    <w:rsid w:val="00B63C35"/>
    <w:rsid w:val="00B73E4E"/>
    <w:rsid w:val="00B7518C"/>
    <w:rsid w:val="00B81529"/>
    <w:rsid w:val="00B95E04"/>
    <w:rsid w:val="00BA12E3"/>
    <w:rsid w:val="00BC0BFD"/>
    <w:rsid w:val="00BC158C"/>
    <w:rsid w:val="00BC264D"/>
    <w:rsid w:val="00BC39A1"/>
    <w:rsid w:val="00BD285D"/>
    <w:rsid w:val="00BD2DFE"/>
    <w:rsid w:val="00BD407F"/>
    <w:rsid w:val="00BE033F"/>
    <w:rsid w:val="00BE3E5A"/>
    <w:rsid w:val="00BF751E"/>
    <w:rsid w:val="00C11B7F"/>
    <w:rsid w:val="00C21301"/>
    <w:rsid w:val="00C26ACC"/>
    <w:rsid w:val="00C324CA"/>
    <w:rsid w:val="00C363A3"/>
    <w:rsid w:val="00C514E6"/>
    <w:rsid w:val="00C536D7"/>
    <w:rsid w:val="00C60CC2"/>
    <w:rsid w:val="00C61D28"/>
    <w:rsid w:val="00C71C79"/>
    <w:rsid w:val="00CB6093"/>
    <w:rsid w:val="00CC6E2C"/>
    <w:rsid w:val="00CD3D69"/>
    <w:rsid w:val="00CE3728"/>
    <w:rsid w:val="00CF58E2"/>
    <w:rsid w:val="00D103E5"/>
    <w:rsid w:val="00D10CCD"/>
    <w:rsid w:val="00D121E4"/>
    <w:rsid w:val="00D17BB6"/>
    <w:rsid w:val="00D27FE0"/>
    <w:rsid w:val="00D34007"/>
    <w:rsid w:val="00D43794"/>
    <w:rsid w:val="00D46CD4"/>
    <w:rsid w:val="00D55790"/>
    <w:rsid w:val="00D56F79"/>
    <w:rsid w:val="00D577A7"/>
    <w:rsid w:val="00D63313"/>
    <w:rsid w:val="00D76940"/>
    <w:rsid w:val="00DA0547"/>
    <w:rsid w:val="00DA3FA6"/>
    <w:rsid w:val="00DB12EF"/>
    <w:rsid w:val="00DB65F1"/>
    <w:rsid w:val="00DC47B4"/>
    <w:rsid w:val="00DC6075"/>
    <w:rsid w:val="00DE389A"/>
    <w:rsid w:val="00DE58E0"/>
    <w:rsid w:val="00DE664C"/>
    <w:rsid w:val="00DF1C65"/>
    <w:rsid w:val="00E00409"/>
    <w:rsid w:val="00E01295"/>
    <w:rsid w:val="00E15178"/>
    <w:rsid w:val="00E20EDF"/>
    <w:rsid w:val="00E252D6"/>
    <w:rsid w:val="00E62BAF"/>
    <w:rsid w:val="00E6549B"/>
    <w:rsid w:val="00E66CAA"/>
    <w:rsid w:val="00E70277"/>
    <w:rsid w:val="00E84146"/>
    <w:rsid w:val="00E92363"/>
    <w:rsid w:val="00EA1328"/>
    <w:rsid w:val="00EB262D"/>
    <w:rsid w:val="00EB4EBD"/>
    <w:rsid w:val="00F00248"/>
    <w:rsid w:val="00F02216"/>
    <w:rsid w:val="00F03BC1"/>
    <w:rsid w:val="00F04229"/>
    <w:rsid w:val="00F075C2"/>
    <w:rsid w:val="00F35DFA"/>
    <w:rsid w:val="00F41467"/>
    <w:rsid w:val="00F4514D"/>
    <w:rsid w:val="00F52105"/>
    <w:rsid w:val="00F87B8E"/>
    <w:rsid w:val="00FA6232"/>
    <w:rsid w:val="00FC544F"/>
    <w:rsid w:val="00FD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8E2D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8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4D4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8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4D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1426</Words>
  <Characters>7278</Characters>
  <Application>Microsoft Macintosh Word</Application>
  <DocSecurity>0</DocSecurity>
  <Lines>98</Lines>
  <Paragraphs>19</Paragraphs>
  <ScaleCrop>false</ScaleCrop>
  <Company>Schulich School of Music of McGill University</Company>
  <LinksUpToDate>false</LinksUpToDate>
  <CharactersWithSpaces>8685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Hasegawa</dc:creator>
  <cp:keywords/>
  <dc:description/>
  <cp:lastModifiedBy>Jonathan Goldman</cp:lastModifiedBy>
  <cp:revision>331</cp:revision>
  <cp:lastPrinted>2012-09-26T17:22:00Z</cp:lastPrinted>
  <dcterms:created xsi:type="dcterms:W3CDTF">2012-09-07T18:44:00Z</dcterms:created>
  <dcterms:modified xsi:type="dcterms:W3CDTF">2013-03-21T03:24:00Z</dcterms:modified>
</cp:coreProperties>
</file>