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6A791A" w:rsidP="006A791A">
                <w:proofErr w:type="spellStart"/>
                <w:r>
                  <w:rPr>
                    <w:lang w:val="en-US"/>
                  </w:rPr>
                  <w:t>Nicolás</w:t>
                </w:r>
                <w:proofErr w:type="spellEnd"/>
              </w:p>
            </w:tc>
          </w:sdtContent>
        </w:sdt>
        <w:sdt>
          <w:sdtPr>
            <w:rPr>
              <w:lang w:val="en-US"/>
            </w:rPr>
            <w:alias w:val="Middle name"/>
            <w:tag w:val="authorMiddleName"/>
            <w:id w:val="-2076034781"/>
            <w:placeholder>
              <w:docPart w:val="59EF40A0DFDC4AE38922C90B917DAAC5"/>
            </w:placeholder>
            <w:text/>
          </w:sdtPr>
          <w:sdtContent>
            <w:tc>
              <w:tcPr>
                <w:tcW w:w="2551" w:type="dxa"/>
              </w:tcPr>
              <w:p w:rsidR="00B574C9" w:rsidRDefault="006A791A" w:rsidP="00922950">
                <w:proofErr w:type="spellStart"/>
                <w:r w:rsidRPr="006A791A">
                  <w:rPr>
                    <w:lang w:val="en-US"/>
                  </w:rPr>
                  <w:t>Masquiarán</w:t>
                </w:r>
                <w:proofErr w:type="spellEnd"/>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6A791A" w:rsidP="00922950">
                <w:proofErr w:type="spellStart"/>
                <w:r w:rsidRPr="006A791A">
                  <w:rPr>
                    <w:lang w:val="en-US"/>
                  </w:rPr>
                  <w:t>Díaz</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tc>
          <w:tcPr>
            <w:tcW w:w="9016" w:type="dxa"/>
            <w:tcMar>
              <w:top w:w="113" w:type="dxa"/>
              <w:bottom w:w="113" w:type="dxa"/>
            </w:tcMar>
          </w:tcPr>
          <w:p w:rsidR="003F0D73" w:rsidRPr="00FB589A" w:rsidRDefault="00B81311" w:rsidP="00B81311">
            <w:proofErr w:type="spellStart"/>
            <w:r w:rsidRPr="00B81311">
              <w:rPr>
                <w:lang w:val="en"/>
              </w:rPr>
              <w:t>Alarcón</w:t>
            </w:r>
            <w:proofErr w:type="spellEnd"/>
            <w:r>
              <w:rPr>
                <w:lang w:val="en"/>
              </w:rPr>
              <w:t xml:space="preserve">, </w:t>
            </w:r>
            <w:sdt>
              <w:sdtPr>
                <w:rPr>
                  <w:lang w:val="en"/>
                </w:rPr>
                <w:alias w:val="Article headword"/>
                <w:tag w:val="articleHeadword"/>
                <w:id w:val="-361440020"/>
                <w:placeholder>
                  <w:docPart w:val="B234C2EEA150496D97CB06304C5E5FDD"/>
                </w:placeholder>
                <w:text/>
              </w:sdtPr>
              <w:sdtContent>
                <w:r w:rsidRPr="00B81311">
                  <w:rPr>
                    <w:lang w:val="en"/>
                  </w:rPr>
                  <w:t xml:space="preserve">Carlos </w:t>
                </w:r>
                <w:proofErr w:type="spellStart"/>
                <w:r w:rsidRPr="00B81311">
                  <w:rPr>
                    <w:lang w:val="en"/>
                  </w:rPr>
                  <w:t>Isamitt</w:t>
                </w:r>
                <w:proofErr w:type="spellEnd"/>
                <w:r w:rsidRPr="00B81311">
                  <w:rPr>
                    <w:lang w:val="en"/>
                  </w:rPr>
                  <w:t xml:space="preserve"> </w:t>
                </w:r>
                <w:r>
                  <w:rPr>
                    <w:lang w:val="en"/>
                  </w:rPr>
                  <w:t>(Rengo, Chile, 1887 –</w:t>
                </w:r>
                <w:r w:rsidRPr="00B81311">
                  <w:rPr>
                    <w:lang w:val="en"/>
                  </w:rPr>
                  <w:t xml:space="preserve"> Santiago, Chile, 1974)</w:t>
                </w:r>
              </w:sdtContent>
            </w:sdt>
          </w:p>
        </w:tc>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B81311" w:rsidP="00B81311">
                <w:r w:rsidRPr="00B81311">
                  <w:rPr>
                    <w:lang w:val="en"/>
                  </w:rPr>
                  <w:t xml:space="preserve">Carlos </w:t>
                </w:r>
                <w:proofErr w:type="spellStart"/>
                <w:r w:rsidRPr="00B81311">
                  <w:rPr>
                    <w:lang w:val="en"/>
                  </w:rPr>
                  <w:t>Isamitt</w:t>
                </w:r>
                <w:proofErr w:type="spellEnd"/>
                <w:r w:rsidRPr="00B81311">
                  <w:rPr>
                    <w:lang w:val="en"/>
                  </w:rPr>
                  <w:t xml:space="preserve"> </w:t>
                </w:r>
                <w:proofErr w:type="spellStart"/>
                <w:r w:rsidRPr="00B81311">
                  <w:rPr>
                    <w:lang w:val="en"/>
                  </w:rPr>
                  <w:t>Alarcón</w:t>
                </w:r>
                <w:proofErr w:type="spellEnd"/>
                <w:r>
                  <w:rPr>
                    <w:lang w:val="en"/>
                  </w:rPr>
                  <w:t xml:space="preserve"> was a c</w:t>
                </w:r>
                <w:r>
                  <w:rPr>
                    <w:lang w:val="en"/>
                  </w:rPr>
                  <w:t xml:space="preserve">omposer, musicologist, teacher and a noted artist both in the field of visual arts as </w:t>
                </w:r>
                <w:r>
                  <w:rPr>
                    <w:lang w:val="en"/>
                  </w:rPr>
                  <w:t xml:space="preserve">well as </w:t>
                </w:r>
                <w:r>
                  <w:rPr>
                    <w:lang w:val="en"/>
                  </w:rPr>
                  <w:t xml:space="preserve">in music. In painting, </w:t>
                </w:r>
                <w:r>
                  <w:rPr>
                    <w:lang w:val="en"/>
                  </w:rPr>
                  <w:t xml:space="preserve">he </w:t>
                </w:r>
                <w:r>
                  <w:rPr>
                    <w:lang w:val="en"/>
                  </w:rPr>
                  <w:t xml:space="preserve">belonged to the generation of transition towards a modernist aesthetic and an art with a critical background. In music, </w:t>
                </w:r>
                <w:r>
                  <w:rPr>
                    <w:lang w:val="en"/>
                  </w:rPr>
                  <w:t>he pioneered approaches</w:t>
                </w:r>
                <w:r>
                  <w:rPr>
                    <w:lang w:val="en"/>
                  </w:rPr>
                  <w:t xml:space="preserve"> to Chile</w:t>
                </w:r>
                <w:r>
                  <w:rPr>
                    <w:lang w:val="en"/>
                  </w:rPr>
                  <w:t xml:space="preserve">’s </w:t>
                </w:r>
                <w:r>
                  <w:rPr>
                    <w:lang w:val="en"/>
                  </w:rPr>
                  <w:t>indigenous roots as</w:t>
                </w:r>
                <w:r>
                  <w:rPr>
                    <w:lang w:val="en"/>
                  </w:rPr>
                  <w:t xml:space="preserve"> both</w:t>
                </w:r>
                <w:r>
                  <w:rPr>
                    <w:lang w:val="en"/>
                  </w:rPr>
                  <w:t xml:space="preserve"> a researcher and as a composer, </w:t>
                </w:r>
                <w:r>
                  <w:rPr>
                    <w:lang w:val="en"/>
                  </w:rPr>
                  <w:t xml:space="preserve">while </w:t>
                </w:r>
                <w:r>
                  <w:rPr>
                    <w:lang w:val="en"/>
                  </w:rPr>
                  <w:t xml:space="preserve">synthesizing a style that </w:t>
                </w:r>
                <w:r>
                  <w:rPr>
                    <w:lang w:val="en"/>
                  </w:rPr>
                  <w:t>eclectically combined</w:t>
                </w:r>
                <w:r>
                  <w:rPr>
                    <w:lang w:val="en"/>
                  </w:rPr>
                  <w:t xml:space="preserve"> </w:t>
                </w:r>
                <w:r>
                  <w:rPr>
                    <w:lang w:val="en"/>
                  </w:rPr>
                  <w:t>material and techniques derived</w:t>
                </w:r>
                <w:r>
                  <w:rPr>
                    <w:lang w:val="en"/>
                  </w:rPr>
                  <w:t xml:space="preserve"> from </w:t>
                </w:r>
                <w:r>
                  <w:rPr>
                    <w:lang w:val="en"/>
                  </w:rPr>
                  <w:t>different</w:t>
                </w:r>
                <w:r>
                  <w:rPr>
                    <w:lang w:val="en"/>
                  </w:rPr>
                  <w:t xml:space="preserve"> tre</w:t>
                </w:r>
                <w:r>
                  <w:rPr>
                    <w:lang w:val="en"/>
                  </w:rPr>
                  <w:t xml:space="preserve">nds of European music. </w:t>
                </w:r>
                <w:proofErr w:type="spellStart"/>
                <w:r w:rsidRPr="00B81311">
                  <w:rPr>
                    <w:lang w:val="en"/>
                  </w:rPr>
                  <w:t>Alarcón</w:t>
                </w:r>
                <w:proofErr w:type="spellEnd"/>
                <w:r>
                  <w:rPr>
                    <w:lang w:val="en"/>
                  </w:rPr>
                  <w:t xml:space="preserve"> became</w:t>
                </w:r>
                <w:r>
                  <w:rPr>
                    <w:lang w:val="en"/>
                  </w:rPr>
                  <w:t xml:space="preserve"> a benchmar</w:t>
                </w:r>
                <w:r>
                  <w:rPr>
                    <w:lang w:val="en"/>
                  </w:rPr>
                  <w:t>k in his field, and remain</w:t>
                </w:r>
                <w:bookmarkStart w:id="0" w:name="_GoBack"/>
                <w:bookmarkEnd w:id="0"/>
                <w:r>
                  <w:rPr>
                    <w:lang w:val="en"/>
                  </w:rPr>
                  <w:t>s one</w:t>
                </w:r>
                <w:r>
                  <w:rPr>
                    <w:lang w:val="en"/>
                  </w:rPr>
                  <w:t xml:space="preserve"> to this day.</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1190881340"/>
                  <w:placeholder>
                    <w:docPart w:val="72CA7A56087946539A6F347E40F9493A"/>
                  </w:placeholder>
                </w:sdtPr>
                <w:sdtContent>
                  <w:p w:rsidR="00B81311" w:rsidRDefault="00B81311" w:rsidP="00B81311">
                    <w:r w:rsidRPr="00B81311">
                      <w:rPr>
                        <w:lang w:val="en"/>
                      </w:rPr>
                      <w:t xml:space="preserve">Carlos </w:t>
                    </w:r>
                    <w:proofErr w:type="spellStart"/>
                    <w:r w:rsidRPr="00B81311">
                      <w:rPr>
                        <w:lang w:val="en"/>
                      </w:rPr>
                      <w:t>Isamitt</w:t>
                    </w:r>
                    <w:proofErr w:type="spellEnd"/>
                    <w:r w:rsidRPr="00B81311">
                      <w:rPr>
                        <w:lang w:val="en"/>
                      </w:rPr>
                      <w:t xml:space="preserve"> </w:t>
                    </w:r>
                    <w:proofErr w:type="spellStart"/>
                    <w:r w:rsidRPr="00B81311">
                      <w:rPr>
                        <w:lang w:val="en"/>
                      </w:rPr>
                      <w:t>Alarcón</w:t>
                    </w:r>
                    <w:proofErr w:type="spellEnd"/>
                    <w:r>
                      <w:rPr>
                        <w:lang w:val="en"/>
                      </w:rPr>
                      <w:t xml:space="preserve"> was a composer, musicologist, teacher and a noted artist both in the field of visual arts as well as in music. In painting, he belonged to the generation of transition towards a modernist aesthetic and an art with a critical background. In music, he pioneered approaches to Chile’s indigenous roots as both a researcher and as a composer, while synthesizing a style that eclectically combined material and techniques derived from different trends of European music. </w:t>
                    </w:r>
                    <w:proofErr w:type="spellStart"/>
                    <w:r w:rsidR="00777BE1">
                      <w:rPr>
                        <w:lang w:val="en"/>
                      </w:rPr>
                      <w:t>Isamitt</w:t>
                    </w:r>
                    <w:proofErr w:type="spellEnd"/>
                    <w:r>
                      <w:rPr>
                        <w:lang w:val="en"/>
                      </w:rPr>
                      <w:t xml:space="preserve"> became a benchmark in hi</w:t>
                    </w:r>
                    <w:r>
                      <w:rPr>
                        <w:lang w:val="en"/>
                      </w:rPr>
                      <w:t xml:space="preserve">s field, and remains one </w:t>
                    </w:r>
                    <w:r>
                      <w:rPr>
                        <w:lang w:val="en"/>
                      </w:rPr>
                      <w:t>to this day.</w:t>
                    </w:r>
                  </w:p>
                </w:sdtContent>
              </w:sdt>
              <w:p w:rsidR="00B81311" w:rsidRDefault="00B81311" w:rsidP="00B81311"/>
              <w:p w:rsidR="00B81311" w:rsidRDefault="00777BE1" w:rsidP="00B81311">
                <w:pPr>
                  <w:rPr>
                    <w:lang w:val="en"/>
                  </w:rPr>
                </w:pPr>
                <w:proofErr w:type="spellStart"/>
                <w:r>
                  <w:rPr>
                    <w:lang w:val="en"/>
                  </w:rPr>
                  <w:t>Isamitt</w:t>
                </w:r>
                <w:proofErr w:type="spellEnd"/>
                <w:r w:rsidR="00B81311">
                  <w:rPr>
                    <w:lang w:val="en"/>
                  </w:rPr>
                  <w:t xml:space="preserve"> was</w:t>
                </w:r>
                <w:r w:rsidR="00B81311">
                  <w:rPr>
                    <w:lang w:val="en"/>
                  </w:rPr>
                  <w:t xml:space="preserve"> accepted</w:t>
                </w:r>
                <w:r w:rsidR="00B81311">
                  <w:rPr>
                    <w:lang w:val="en"/>
                  </w:rPr>
                  <w:t xml:space="preserve"> </w:t>
                </w:r>
                <w:r w:rsidR="00B81311">
                  <w:rPr>
                    <w:lang w:val="en"/>
                  </w:rPr>
                  <w:t>At an early age in</w:t>
                </w:r>
                <w:r w:rsidR="00B81311">
                  <w:rPr>
                    <w:lang w:val="en"/>
                  </w:rPr>
                  <w:t>to</w:t>
                </w:r>
                <w:r w:rsidR="00B81311">
                  <w:rPr>
                    <w:lang w:val="en"/>
                  </w:rPr>
                  <w:t xml:space="preserve"> the Normal School José </w:t>
                </w:r>
                <w:proofErr w:type="spellStart"/>
                <w:r w:rsidR="00B81311">
                  <w:rPr>
                    <w:lang w:val="en"/>
                  </w:rPr>
                  <w:t>Abelardo</w:t>
                </w:r>
                <w:proofErr w:type="spellEnd"/>
                <w:r w:rsidR="00B81311">
                  <w:rPr>
                    <w:lang w:val="en"/>
                  </w:rPr>
                  <w:t xml:space="preserve"> </w:t>
                </w:r>
                <w:proofErr w:type="spellStart"/>
                <w:r w:rsidR="00B81311">
                  <w:rPr>
                    <w:lang w:val="en"/>
                  </w:rPr>
                  <w:t>Núñez</w:t>
                </w:r>
                <w:proofErr w:type="spellEnd"/>
                <w:r w:rsidR="00B81311">
                  <w:rPr>
                    <w:lang w:val="en"/>
                  </w:rPr>
                  <w:t>, graduating as teacher at the age of 17. Subsequently, in 1905, he entered the National Conservatory of Music, where he studied with Pedro Humberto Allende and Domingo Brescia. Simultaneously, he studied painting with Pedro Lira and the Spanish artist Alvarez de Sotomayor at the Chilean School of Fine Arts. He belonged to the Generation of 13,</w:t>
                </w:r>
                <w:r w:rsidR="00B81311">
                  <w:rPr>
                    <w:lang w:val="en"/>
                  </w:rPr>
                  <w:t xml:space="preserve"> an</w:t>
                </w:r>
                <w:r w:rsidR="00B81311">
                  <w:rPr>
                    <w:lang w:val="en"/>
                  </w:rPr>
                  <w:t xml:space="preserve"> art collective that marks a break with the traditional line of the nineteenth-century visual art in Chile </w:t>
                </w:r>
                <w:r w:rsidR="00B81311">
                  <w:rPr>
                    <w:lang w:val="en"/>
                  </w:rPr>
                  <w:t xml:space="preserve">by </w:t>
                </w:r>
                <w:r w:rsidR="00B81311">
                  <w:rPr>
                    <w:lang w:val="en"/>
                  </w:rPr>
                  <w:t>propo</w:t>
                </w:r>
                <w:r w:rsidR="00B81311">
                  <w:rPr>
                    <w:lang w:val="en"/>
                  </w:rPr>
                  <w:t xml:space="preserve">sing works with social content leaning toward a </w:t>
                </w:r>
                <w:r w:rsidR="00B81311">
                  <w:rPr>
                    <w:lang w:val="en"/>
                  </w:rPr>
                  <w:t>realistic trend, such as traditionalist and Creole scenes, and the indigenous and social realities ignored by bourgeois manifestations.</w:t>
                </w:r>
                <w:r w:rsidR="00B81311">
                  <w:rPr>
                    <w:lang w:val="en"/>
                  </w:rPr>
                  <w:br/>
                </w:r>
                <w:r w:rsidR="00B81311">
                  <w:rPr>
                    <w:lang w:val="en"/>
                  </w:rPr>
                  <w:br/>
                  <w:t xml:space="preserve">The interest showed in </w:t>
                </w:r>
                <w:proofErr w:type="spellStart"/>
                <w:r w:rsidR="00B81311">
                  <w:rPr>
                    <w:lang w:val="en"/>
                  </w:rPr>
                  <w:t>Isamitt</w:t>
                </w:r>
                <w:r w:rsidR="00B81311">
                  <w:rPr>
                    <w:lang w:val="en"/>
                  </w:rPr>
                  <w:t>’s</w:t>
                </w:r>
                <w:proofErr w:type="spellEnd"/>
                <w:r w:rsidR="00B81311">
                  <w:rPr>
                    <w:lang w:val="en"/>
                  </w:rPr>
                  <w:t xml:space="preserve"> painting about traditional culture </w:t>
                </w:r>
                <w:r w:rsidR="000D5D33">
                  <w:rPr>
                    <w:lang w:val="en"/>
                  </w:rPr>
                  <w:t>and in native culture</w:t>
                </w:r>
                <w:r w:rsidR="00B81311">
                  <w:rPr>
                    <w:lang w:val="en"/>
                  </w:rPr>
                  <w:t xml:space="preserve"> finds its correlation in music. While some of his works were composed in a non-representational and traditional language, his most relevant and numerous </w:t>
                </w:r>
                <w:r w:rsidR="000D5D33">
                  <w:rPr>
                    <w:lang w:val="en"/>
                  </w:rPr>
                  <w:t>repertoires</w:t>
                </w:r>
                <w:r w:rsidR="00B81311">
                  <w:rPr>
                    <w:lang w:val="en"/>
                  </w:rPr>
                  <w:t xml:space="preserve"> are the ones where he draws</w:t>
                </w:r>
                <w:r w:rsidR="000D5D33">
                  <w:rPr>
                    <w:lang w:val="en"/>
                  </w:rPr>
                  <w:t xml:space="preserve"> on</w:t>
                </w:r>
                <w:r w:rsidR="00B81311">
                  <w:rPr>
                    <w:lang w:val="en"/>
                  </w:rPr>
                  <w:t xml:space="preserve"> the learning obtained in indigenous communities</w:t>
                </w:r>
                <w:r w:rsidR="000D5D33">
                  <w:rPr>
                    <w:lang w:val="en"/>
                  </w:rPr>
                  <w:t>. Between 1931 and 1937 he made</w:t>
                </w:r>
                <w:r w:rsidR="00B81311">
                  <w:rPr>
                    <w:lang w:val="en"/>
                  </w:rPr>
                  <w:t xml:space="preserve"> an intense field work in </w:t>
                </w:r>
                <w:proofErr w:type="spellStart"/>
                <w:r w:rsidR="00B81311">
                  <w:rPr>
                    <w:lang w:val="en"/>
                  </w:rPr>
                  <w:t>Mapuche</w:t>
                </w:r>
                <w:proofErr w:type="spellEnd"/>
                <w:r w:rsidR="00B81311">
                  <w:rPr>
                    <w:lang w:val="en"/>
                  </w:rPr>
                  <w:t xml:space="preserve"> reductions of southern Chile, living with them for periods up to seven months a year and assimilating the more detailed aspects of musical culture through collection, transcription and analysis. The relevance of his research is such that even today his articles, many of them available in the </w:t>
                </w:r>
                <w:proofErr w:type="spellStart"/>
                <w:r w:rsidR="00B81311">
                  <w:rPr>
                    <w:lang w:val="en"/>
                  </w:rPr>
                  <w:t>Revista</w:t>
                </w:r>
                <w:proofErr w:type="spellEnd"/>
                <w:r w:rsidR="00B81311">
                  <w:rPr>
                    <w:lang w:val="en"/>
                  </w:rPr>
                  <w:t xml:space="preserve"> Musical </w:t>
                </w:r>
                <w:proofErr w:type="spellStart"/>
                <w:r w:rsidR="00B81311">
                  <w:rPr>
                    <w:lang w:val="en"/>
                  </w:rPr>
                  <w:t>Chilena</w:t>
                </w:r>
                <w:proofErr w:type="spellEnd"/>
                <w:r w:rsidR="00B81311">
                  <w:rPr>
                    <w:lang w:val="en"/>
                  </w:rPr>
                  <w:t xml:space="preserve"> [Chilean Musical Review], remain as a reference for any study to be performed on this topic. All this knowledge was put into his musi</w:t>
                </w:r>
                <w:r w:rsidR="000D5D33">
                  <w:rPr>
                    <w:lang w:val="en"/>
                  </w:rPr>
                  <w:t>cal creations, generating a unique artistic</w:t>
                </w:r>
                <w:r w:rsidR="00B81311">
                  <w:rPr>
                    <w:lang w:val="en"/>
                  </w:rPr>
                  <w:t xml:space="preserve"> style.</w:t>
                </w:r>
              </w:p>
              <w:p w:rsidR="00B81311" w:rsidRDefault="00B81311" w:rsidP="00B81311">
                <w:pPr>
                  <w:rPr>
                    <w:lang w:val="en"/>
                  </w:rPr>
                </w:pPr>
                <w:r>
                  <w:rPr>
                    <w:lang w:val="en"/>
                  </w:rPr>
                  <w:br/>
                </w:r>
                <w:proofErr w:type="spellStart"/>
                <w:r w:rsidR="000D5D33">
                  <w:rPr>
                    <w:lang w:val="en"/>
                  </w:rPr>
                  <w:t>Isamitt’s</w:t>
                </w:r>
                <w:proofErr w:type="spellEnd"/>
                <w:r w:rsidR="000D5D33">
                  <w:rPr>
                    <w:lang w:val="en"/>
                  </w:rPr>
                  <w:t xml:space="preserve"> work</w:t>
                </w:r>
                <w:r>
                  <w:rPr>
                    <w:lang w:val="en"/>
                  </w:rPr>
                  <w:t xml:space="preserve"> bega</w:t>
                </w:r>
                <w:r w:rsidR="00D2562C">
                  <w:rPr>
                    <w:lang w:val="en"/>
                  </w:rPr>
                  <w:t>n at 1913. The catalog comprised</w:t>
                </w:r>
                <w:r>
                  <w:rPr>
                    <w:lang w:val="en"/>
                  </w:rPr>
                  <w:t xml:space="preserve"> essentially chamber pieces for various </w:t>
                </w:r>
                <w:r>
                  <w:rPr>
                    <w:lang w:val="en"/>
                  </w:rPr>
                  <w:lastRenderedPageBreak/>
                  <w:t xml:space="preserve">means and some symphonic works, many of which include </w:t>
                </w:r>
                <w:proofErr w:type="spellStart"/>
                <w:r>
                  <w:rPr>
                    <w:lang w:val="en"/>
                  </w:rPr>
                  <w:t>Mapudungu</w:t>
                </w:r>
                <w:proofErr w:type="spellEnd"/>
                <w:r>
                  <w:rPr>
                    <w:lang w:val="en"/>
                  </w:rPr>
                  <w:t xml:space="preserve"> language texts. His most representative compositions are the </w:t>
                </w:r>
                <w:r>
                  <w:rPr>
                    <w:i/>
                    <w:iCs/>
                    <w:lang w:val="en"/>
                  </w:rPr>
                  <w:t xml:space="preserve">Suite </w:t>
                </w:r>
                <w:proofErr w:type="spellStart"/>
                <w:r>
                  <w:rPr>
                    <w:i/>
                    <w:iCs/>
                    <w:lang w:val="en"/>
                  </w:rPr>
                  <w:t>Sinfónica</w:t>
                </w:r>
                <w:proofErr w:type="spellEnd"/>
                <w:r>
                  <w:rPr>
                    <w:lang w:val="en"/>
                  </w:rPr>
                  <w:t xml:space="preserve"> (1932) and </w:t>
                </w:r>
                <w:r>
                  <w:rPr>
                    <w:i/>
                    <w:iCs/>
                    <w:lang w:val="en"/>
                  </w:rPr>
                  <w:t xml:space="preserve">Mito </w:t>
                </w:r>
                <w:proofErr w:type="spellStart"/>
                <w:r>
                  <w:rPr>
                    <w:i/>
                    <w:iCs/>
                    <w:lang w:val="en"/>
                  </w:rPr>
                  <w:t>Araucano</w:t>
                </w:r>
                <w:proofErr w:type="spellEnd"/>
                <w:r>
                  <w:rPr>
                    <w:lang w:val="en"/>
                  </w:rPr>
                  <w:t xml:space="preserve"> (1935), both for orchestra, </w:t>
                </w:r>
                <w:proofErr w:type="spellStart"/>
                <w:r>
                  <w:rPr>
                    <w:i/>
                    <w:iCs/>
                    <w:lang w:val="en"/>
                  </w:rPr>
                  <w:t>Friso</w:t>
                </w:r>
                <w:proofErr w:type="spellEnd"/>
                <w:r>
                  <w:rPr>
                    <w:i/>
                    <w:iCs/>
                    <w:lang w:val="en"/>
                  </w:rPr>
                  <w:t xml:space="preserve"> </w:t>
                </w:r>
                <w:proofErr w:type="spellStart"/>
                <w:r>
                  <w:rPr>
                    <w:i/>
                    <w:iCs/>
                    <w:lang w:val="en"/>
                  </w:rPr>
                  <w:t>Araucano</w:t>
                </w:r>
                <w:proofErr w:type="spellEnd"/>
                <w:r>
                  <w:rPr>
                    <w:lang w:val="en"/>
                  </w:rPr>
                  <w:t xml:space="preserve"> (1931) and </w:t>
                </w:r>
                <w:r>
                  <w:rPr>
                    <w:i/>
                    <w:iCs/>
                    <w:lang w:val="en"/>
                  </w:rPr>
                  <w:t xml:space="preserve">Cantata </w:t>
                </w:r>
                <w:proofErr w:type="spellStart"/>
                <w:r>
                  <w:rPr>
                    <w:i/>
                    <w:iCs/>
                    <w:lang w:val="en"/>
                  </w:rPr>
                  <w:t>Huilliche</w:t>
                </w:r>
                <w:proofErr w:type="spellEnd"/>
                <w:r>
                  <w:rPr>
                    <w:lang w:val="en"/>
                  </w:rPr>
                  <w:t xml:space="preserve"> (1963-65) both for soprano, baritone and orchestra, the ballet </w:t>
                </w:r>
                <w:r>
                  <w:rPr>
                    <w:i/>
                    <w:iCs/>
                    <w:lang w:val="en"/>
                  </w:rPr>
                  <w:t xml:space="preserve">El </w:t>
                </w:r>
                <w:proofErr w:type="spellStart"/>
                <w:r>
                  <w:rPr>
                    <w:i/>
                    <w:iCs/>
                    <w:lang w:val="en"/>
                  </w:rPr>
                  <w:t>pozo</w:t>
                </w:r>
                <w:proofErr w:type="spellEnd"/>
                <w:r>
                  <w:rPr>
                    <w:i/>
                    <w:iCs/>
                    <w:lang w:val="en"/>
                  </w:rPr>
                  <w:t xml:space="preserve"> dorado</w:t>
                </w:r>
                <w:r>
                  <w:rPr>
                    <w:lang w:val="en"/>
                  </w:rPr>
                  <w:t xml:space="preserve"> (1942) -award-winning in the American Competition of the Municipality of Santiago in the fourth centenary of its foundation- and </w:t>
                </w:r>
                <w:proofErr w:type="spellStart"/>
                <w:r>
                  <w:rPr>
                    <w:i/>
                    <w:iCs/>
                    <w:lang w:val="en"/>
                  </w:rPr>
                  <w:t>Evocaciones</w:t>
                </w:r>
                <w:proofErr w:type="spellEnd"/>
                <w:r>
                  <w:rPr>
                    <w:lang w:val="en"/>
                  </w:rPr>
                  <w:t xml:space="preserve"> </w:t>
                </w:r>
                <w:proofErr w:type="spellStart"/>
                <w:r>
                  <w:rPr>
                    <w:i/>
                    <w:iCs/>
                    <w:lang w:val="en"/>
                  </w:rPr>
                  <w:t>Huilliches</w:t>
                </w:r>
                <w:proofErr w:type="spellEnd"/>
                <w:r>
                  <w:rPr>
                    <w:i/>
                    <w:iCs/>
                    <w:lang w:val="en"/>
                  </w:rPr>
                  <w:t xml:space="preserve"> </w:t>
                </w:r>
                <w:r>
                  <w:rPr>
                    <w:lang w:val="en"/>
                  </w:rPr>
                  <w:t>(1945) songs for tenor and piano.</w:t>
                </w:r>
              </w:p>
              <w:p w:rsidR="00B81311" w:rsidRDefault="00B81311" w:rsidP="00B81311">
                <w:pPr>
                  <w:rPr>
                    <w:lang w:val="en"/>
                  </w:rPr>
                </w:pPr>
                <w:r>
                  <w:rPr>
                    <w:lang w:val="en"/>
                  </w:rPr>
                  <w:br/>
                  <w:t xml:space="preserve">The aesthetics of </w:t>
                </w:r>
                <w:proofErr w:type="spellStart"/>
                <w:r>
                  <w:rPr>
                    <w:lang w:val="en"/>
                  </w:rPr>
                  <w:t>Isamitt</w:t>
                </w:r>
                <w:proofErr w:type="spellEnd"/>
                <w:r>
                  <w:rPr>
                    <w:lang w:val="en"/>
                  </w:rPr>
                  <w:t xml:space="preserve"> reacted against the nineteenth-century European nationalism. He criticized the procedures used by most of the nationalist composers, who transcribed or imitated folkloric tunes in art music. He believed that </w:t>
                </w:r>
                <w:proofErr w:type="gramStart"/>
                <w:r>
                  <w:rPr>
                    <w:lang w:val="en"/>
                  </w:rPr>
                  <w:t>proceeding</w:t>
                </w:r>
                <w:proofErr w:type="gramEnd"/>
                <w:r>
                  <w:rPr>
                    <w:lang w:val="en"/>
                  </w:rPr>
                  <w:t xml:space="preserve"> this way folklore were subjected to a state of servitude. Instead he admitted Bartok and de </w:t>
                </w:r>
                <w:proofErr w:type="spellStart"/>
                <w:r>
                  <w:rPr>
                    <w:lang w:val="en"/>
                  </w:rPr>
                  <w:t>Falla</w:t>
                </w:r>
                <w:proofErr w:type="spellEnd"/>
                <w:r>
                  <w:rPr>
                    <w:lang w:val="en"/>
                  </w:rPr>
                  <w:t xml:space="preserve"> prospects, as implied to build the music taking as a starting point the folkloric material developing from there a language of their own. Thus, although </w:t>
                </w:r>
                <w:proofErr w:type="spellStart"/>
                <w:r>
                  <w:rPr>
                    <w:lang w:val="en"/>
                  </w:rPr>
                  <w:t>Isamitt's</w:t>
                </w:r>
                <w:proofErr w:type="spellEnd"/>
                <w:r>
                  <w:rPr>
                    <w:lang w:val="en"/>
                  </w:rPr>
                  <w:t xml:space="preserve"> style appears in most of his works very close to Debussy's Impressionism sonority by influence of his teacher P. H. Allende and especially Carlos Lavin, they who determined that profile for the Chilean nationalism, it is certainly much more rich and complex.</w:t>
                </w:r>
              </w:p>
              <w:p w:rsidR="00B81311" w:rsidRDefault="00B81311" w:rsidP="00B81311">
                <w:pPr>
                  <w:rPr>
                    <w:lang w:val="en"/>
                  </w:rPr>
                </w:pPr>
                <w:r>
                  <w:rPr>
                    <w:lang w:val="en"/>
                  </w:rPr>
                  <w:br/>
                  <w:t>Although his solid work and significant presence in the Chilean musical and pictorial milieu earned him a wide recognition among their peers, their status as "</w:t>
                </w:r>
                <w:proofErr w:type="spellStart"/>
                <w:r>
                  <w:rPr>
                    <w:lang w:val="en"/>
                  </w:rPr>
                  <w:t>indianist</w:t>
                </w:r>
                <w:proofErr w:type="spellEnd"/>
                <w:r>
                  <w:rPr>
                    <w:lang w:val="en"/>
                  </w:rPr>
                  <w:t>-nationalist" and the ideological nature of his aesthetic decisions found some resistance in the hegemonic circles of Chilean music, akin with Germanic language and aesthetics during the first half on 20th century. Still, though belatedly, he awarded the National Prize of Arts in Music in 1965.</w:t>
                </w:r>
              </w:p>
              <w:p w:rsidR="00B81311" w:rsidRDefault="00B81311" w:rsidP="00B81311">
                <w:pPr>
                  <w:rPr>
                    <w:lang w:val="en"/>
                  </w:rPr>
                </w:pPr>
                <w:r>
                  <w:rPr>
                    <w:lang w:val="en"/>
                  </w:rPr>
                  <w:br/>
                </w:r>
                <w:proofErr w:type="spellStart"/>
                <w:r>
                  <w:rPr>
                    <w:lang w:val="en"/>
                  </w:rPr>
                  <w:t>Isamitt's</w:t>
                </w:r>
                <w:proofErr w:type="spellEnd"/>
                <w:r>
                  <w:rPr>
                    <w:lang w:val="en"/>
                  </w:rPr>
                  <w:t xml:space="preserve"> works built on thematic material taken directly from the </w:t>
                </w:r>
                <w:proofErr w:type="spellStart"/>
                <w:r>
                  <w:rPr>
                    <w:lang w:val="en"/>
                  </w:rPr>
                  <w:t>Mapuche</w:t>
                </w:r>
                <w:proofErr w:type="spellEnd"/>
                <w:r>
                  <w:rPr>
                    <w:lang w:val="en"/>
                  </w:rPr>
                  <w:t xml:space="preserve"> music seek to fully preserve the original melodies and, where it is possible, build harmonies based on the sounds of their own performing context. Thus, the composer's work is to complement by the construction of an orchestral complex, distributing harmony among different instrumental colors to emphasizes the most relevant aspects of the melody, either through the creation of an atmosphere to strengthen its rhythmic character, its emotional nature or, if it uses texts, the poetic sense of them. In this aspect </w:t>
                </w:r>
                <w:proofErr w:type="spellStart"/>
                <w:r>
                  <w:rPr>
                    <w:lang w:val="en"/>
                  </w:rPr>
                  <w:t>debussian's</w:t>
                </w:r>
                <w:proofErr w:type="spellEnd"/>
                <w:r>
                  <w:rPr>
                    <w:lang w:val="en"/>
                  </w:rPr>
                  <w:t xml:space="preserve"> traits actually appear, as the </w:t>
                </w:r>
                <w:proofErr w:type="spellStart"/>
                <w:r>
                  <w:rPr>
                    <w:lang w:val="en"/>
                  </w:rPr>
                  <w:t>Mapuche’s</w:t>
                </w:r>
                <w:proofErr w:type="spellEnd"/>
                <w:r>
                  <w:rPr>
                    <w:lang w:val="en"/>
                  </w:rPr>
                  <w:t xml:space="preserve"> tunes suggest a modal language and the composer avoids both the forte intensity and sound agglomerations, preferring instead to highlight the individual timbres or reduced instrumental groups which approximate his symphonic production to chamber music sonority. This is the feature that appears in his </w:t>
                </w:r>
                <w:proofErr w:type="spellStart"/>
                <w:r>
                  <w:rPr>
                    <w:i/>
                    <w:iCs/>
                    <w:lang w:val="en"/>
                  </w:rPr>
                  <w:t>Friso</w:t>
                </w:r>
                <w:proofErr w:type="spellEnd"/>
                <w:r>
                  <w:rPr>
                    <w:i/>
                    <w:iCs/>
                    <w:lang w:val="en"/>
                  </w:rPr>
                  <w:t xml:space="preserve"> </w:t>
                </w:r>
                <w:proofErr w:type="spellStart"/>
                <w:r>
                  <w:rPr>
                    <w:i/>
                    <w:iCs/>
                    <w:lang w:val="en"/>
                  </w:rPr>
                  <w:t>Araucano</w:t>
                </w:r>
                <w:proofErr w:type="spellEnd"/>
                <w:r>
                  <w:rPr>
                    <w:i/>
                    <w:iCs/>
                    <w:lang w:val="en"/>
                  </w:rPr>
                  <w:t>,</w:t>
                </w:r>
                <w:r>
                  <w:rPr>
                    <w:lang w:val="en"/>
                  </w:rPr>
                  <w:t xml:space="preserve"> work that won the First Prize in a Composition Contest organized by the University of Chile in 1933, and probably the most representative of his </w:t>
                </w:r>
                <w:proofErr w:type="spellStart"/>
                <w:r>
                  <w:rPr>
                    <w:lang w:val="en"/>
                  </w:rPr>
                  <w:t>cosmovision</w:t>
                </w:r>
                <w:proofErr w:type="spellEnd"/>
                <w:r>
                  <w:rPr>
                    <w:lang w:val="en"/>
                  </w:rPr>
                  <w:t>.</w:t>
                </w:r>
                <w:r>
                  <w:rPr>
                    <w:lang w:val="en"/>
                  </w:rPr>
                  <w:br/>
                </w:r>
                <w:r>
                  <w:rPr>
                    <w:lang w:val="en"/>
                  </w:rPr>
                  <w:br/>
                  <w:t xml:space="preserve">Despite the impressionist influence, </w:t>
                </w:r>
                <w:proofErr w:type="spellStart"/>
                <w:r>
                  <w:rPr>
                    <w:lang w:val="en"/>
                  </w:rPr>
                  <w:t>Isamitt</w:t>
                </w:r>
                <w:proofErr w:type="spellEnd"/>
                <w:r>
                  <w:rPr>
                    <w:lang w:val="en"/>
                  </w:rPr>
                  <w:t xml:space="preserve"> pioneered the introduction of Expressionism techniques into Chilean academic milieu since the 1920's decade. Thus, there appear atonality traits typical of Schoenberg and Berg before the development of dodecaphonic system and in the tendency to timbre fragmentation in the manner of Schoenberg himself at an early stage. These aspects are reflected most obviously in </w:t>
                </w:r>
                <w:proofErr w:type="spellStart"/>
                <w:r>
                  <w:rPr>
                    <w:i/>
                    <w:iCs/>
                    <w:lang w:val="en"/>
                  </w:rPr>
                  <w:t>Evocaciones</w:t>
                </w:r>
                <w:proofErr w:type="spellEnd"/>
                <w:r>
                  <w:rPr>
                    <w:i/>
                    <w:iCs/>
                    <w:lang w:val="en"/>
                  </w:rPr>
                  <w:t xml:space="preserve"> </w:t>
                </w:r>
                <w:proofErr w:type="spellStart"/>
                <w:r>
                  <w:rPr>
                    <w:i/>
                    <w:iCs/>
                    <w:lang w:val="en"/>
                  </w:rPr>
                  <w:t>Huilliches</w:t>
                </w:r>
                <w:proofErr w:type="spellEnd"/>
                <w:r>
                  <w:rPr>
                    <w:i/>
                    <w:iCs/>
                    <w:lang w:val="en"/>
                  </w:rPr>
                  <w:t>.</w:t>
                </w:r>
              </w:p>
              <w:p w:rsidR="003F0D73" w:rsidRPr="00B81311" w:rsidRDefault="00B81311" w:rsidP="00B81311">
                <w:pPr>
                  <w:rPr>
                    <w:lang w:val="en"/>
                  </w:rPr>
                </w:pPr>
                <w:r>
                  <w:rPr>
                    <w:lang w:val="en"/>
                  </w:rPr>
                  <w:br/>
                  <w:t xml:space="preserve">The main of </w:t>
                </w:r>
                <w:proofErr w:type="spellStart"/>
                <w:r>
                  <w:rPr>
                    <w:lang w:val="en"/>
                  </w:rPr>
                  <w:t>Isamitt's</w:t>
                </w:r>
                <w:proofErr w:type="spellEnd"/>
                <w:r>
                  <w:rPr>
                    <w:lang w:val="en"/>
                  </w:rPr>
                  <w:t xml:space="preserve"> contribution is the introduction of new inputs to Chilean art music, from the melodic, rhythmic and harmonic, by the use of materials and stylistic ideas adopted from indigenous culture as well as its own original intervention in such material with an eclectic combination of elements who were so opposed in the European tradition as those own from the Impressionism and Expressionism trends. He was also essential for valuing the </w:t>
                </w:r>
                <w:proofErr w:type="spellStart"/>
                <w:r>
                  <w:rPr>
                    <w:lang w:val="en"/>
                  </w:rPr>
                  <w:t>Mapuche</w:t>
                </w:r>
                <w:proofErr w:type="spellEnd"/>
                <w:r>
                  <w:rPr>
                    <w:lang w:val="en"/>
                  </w:rPr>
                  <w:t xml:space="preserve"> culture and music in times when it was discredited by considering it revealing of some negative traits of the</w:t>
                </w:r>
                <w:r>
                  <w:rPr>
                    <w:lang w:val="en"/>
                  </w:rPr>
                  <w:t xml:space="preserve"> Chilean psychological profile.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6A791A" w:rsidRDefault="006A791A" w:rsidP="006A791A">
                <w:pPr>
                  <w:jc w:val="both"/>
                  <w:rPr>
                    <w:lang w:val="en"/>
                  </w:rPr>
                </w:pPr>
                <w:r>
                  <w:rPr>
                    <w:lang w:val="en"/>
                  </w:rPr>
                  <w:t xml:space="preserve">Barros, R.; </w:t>
                </w:r>
                <w:proofErr w:type="spellStart"/>
                <w:r>
                  <w:rPr>
                    <w:lang w:val="en"/>
                  </w:rPr>
                  <w:t>Dannemann</w:t>
                </w:r>
                <w:proofErr w:type="spellEnd"/>
                <w:r>
                  <w:rPr>
                    <w:lang w:val="en"/>
                  </w:rPr>
                  <w:t xml:space="preserve"> M (1966) 'Carlos </w:t>
                </w:r>
                <w:proofErr w:type="spellStart"/>
                <w:r>
                  <w:rPr>
                    <w:lang w:val="en"/>
                  </w:rPr>
                  <w:t>Isamitt</w:t>
                </w:r>
                <w:proofErr w:type="spellEnd"/>
                <w:r>
                  <w:rPr>
                    <w:lang w:val="en"/>
                  </w:rPr>
                  <w:t xml:space="preserve">: Folklore e </w:t>
                </w:r>
                <w:proofErr w:type="spellStart"/>
                <w:r>
                  <w:rPr>
                    <w:lang w:val="en"/>
                  </w:rPr>
                  <w:t>Indigenismo</w:t>
                </w:r>
                <w:proofErr w:type="spellEnd"/>
                <w:r>
                  <w:rPr>
                    <w:lang w:val="en"/>
                  </w:rPr>
                  <w:t xml:space="preserve">', </w:t>
                </w:r>
                <w:proofErr w:type="spellStart"/>
                <w:r>
                  <w:rPr>
                    <w:lang w:val="en"/>
                  </w:rPr>
                  <w:t>Revista</w:t>
                </w:r>
                <w:proofErr w:type="spellEnd"/>
                <w:r>
                  <w:rPr>
                    <w:lang w:val="en"/>
                  </w:rPr>
                  <w:t xml:space="preserve"> Musical </w:t>
                </w:r>
                <w:proofErr w:type="spellStart"/>
                <w:r>
                  <w:rPr>
                    <w:lang w:val="en"/>
                  </w:rPr>
                  <w:t>Chilena</w:t>
                </w:r>
                <w:proofErr w:type="spellEnd"/>
                <w:r>
                  <w:rPr>
                    <w:lang w:val="en"/>
                  </w:rPr>
                  <w:t xml:space="preserve"> </w:t>
                </w:r>
                <w:r>
                  <w:rPr>
                    <w:lang w:val="en"/>
                  </w:rPr>
                  <w:lastRenderedPageBreak/>
                  <w:t>Nº 97: 37-42.</w:t>
                </w:r>
              </w:p>
              <w:p w:rsidR="006A791A" w:rsidRDefault="006A791A" w:rsidP="006A791A">
                <w:pPr>
                  <w:jc w:val="both"/>
                  <w:rPr>
                    <w:lang w:val="en"/>
                  </w:rPr>
                </w:pPr>
                <w:r>
                  <w:rPr>
                    <w:lang w:val="en"/>
                  </w:rPr>
                  <w:t>Claro, S. (1966) '</w:t>
                </w:r>
                <w:proofErr w:type="spellStart"/>
                <w:r>
                  <w:rPr>
                    <w:lang w:val="en"/>
                  </w:rPr>
                  <w:t>Catálogo</w:t>
                </w:r>
                <w:proofErr w:type="spellEnd"/>
                <w:r>
                  <w:rPr>
                    <w:lang w:val="en"/>
                  </w:rPr>
                  <w:t xml:space="preserve"> de la </w:t>
                </w:r>
                <w:proofErr w:type="spellStart"/>
                <w:r>
                  <w:rPr>
                    <w:lang w:val="en"/>
                  </w:rPr>
                  <w:t>obra</w:t>
                </w:r>
                <w:proofErr w:type="spellEnd"/>
                <w:r>
                  <w:rPr>
                    <w:lang w:val="en"/>
                  </w:rPr>
                  <w:t xml:space="preserve"> de Carlos </w:t>
                </w:r>
                <w:proofErr w:type="spellStart"/>
                <w:r>
                  <w:rPr>
                    <w:lang w:val="en"/>
                  </w:rPr>
                  <w:t>Isamitt</w:t>
                </w:r>
                <w:proofErr w:type="spellEnd"/>
                <w:r>
                  <w:rPr>
                    <w:lang w:val="en"/>
                  </w:rPr>
                  <w:t xml:space="preserve">', </w:t>
                </w:r>
                <w:proofErr w:type="spellStart"/>
                <w:r>
                  <w:rPr>
                    <w:lang w:val="en"/>
                  </w:rPr>
                  <w:t>Revista</w:t>
                </w:r>
                <w:proofErr w:type="spellEnd"/>
                <w:r>
                  <w:rPr>
                    <w:lang w:val="en"/>
                  </w:rPr>
                  <w:t xml:space="preserve"> Musical </w:t>
                </w:r>
                <w:proofErr w:type="spellStart"/>
                <w:r>
                  <w:rPr>
                    <w:lang w:val="en"/>
                  </w:rPr>
                  <w:t>Chilena</w:t>
                </w:r>
                <w:proofErr w:type="spellEnd"/>
                <w:r>
                  <w:rPr>
                    <w:lang w:val="en"/>
                  </w:rPr>
                  <w:t xml:space="preserve"> Nº 97: 54-67.</w:t>
                </w:r>
              </w:p>
              <w:p w:rsidR="006A791A" w:rsidRDefault="006A791A" w:rsidP="006A791A">
                <w:pPr>
                  <w:jc w:val="both"/>
                  <w:rPr>
                    <w:lang w:val="en"/>
                  </w:rPr>
                </w:pPr>
                <w:r>
                  <w:rPr>
                    <w:lang w:val="en"/>
                  </w:rPr>
                  <w:t xml:space="preserve">Claro, S.; </w:t>
                </w:r>
                <w:proofErr w:type="spellStart"/>
                <w:r>
                  <w:rPr>
                    <w:lang w:val="en"/>
                  </w:rPr>
                  <w:t>Urrutia</w:t>
                </w:r>
                <w:proofErr w:type="spellEnd"/>
                <w:r>
                  <w:rPr>
                    <w:lang w:val="en"/>
                  </w:rPr>
                  <w:t xml:space="preserve">, J (1973) </w:t>
                </w:r>
                <w:proofErr w:type="spellStart"/>
                <w:r>
                  <w:rPr>
                    <w:i/>
                    <w:iCs/>
                    <w:lang w:val="en"/>
                  </w:rPr>
                  <w:t>Historia</w:t>
                </w:r>
                <w:proofErr w:type="spellEnd"/>
                <w:r>
                  <w:rPr>
                    <w:i/>
                    <w:iCs/>
                    <w:lang w:val="en"/>
                  </w:rPr>
                  <w:t xml:space="preserve"> de la </w:t>
                </w:r>
                <w:proofErr w:type="spellStart"/>
                <w:r>
                  <w:rPr>
                    <w:i/>
                    <w:iCs/>
                    <w:lang w:val="en"/>
                  </w:rPr>
                  <w:t>Música</w:t>
                </w:r>
                <w:proofErr w:type="spellEnd"/>
                <w:r>
                  <w:rPr>
                    <w:i/>
                    <w:iCs/>
                    <w:lang w:val="en"/>
                  </w:rPr>
                  <w:t xml:space="preserve"> </w:t>
                </w:r>
                <w:proofErr w:type="spellStart"/>
                <w:r>
                  <w:rPr>
                    <w:i/>
                    <w:iCs/>
                    <w:lang w:val="en"/>
                  </w:rPr>
                  <w:t>en</w:t>
                </w:r>
                <w:proofErr w:type="spellEnd"/>
                <w:r>
                  <w:rPr>
                    <w:i/>
                    <w:iCs/>
                    <w:lang w:val="en"/>
                  </w:rPr>
                  <w:t xml:space="preserve"> Chile,</w:t>
                </w:r>
                <w:r>
                  <w:rPr>
                    <w:lang w:val="en"/>
                  </w:rPr>
                  <w:t xml:space="preserve"> Santiago: Editorial </w:t>
                </w:r>
                <w:proofErr w:type="spellStart"/>
                <w:r>
                  <w:rPr>
                    <w:lang w:val="en"/>
                  </w:rPr>
                  <w:t>Orbe</w:t>
                </w:r>
                <w:proofErr w:type="spellEnd"/>
                <w:r>
                  <w:rPr>
                    <w:lang w:val="en"/>
                  </w:rPr>
                  <w:t>.</w:t>
                </w:r>
              </w:p>
              <w:p w:rsidR="006A791A" w:rsidRDefault="006A791A" w:rsidP="006A791A">
                <w:pPr>
                  <w:jc w:val="both"/>
                  <w:rPr>
                    <w:lang w:val="en"/>
                  </w:rPr>
                </w:pPr>
                <w:proofErr w:type="spellStart"/>
                <w:r>
                  <w:rPr>
                    <w:lang w:val="en"/>
                  </w:rPr>
                  <w:t>Díaz</w:t>
                </w:r>
                <w:proofErr w:type="spellEnd"/>
                <w:r>
                  <w:rPr>
                    <w:lang w:val="en"/>
                  </w:rPr>
                  <w:t xml:space="preserve">, R.; González J. P. (2011) </w:t>
                </w:r>
                <w:r>
                  <w:rPr>
                    <w:i/>
                    <w:iCs/>
                    <w:lang w:val="en"/>
                  </w:rPr>
                  <w:t xml:space="preserve">Cantus </w:t>
                </w:r>
                <w:proofErr w:type="spellStart"/>
                <w:r>
                  <w:rPr>
                    <w:i/>
                    <w:iCs/>
                    <w:lang w:val="en"/>
                  </w:rPr>
                  <w:t>Firmus</w:t>
                </w:r>
                <w:proofErr w:type="spellEnd"/>
                <w:r>
                  <w:rPr>
                    <w:i/>
                    <w:iCs/>
                    <w:lang w:val="en"/>
                  </w:rPr>
                  <w:t xml:space="preserve">. Mito y </w:t>
                </w:r>
                <w:proofErr w:type="spellStart"/>
                <w:r>
                  <w:rPr>
                    <w:i/>
                    <w:iCs/>
                    <w:lang w:val="en"/>
                  </w:rPr>
                  <w:t>narrativa</w:t>
                </w:r>
                <w:proofErr w:type="spellEnd"/>
                <w:r>
                  <w:rPr>
                    <w:i/>
                    <w:iCs/>
                    <w:lang w:val="en"/>
                  </w:rPr>
                  <w:t xml:space="preserve"> de la </w:t>
                </w:r>
                <w:proofErr w:type="spellStart"/>
                <w:r>
                  <w:rPr>
                    <w:i/>
                    <w:iCs/>
                    <w:lang w:val="en"/>
                  </w:rPr>
                  <w:t>música</w:t>
                </w:r>
                <w:proofErr w:type="spellEnd"/>
                <w:r>
                  <w:rPr>
                    <w:i/>
                    <w:iCs/>
                    <w:lang w:val="en"/>
                  </w:rPr>
                  <w:t xml:space="preserve"> </w:t>
                </w:r>
                <w:proofErr w:type="spellStart"/>
                <w:r>
                  <w:rPr>
                    <w:i/>
                    <w:iCs/>
                    <w:lang w:val="en"/>
                  </w:rPr>
                  <w:t>chilena</w:t>
                </w:r>
                <w:proofErr w:type="spellEnd"/>
                <w:r>
                  <w:rPr>
                    <w:i/>
                    <w:iCs/>
                    <w:lang w:val="en"/>
                  </w:rPr>
                  <w:t xml:space="preserve"> de arte del </w:t>
                </w:r>
                <w:proofErr w:type="spellStart"/>
                <w:r>
                  <w:rPr>
                    <w:i/>
                    <w:iCs/>
                    <w:lang w:val="en"/>
                  </w:rPr>
                  <w:t>siglo</w:t>
                </w:r>
                <w:proofErr w:type="spellEnd"/>
                <w:r>
                  <w:rPr>
                    <w:i/>
                    <w:iCs/>
                    <w:lang w:val="en"/>
                  </w:rPr>
                  <w:t xml:space="preserve"> XX,</w:t>
                </w:r>
                <w:r>
                  <w:rPr>
                    <w:lang w:val="en"/>
                  </w:rPr>
                  <w:t xml:space="preserve"> Santiago: Editorial </w:t>
                </w:r>
                <w:proofErr w:type="spellStart"/>
                <w:r>
                  <w:rPr>
                    <w:lang w:val="en"/>
                  </w:rPr>
                  <w:t>Amapola</w:t>
                </w:r>
                <w:proofErr w:type="spellEnd"/>
                <w:r>
                  <w:rPr>
                    <w:lang w:val="en"/>
                  </w:rPr>
                  <w:t>.</w:t>
                </w:r>
              </w:p>
              <w:p w:rsidR="006A791A" w:rsidRDefault="006A791A" w:rsidP="006A791A">
                <w:pPr>
                  <w:jc w:val="both"/>
                  <w:rPr>
                    <w:lang w:val="en"/>
                  </w:rPr>
                </w:pPr>
                <w:r>
                  <w:rPr>
                    <w:lang w:val="en"/>
                  </w:rPr>
                  <w:t>Editorial Board (1966) '</w:t>
                </w:r>
                <w:proofErr w:type="spellStart"/>
                <w:r>
                  <w:rPr>
                    <w:lang w:val="en"/>
                  </w:rPr>
                  <w:t>Entrevista</w:t>
                </w:r>
                <w:proofErr w:type="spellEnd"/>
                <w:r>
                  <w:rPr>
                    <w:lang w:val="en"/>
                  </w:rPr>
                  <w:t xml:space="preserve">: Carlos </w:t>
                </w:r>
                <w:proofErr w:type="spellStart"/>
                <w:r>
                  <w:rPr>
                    <w:lang w:val="en"/>
                  </w:rPr>
                  <w:t>Isamitt</w:t>
                </w:r>
                <w:proofErr w:type="spellEnd"/>
                <w:r>
                  <w:rPr>
                    <w:lang w:val="en"/>
                  </w:rPr>
                  <w:t xml:space="preserve">, el hombre, el </w:t>
                </w:r>
                <w:proofErr w:type="spellStart"/>
                <w:r>
                  <w:rPr>
                    <w:lang w:val="en"/>
                  </w:rPr>
                  <w:t>artista</w:t>
                </w:r>
                <w:proofErr w:type="spellEnd"/>
                <w:r>
                  <w:rPr>
                    <w:lang w:val="en"/>
                  </w:rPr>
                  <w:t xml:space="preserve"> y el </w:t>
                </w:r>
                <w:proofErr w:type="spellStart"/>
                <w:r>
                  <w:rPr>
                    <w:lang w:val="en"/>
                  </w:rPr>
                  <w:t>investigador</w:t>
                </w:r>
                <w:proofErr w:type="spellEnd"/>
                <w:r>
                  <w:rPr>
                    <w:lang w:val="en"/>
                  </w:rPr>
                  <w:t xml:space="preserve">', </w:t>
                </w:r>
                <w:proofErr w:type="spellStart"/>
                <w:r>
                  <w:rPr>
                    <w:i/>
                    <w:iCs/>
                    <w:lang w:val="en"/>
                  </w:rPr>
                  <w:t>Revista</w:t>
                </w:r>
                <w:proofErr w:type="spellEnd"/>
                <w:r>
                  <w:rPr>
                    <w:i/>
                    <w:iCs/>
                    <w:lang w:val="en"/>
                  </w:rPr>
                  <w:t xml:space="preserve"> Musical </w:t>
                </w:r>
                <w:proofErr w:type="spellStart"/>
                <w:r>
                  <w:rPr>
                    <w:i/>
                    <w:iCs/>
                    <w:lang w:val="en"/>
                  </w:rPr>
                  <w:t>Chilena</w:t>
                </w:r>
                <w:proofErr w:type="spellEnd"/>
                <w:r>
                  <w:rPr>
                    <w:lang w:val="en"/>
                  </w:rPr>
                  <w:t xml:space="preserve"> Nº 97: 5-13.</w:t>
                </w:r>
              </w:p>
              <w:p w:rsidR="006A791A" w:rsidRDefault="006A791A" w:rsidP="006A791A">
                <w:pPr>
                  <w:jc w:val="both"/>
                  <w:rPr>
                    <w:lang w:val="en"/>
                  </w:rPr>
                </w:pPr>
                <w:r>
                  <w:rPr>
                    <w:lang w:val="en"/>
                  </w:rPr>
                  <w:t>González, J. P. (1993) '</w:t>
                </w:r>
                <w:proofErr w:type="spellStart"/>
                <w:r>
                  <w:rPr>
                    <w:lang w:val="en"/>
                  </w:rPr>
                  <w:t>Estilo</w:t>
                </w:r>
                <w:proofErr w:type="spellEnd"/>
                <w:r>
                  <w:rPr>
                    <w:lang w:val="en"/>
                  </w:rPr>
                  <w:t xml:space="preserve"> y </w:t>
                </w:r>
                <w:proofErr w:type="spellStart"/>
                <w:r>
                  <w:rPr>
                    <w:lang w:val="en"/>
                  </w:rPr>
                  <w:t>función</w:t>
                </w:r>
                <w:proofErr w:type="spellEnd"/>
                <w:r>
                  <w:rPr>
                    <w:lang w:val="en"/>
                  </w:rPr>
                  <w:t xml:space="preserve"> social de la </w:t>
                </w:r>
                <w:proofErr w:type="spellStart"/>
                <w:r>
                  <w:rPr>
                    <w:lang w:val="en"/>
                  </w:rPr>
                  <w:t>música</w:t>
                </w:r>
                <w:proofErr w:type="spellEnd"/>
                <w:r>
                  <w:rPr>
                    <w:lang w:val="en"/>
                  </w:rPr>
                  <w:t xml:space="preserve"> </w:t>
                </w:r>
                <w:proofErr w:type="spellStart"/>
                <w:r>
                  <w:rPr>
                    <w:lang w:val="en"/>
                  </w:rPr>
                  <w:t>chilena</w:t>
                </w:r>
                <w:proofErr w:type="spellEnd"/>
                <w:r>
                  <w:rPr>
                    <w:lang w:val="en"/>
                  </w:rPr>
                  <w:t xml:space="preserve"> de </w:t>
                </w:r>
                <w:proofErr w:type="spellStart"/>
                <w:r>
                  <w:rPr>
                    <w:lang w:val="en"/>
                  </w:rPr>
                  <w:t>origen</w:t>
                </w:r>
                <w:proofErr w:type="spellEnd"/>
                <w:r>
                  <w:rPr>
                    <w:lang w:val="en"/>
                  </w:rPr>
                  <w:t xml:space="preserve"> </w:t>
                </w:r>
                <w:proofErr w:type="spellStart"/>
                <w:r>
                  <w:rPr>
                    <w:lang w:val="en"/>
                  </w:rPr>
                  <w:t>mapuche</w:t>
                </w:r>
                <w:proofErr w:type="spellEnd"/>
                <w:r>
                  <w:rPr>
                    <w:lang w:val="en"/>
                  </w:rPr>
                  <w:t xml:space="preserve">', </w:t>
                </w:r>
                <w:proofErr w:type="spellStart"/>
                <w:r>
                  <w:rPr>
                    <w:i/>
                    <w:iCs/>
                    <w:lang w:val="en"/>
                  </w:rPr>
                  <w:t>Revista</w:t>
                </w:r>
                <w:proofErr w:type="spellEnd"/>
                <w:r>
                  <w:rPr>
                    <w:i/>
                    <w:iCs/>
                    <w:lang w:val="en"/>
                  </w:rPr>
                  <w:t xml:space="preserve"> Musical </w:t>
                </w:r>
                <w:proofErr w:type="spellStart"/>
                <w:r>
                  <w:rPr>
                    <w:i/>
                    <w:iCs/>
                    <w:lang w:val="en"/>
                  </w:rPr>
                  <w:t>Chilena</w:t>
                </w:r>
                <w:proofErr w:type="spellEnd"/>
                <w:r>
                  <w:rPr>
                    <w:lang w:val="en"/>
                  </w:rPr>
                  <w:t xml:space="preserve"> Nº 179: 78-113</w:t>
                </w:r>
              </w:p>
              <w:p w:rsidR="006A791A" w:rsidRDefault="006A791A" w:rsidP="006A791A">
                <w:pPr>
                  <w:jc w:val="both"/>
                  <w:rPr>
                    <w:lang w:val="en"/>
                  </w:rPr>
                </w:pPr>
                <w:r>
                  <w:rPr>
                    <w:lang w:val="en"/>
                  </w:rPr>
                  <w:t>Lago, T. (1966) '</w:t>
                </w:r>
                <w:proofErr w:type="spellStart"/>
                <w:r>
                  <w:rPr>
                    <w:lang w:val="en"/>
                  </w:rPr>
                  <w:t>Isamitt</w:t>
                </w:r>
                <w:proofErr w:type="spellEnd"/>
                <w:r>
                  <w:rPr>
                    <w:lang w:val="en"/>
                  </w:rPr>
                  <w:t xml:space="preserve"> </w:t>
                </w:r>
                <w:proofErr w:type="spellStart"/>
                <w:r>
                  <w:rPr>
                    <w:lang w:val="en"/>
                  </w:rPr>
                  <w:t>en</w:t>
                </w:r>
                <w:proofErr w:type="spellEnd"/>
                <w:r>
                  <w:rPr>
                    <w:lang w:val="en"/>
                  </w:rPr>
                  <w:t xml:space="preserve"> la </w:t>
                </w:r>
                <w:proofErr w:type="spellStart"/>
                <w:r>
                  <w:rPr>
                    <w:lang w:val="en"/>
                  </w:rPr>
                  <w:t>pintura</w:t>
                </w:r>
                <w:proofErr w:type="spellEnd"/>
                <w:r>
                  <w:rPr>
                    <w:lang w:val="en"/>
                  </w:rPr>
                  <w:t xml:space="preserve"> </w:t>
                </w:r>
                <w:proofErr w:type="spellStart"/>
                <w:r>
                  <w:rPr>
                    <w:lang w:val="en"/>
                  </w:rPr>
                  <w:t>chilena</w:t>
                </w:r>
                <w:proofErr w:type="spellEnd"/>
                <w:r>
                  <w:rPr>
                    <w:lang w:val="en"/>
                  </w:rPr>
                  <w:t xml:space="preserve">', </w:t>
                </w:r>
                <w:proofErr w:type="spellStart"/>
                <w:r>
                  <w:rPr>
                    <w:i/>
                    <w:iCs/>
                    <w:lang w:val="en"/>
                  </w:rPr>
                  <w:t>Revista</w:t>
                </w:r>
                <w:proofErr w:type="spellEnd"/>
                <w:r>
                  <w:rPr>
                    <w:i/>
                    <w:iCs/>
                    <w:lang w:val="en"/>
                  </w:rPr>
                  <w:t xml:space="preserve"> Musical </w:t>
                </w:r>
                <w:proofErr w:type="spellStart"/>
                <w:r>
                  <w:rPr>
                    <w:i/>
                    <w:iCs/>
                    <w:lang w:val="en"/>
                  </w:rPr>
                  <w:t>Chilena</w:t>
                </w:r>
                <w:proofErr w:type="spellEnd"/>
                <w:r>
                  <w:rPr>
                    <w:lang w:val="en"/>
                  </w:rPr>
                  <w:t xml:space="preserve"> Nº 97: 43-48.</w:t>
                </w:r>
              </w:p>
              <w:p w:rsidR="006A791A" w:rsidRDefault="006A791A" w:rsidP="006A791A">
                <w:pPr>
                  <w:jc w:val="both"/>
                  <w:rPr>
                    <w:lang w:val="en"/>
                  </w:rPr>
                </w:pPr>
                <w:r>
                  <w:rPr>
                    <w:lang w:val="en"/>
                  </w:rPr>
                  <w:t xml:space="preserve">Salas, V. (1951) La </w:t>
                </w:r>
                <w:proofErr w:type="spellStart"/>
                <w:r>
                  <w:rPr>
                    <w:lang w:val="en"/>
                  </w:rPr>
                  <w:t>creación</w:t>
                </w:r>
                <w:proofErr w:type="spellEnd"/>
                <w:r>
                  <w:rPr>
                    <w:lang w:val="en"/>
                  </w:rPr>
                  <w:t xml:space="preserve"> musical </w:t>
                </w:r>
                <w:proofErr w:type="spellStart"/>
                <w:r>
                  <w:rPr>
                    <w:lang w:val="en"/>
                  </w:rPr>
                  <w:t>en</w:t>
                </w:r>
                <w:proofErr w:type="spellEnd"/>
                <w:r>
                  <w:rPr>
                    <w:lang w:val="en"/>
                  </w:rPr>
                  <w:t xml:space="preserve"> Chile, 1900-1951, Santiago: </w:t>
                </w:r>
                <w:proofErr w:type="spellStart"/>
                <w:r>
                  <w:rPr>
                    <w:lang w:val="en"/>
                  </w:rPr>
                  <w:t>Ediciones</w:t>
                </w:r>
                <w:proofErr w:type="spellEnd"/>
                <w:r>
                  <w:rPr>
                    <w:lang w:val="en"/>
                  </w:rPr>
                  <w:t xml:space="preserve"> Universidad de Chile.</w:t>
                </w:r>
              </w:p>
              <w:p w:rsidR="003235A7" w:rsidRDefault="006A791A" w:rsidP="006A791A">
                <w:pPr>
                  <w:jc w:val="both"/>
                </w:pPr>
                <w:r>
                  <w:rPr>
                    <w:lang w:val="en"/>
                  </w:rPr>
                  <w:t>Salas, V. (1966) '</w:t>
                </w:r>
                <w:proofErr w:type="spellStart"/>
                <w:r>
                  <w:rPr>
                    <w:lang w:val="en"/>
                  </w:rPr>
                  <w:t>Creación</w:t>
                </w:r>
                <w:proofErr w:type="spellEnd"/>
                <w:r>
                  <w:rPr>
                    <w:lang w:val="en"/>
                  </w:rPr>
                  <w:t xml:space="preserve"> musical y </w:t>
                </w:r>
                <w:proofErr w:type="spellStart"/>
                <w:r>
                  <w:rPr>
                    <w:lang w:val="en"/>
                  </w:rPr>
                  <w:t>música</w:t>
                </w:r>
                <w:proofErr w:type="spellEnd"/>
                <w:r>
                  <w:rPr>
                    <w:lang w:val="en"/>
                  </w:rPr>
                  <w:t xml:space="preserve"> </w:t>
                </w:r>
                <w:proofErr w:type="spellStart"/>
                <w:r>
                  <w:rPr>
                    <w:lang w:val="en"/>
                  </w:rPr>
                  <w:t>aborigen</w:t>
                </w:r>
                <w:proofErr w:type="spellEnd"/>
                <w:r>
                  <w:rPr>
                    <w:lang w:val="en"/>
                  </w:rPr>
                  <w:t xml:space="preserve"> </w:t>
                </w:r>
                <w:proofErr w:type="spellStart"/>
                <w:r>
                  <w:rPr>
                    <w:lang w:val="en"/>
                  </w:rPr>
                  <w:t>en</w:t>
                </w:r>
                <w:proofErr w:type="spellEnd"/>
                <w:r>
                  <w:rPr>
                    <w:lang w:val="en"/>
                  </w:rPr>
                  <w:t xml:space="preserve"> la </w:t>
                </w:r>
                <w:proofErr w:type="spellStart"/>
                <w:r>
                  <w:rPr>
                    <w:lang w:val="en"/>
                  </w:rPr>
                  <w:t>obra</w:t>
                </w:r>
                <w:proofErr w:type="spellEnd"/>
                <w:r>
                  <w:rPr>
                    <w:lang w:val="en"/>
                  </w:rPr>
                  <w:t xml:space="preserve"> de Carlos </w:t>
                </w:r>
                <w:proofErr w:type="spellStart"/>
                <w:r>
                  <w:rPr>
                    <w:lang w:val="en"/>
                  </w:rPr>
                  <w:t>isamitt</w:t>
                </w:r>
                <w:proofErr w:type="spellEnd"/>
                <w:r>
                  <w:rPr>
                    <w:lang w:val="en"/>
                  </w:rPr>
                  <w:t xml:space="preserve">', </w:t>
                </w:r>
                <w:proofErr w:type="spellStart"/>
                <w:r>
                  <w:rPr>
                    <w:i/>
                    <w:iCs/>
                    <w:lang w:val="en"/>
                  </w:rPr>
                  <w:t>Revista</w:t>
                </w:r>
                <w:proofErr w:type="spellEnd"/>
                <w:r>
                  <w:rPr>
                    <w:i/>
                    <w:iCs/>
                    <w:lang w:val="en"/>
                  </w:rPr>
                  <w:t xml:space="preserve"> Musical </w:t>
                </w:r>
                <w:proofErr w:type="spellStart"/>
                <w:r>
                  <w:rPr>
                    <w:i/>
                    <w:iCs/>
                    <w:lang w:val="en"/>
                  </w:rPr>
                  <w:t>Chilena</w:t>
                </w:r>
                <w:proofErr w:type="spellEnd"/>
                <w:r>
                  <w:rPr>
                    <w:lang w:val="en"/>
                  </w:rPr>
                  <w:t xml:space="preserve"> Nº 97: 14-21</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0D5D33"/>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791A"/>
    <w:rsid w:val="006D0412"/>
    <w:rsid w:val="007411B9"/>
    <w:rsid w:val="00777BE1"/>
    <w:rsid w:val="00780D95"/>
    <w:rsid w:val="00780DC7"/>
    <w:rsid w:val="007A0D55"/>
    <w:rsid w:val="007B3377"/>
    <w:rsid w:val="007C7076"/>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1311"/>
    <w:rsid w:val="00BC39C9"/>
    <w:rsid w:val="00BE5BF7"/>
    <w:rsid w:val="00BF40E1"/>
    <w:rsid w:val="00C27FAB"/>
    <w:rsid w:val="00C358D4"/>
    <w:rsid w:val="00C6296B"/>
    <w:rsid w:val="00CC586D"/>
    <w:rsid w:val="00CF1542"/>
    <w:rsid w:val="00CF3EC5"/>
    <w:rsid w:val="00D2562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7B1B3D"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7B1B3D"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7B1B3D"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7B1B3D"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7B1B3D"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7B1B3D"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7B1B3D"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7B1B3D"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7B1B3D"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7B1B3D"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7B1B3D" w:rsidRDefault="0057546F">
          <w:pPr>
            <w:pStyle w:val="EE020CC6EF1144059DB56B6DBA1EE70C"/>
          </w:pPr>
          <w:r>
            <w:rPr>
              <w:rStyle w:val="PlaceholderText"/>
            </w:rPr>
            <w:t>[Enter citations for further reading here]</w:t>
          </w:r>
        </w:p>
      </w:docPartBody>
    </w:docPart>
    <w:docPart>
      <w:docPartPr>
        <w:name w:val="72CA7A56087946539A6F347E40F9493A"/>
        <w:category>
          <w:name w:val="General"/>
          <w:gallery w:val="placeholder"/>
        </w:category>
        <w:types>
          <w:type w:val="bbPlcHdr"/>
        </w:types>
        <w:behaviors>
          <w:behavior w:val="content"/>
        </w:behaviors>
        <w:guid w:val="{273A1DB8-CF0F-4A55-916A-CA44A3973A59}"/>
      </w:docPartPr>
      <w:docPartBody>
        <w:p w:rsidR="00000000" w:rsidRDefault="007B1B3D" w:rsidP="007B1B3D">
          <w:pPr>
            <w:pStyle w:val="72CA7A56087946539A6F347E40F9493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B1B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1B3D"/>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72CA7A56087946539A6F347E40F9493A">
    <w:name w:val="72CA7A56087946539A6F347E40F9493A"/>
    <w:rsid w:val="007B1B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1B3D"/>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72CA7A56087946539A6F347E40F9493A">
    <w:name w:val="72CA7A56087946539A6F347E40F9493A"/>
    <w:rsid w:val="007B1B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2015-12-02T13:27:00Z</dcterms:created>
  <dcterms:modified xsi:type="dcterms:W3CDTF">2015-12-02T13:27:00Z</dcterms:modified>
</cp:coreProperties>
</file>