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rPr>
              <w:lang w:val="en-AU"/>
            </w:rPr>
            <w:alias w:val="First name"/>
            <w:tag w:val="authorFirstName"/>
            <w:id w:val="581645879"/>
            <w:placeholder>
              <w:docPart w:val="9F225D019D1A447387DB1C8BC3790146"/>
            </w:placeholder>
            <w:text/>
          </w:sdtPr>
          <w:sdtEndPr/>
          <w:sdtContent>
            <w:tc>
              <w:tcPr>
                <w:tcW w:w="2073" w:type="dxa"/>
              </w:tcPr>
              <w:p w:rsidR="00B574C9" w:rsidRDefault="00321C9E" w:rsidP="00321C9E">
                <w:r>
                  <w:rPr>
                    <w:lang w:val="en-AU"/>
                  </w:rPr>
                  <w:t>Amanda</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321C9E" w:rsidP="00321C9E">
                <w:r>
                  <w:t>Card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464DD8" w:rsidP="00B574C9">
                <w:r w:rsidRPr="00464DD8">
                  <w:t>School of Letters, Art and Media, University of Sydney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AU"/>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321C9E" w:rsidP="00321C9E">
                <w:r w:rsidRPr="00321C9E">
                  <w:rPr>
                    <w:lang w:val="en-AU"/>
                  </w:rPr>
                  <w:t>Bodenwieser, Gertrud (1890-1959)</w:t>
                </w:r>
              </w:p>
            </w:tc>
          </w:sdtContent>
        </w:sdt>
      </w:tr>
      <w:tr w:rsidR="00464699" w:rsidTr="007821B0">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321C9E" w:rsidRDefault="00321C9E" w:rsidP="00321C9E">
                <w:r w:rsidRPr="00C56C98">
                  <w:t xml:space="preserve">Gertrud Bodenwieser </w:t>
                </w:r>
                <w:r w:rsidR="00EE37F0">
                  <w:t xml:space="preserve">was an Austrian-born dancer, teacher and choreographer who </w:t>
                </w:r>
                <w:r w:rsidRPr="00C56C98">
                  <w:t xml:space="preserve">made major contributions on two continents to the development of what she called New Dance, </w:t>
                </w:r>
                <w:r w:rsidR="00EE37F0">
                  <w:t xml:space="preserve">and </w:t>
                </w:r>
                <w:r w:rsidRPr="00C56C98">
                  <w:t xml:space="preserve">what others have called modern dance or </w:t>
                </w:r>
                <w:proofErr w:type="spellStart"/>
                <w:r w:rsidRPr="00C56C98">
                  <w:rPr>
                    <w:i/>
                  </w:rPr>
                  <w:t>Ausdruckstanz</w:t>
                </w:r>
                <w:proofErr w:type="spellEnd"/>
                <w:r w:rsidRPr="00C56C98">
                  <w:t xml:space="preserve">. Since the 1940s she has enjoyed the status of a dance pioneer in Australia. More recently, her legacy has been recognized in her native Austria, allowing her a place amongst Vienna’s interwar modernist avant-garde. In both countries Bodenwieser is remembered as an inspired experimenter who stirred a prodigious loyalty among her students. Her early experimentation solidified into a formal technique, which she imparted through her teaching in Vienna in the 1920s and 1930s and in Sydney in the 1940s and 1950s. Her pedagogic principles supported her choreographic practice, as did her belief in the interconnectedness of all the art forms. In her works of pure abstraction or her dance dramas, music was a constant inspiration and improvisation a key process in the realisation of her kinetic and thematic ideas. </w:t>
                </w:r>
              </w:p>
            </w:tc>
          </w:sdtContent>
        </w:sdt>
      </w:tr>
      <w:tr w:rsidR="003F0D73" w:rsidTr="003F0D73">
        <w:sdt>
          <w:sdtPr>
            <w:alias w:val="Article text"/>
            <w:tag w:val="articleText"/>
            <w:id w:val="634067588"/>
            <w:placeholder>
              <w:docPart w:val="DBB94F8041BE4F69974CEFC095EACF36"/>
            </w:placeholder>
          </w:sdtPr>
          <w:sdtEndPr/>
          <w:sdtContent>
            <w:tc>
              <w:tcPr>
                <w:tcW w:w="9016" w:type="dxa"/>
                <w:tcMar>
                  <w:top w:w="113" w:type="dxa"/>
                  <w:bottom w:w="113" w:type="dxa"/>
                </w:tcMar>
              </w:tcPr>
              <w:p w:rsidR="00EE37F0" w:rsidRDefault="001C17D4" w:rsidP="00321C9E">
                <w:sdt>
                  <w:sdtPr>
                    <w:alias w:val="Abstract"/>
                    <w:tag w:val="abstract"/>
                    <w:id w:val="615637285"/>
                    <w:placeholder>
                      <w:docPart w:val="C511BD92221940AFAF2BFAB5FE06DE85"/>
                    </w:placeholder>
                  </w:sdtPr>
                  <w:sdtEndPr/>
                  <w:sdtContent>
                    <w:r w:rsidR="00EE37F0" w:rsidRPr="00C56C98">
                      <w:t xml:space="preserve">Gertrud Bodenwieser </w:t>
                    </w:r>
                    <w:r w:rsidR="00EE37F0">
                      <w:t xml:space="preserve">was an Austrian-born dancer, teacher and choreographer who </w:t>
                    </w:r>
                    <w:r w:rsidR="00EE37F0" w:rsidRPr="00C56C98">
                      <w:t xml:space="preserve">made major contributions on two continents to the development of what she called New Dance, </w:t>
                    </w:r>
                    <w:r w:rsidR="00EE37F0">
                      <w:t xml:space="preserve">and </w:t>
                    </w:r>
                    <w:r w:rsidR="00EE37F0" w:rsidRPr="00C56C98">
                      <w:t xml:space="preserve">what others have called modern dance or </w:t>
                    </w:r>
                    <w:proofErr w:type="spellStart"/>
                    <w:r w:rsidR="00EE37F0" w:rsidRPr="00C56C98">
                      <w:rPr>
                        <w:i/>
                      </w:rPr>
                      <w:t>Ausdruckstanz</w:t>
                    </w:r>
                    <w:proofErr w:type="spellEnd"/>
                    <w:r w:rsidR="00EE37F0" w:rsidRPr="00C56C98">
                      <w:t xml:space="preserve">. Since the 1940s she has enjoyed the status of a dance pioneer in Australia. More recently, her legacy has been recognized in her native Austria, allowing her a place amongst Vienna’s interwar modernist avant-garde. In both countries Bodenwieser is remembered as an inspired experimenter who stirred a prodigious loyalty among her students. Her early experimentation solidified into a formal technique, which she imparted through her teaching in Vienna in the 1920s and 1930s and in Sydney in the 1940s and 1950s. Her pedagogic principles supported her choreographic practice, as did her belief in the interconnectedness of all the art forms. In her works of pure abstraction or her dance dramas, music was a constant inspiration and improvisation a key process in the realisation of her kinetic and thematic ideas. </w:t>
                    </w:r>
                  </w:sdtContent>
                </w:sdt>
              </w:p>
              <w:p w:rsidR="00EE37F0" w:rsidRDefault="00EE37F0" w:rsidP="00321C9E"/>
              <w:p w:rsidR="00321C9E" w:rsidRPr="00C56C98" w:rsidRDefault="00321C9E" w:rsidP="00321C9E">
                <w:pPr>
                  <w:rPr>
                    <w:color w:val="000000"/>
                  </w:rPr>
                </w:pPr>
                <w:r w:rsidRPr="00C56C98">
                  <w:t xml:space="preserve">Born into upper-middle class circumstances in Vienna, Bodenwieser and her sister were educated by German and French governesses. The young Gertrud’s early dance training began with Carl </w:t>
                </w:r>
                <w:proofErr w:type="spellStart"/>
                <w:r w:rsidRPr="00C56C98">
                  <w:t>Godlewski</w:t>
                </w:r>
                <w:proofErr w:type="spellEnd"/>
                <w:r w:rsidRPr="00C56C98">
                  <w:t xml:space="preserve"> in an eclectic mix of physical performance genres</w:t>
                </w:r>
                <w:r w:rsidR="00464DD8">
                  <w:t xml:space="preserve">, including </w:t>
                </w:r>
                <w:r w:rsidRPr="00C56C98">
                  <w:t xml:space="preserve">ballet, acrobatics, </w:t>
                </w:r>
                <w:r w:rsidR="00EE37F0">
                  <w:t xml:space="preserve">and </w:t>
                </w:r>
                <w:r w:rsidRPr="00C56C98">
                  <w:t xml:space="preserve">clowning. She later expanded her dance education through exposure to the practitioners of German </w:t>
                </w:r>
                <w:proofErr w:type="spellStart"/>
                <w:r w:rsidRPr="00C56C98">
                  <w:rPr>
                    <w:i/>
                  </w:rPr>
                  <w:t>Ausdruckstanz</w:t>
                </w:r>
                <w:proofErr w:type="spellEnd"/>
                <w:r w:rsidRPr="00C56C98">
                  <w:rPr>
                    <w:i/>
                  </w:rPr>
                  <w:t xml:space="preserve">. </w:t>
                </w:r>
                <w:r w:rsidRPr="00C56C98">
                  <w:t xml:space="preserve">Her debut performance, delayed by the First World War, finally took place in 1919 at the </w:t>
                </w:r>
                <w:proofErr w:type="spellStart"/>
                <w:r w:rsidRPr="00C56C98">
                  <w:rPr>
                    <w:i/>
                  </w:rPr>
                  <w:t>Neue</w:t>
                </w:r>
                <w:proofErr w:type="spellEnd"/>
                <w:r w:rsidRPr="00C56C98">
                  <w:rPr>
                    <w:i/>
                  </w:rPr>
                  <w:t xml:space="preserve"> </w:t>
                </w:r>
                <w:proofErr w:type="spellStart"/>
                <w:r w:rsidRPr="00C56C98">
                  <w:rPr>
                    <w:i/>
                  </w:rPr>
                  <w:t>Vereinigung</w:t>
                </w:r>
                <w:proofErr w:type="spellEnd"/>
                <w:r w:rsidRPr="00C56C98">
                  <w:rPr>
                    <w:i/>
                  </w:rPr>
                  <w:t xml:space="preserve"> </w:t>
                </w:r>
                <w:proofErr w:type="spellStart"/>
                <w:r w:rsidRPr="00C56C98">
                  <w:rPr>
                    <w:i/>
                  </w:rPr>
                  <w:t>für</w:t>
                </w:r>
                <w:proofErr w:type="spellEnd"/>
                <w:r w:rsidRPr="00C56C98">
                  <w:rPr>
                    <w:i/>
                  </w:rPr>
                  <w:t xml:space="preserve"> </w:t>
                </w:r>
                <w:proofErr w:type="spellStart"/>
                <w:r w:rsidRPr="00C56C98">
                  <w:rPr>
                    <w:i/>
                  </w:rPr>
                  <w:t>Malerei</w:t>
                </w:r>
                <w:proofErr w:type="spellEnd"/>
                <w:r w:rsidRPr="00C56C98">
                  <w:rPr>
                    <w:i/>
                  </w:rPr>
                  <w:t xml:space="preserve">, </w:t>
                </w:r>
                <w:proofErr w:type="spellStart"/>
                <w:r w:rsidRPr="00C56C98">
                  <w:rPr>
                    <w:i/>
                  </w:rPr>
                  <w:t>Graphik</w:t>
                </w:r>
                <w:proofErr w:type="spellEnd"/>
                <w:r w:rsidRPr="00C56C98">
                  <w:rPr>
                    <w:i/>
                  </w:rPr>
                  <w:t xml:space="preserve"> und </w:t>
                </w:r>
                <w:proofErr w:type="spellStart"/>
                <w:r w:rsidRPr="00C56C98">
                  <w:rPr>
                    <w:i/>
                  </w:rPr>
                  <w:t>Plastik</w:t>
                </w:r>
                <w:proofErr w:type="spellEnd"/>
                <w:r w:rsidRPr="00C56C98">
                  <w:t xml:space="preserve"> (New Union for Painting, Graphics, and Plastic Art), an exhibition in Vienna’s </w:t>
                </w:r>
                <w:proofErr w:type="spellStart"/>
                <w:r w:rsidRPr="00C56C98">
                  <w:t>Konzerthaus</w:t>
                </w:r>
                <w:proofErr w:type="spellEnd"/>
                <w:r w:rsidRPr="00C56C98">
                  <w:t xml:space="preserve"> supported by the </w:t>
                </w:r>
                <w:proofErr w:type="spellStart"/>
                <w:r w:rsidRPr="00C56C98">
                  <w:t>Hagenbund</w:t>
                </w:r>
                <w:proofErr w:type="spellEnd"/>
                <w:r w:rsidRPr="00C56C98">
                  <w:t xml:space="preserve">—a collection of the city’s most progressive visual artists. The critic </w:t>
                </w:r>
                <w:proofErr w:type="spellStart"/>
                <w:r w:rsidRPr="00C56C98">
                  <w:t>Alfons</w:t>
                </w:r>
                <w:proofErr w:type="spellEnd"/>
                <w:r w:rsidRPr="00C56C98">
                  <w:t xml:space="preserve"> </w:t>
                </w:r>
                <w:proofErr w:type="spellStart"/>
                <w:r w:rsidRPr="00C56C98">
                  <w:t>Török</w:t>
                </w:r>
                <w:proofErr w:type="spellEnd"/>
                <w:r w:rsidRPr="00C56C98">
                  <w:t xml:space="preserve"> was impressed. He observed </w:t>
                </w:r>
                <w:proofErr w:type="spellStart"/>
                <w:r w:rsidRPr="00C56C98">
                  <w:t>Bodenwieser’s</w:t>
                </w:r>
                <w:proofErr w:type="spellEnd"/>
                <w:r w:rsidRPr="00C56C98">
                  <w:t xml:space="preserve"> ‘</w:t>
                </w:r>
                <w:r w:rsidRPr="00C56C98">
                  <w:rPr>
                    <w:color w:val="000000"/>
                  </w:rPr>
                  <w:t xml:space="preserve">unconditional refusal of all tradition’. She had ‘dispensed with the </w:t>
                </w:r>
                <w:r w:rsidRPr="00C56C98">
                  <w:rPr>
                    <w:color w:val="000000"/>
                  </w:rPr>
                  <w:lastRenderedPageBreak/>
                  <w:t>existing dancer’s impediment: step-based structure, illustrative mime, historical and ethnographic aids and links in movement and costume’ and revealed an ‘honest search for new, purely personal expressive values’</w:t>
                </w:r>
                <w:r>
                  <w:rPr>
                    <w:color w:val="000000"/>
                  </w:rPr>
                  <w:t xml:space="preserve"> (</w:t>
                </w:r>
                <w:r w:rsidRPr="0022459A">
                  <w:rPr>
                    <w:color w:val="000000"/>
                    <w:lang w:val="en-US"/>
                  </w:rPr>
                  <w:t xml:space="preserve">G. </w:t>
                </w:r>
                <w:proofErr w:type="spellStart"/>
                <w:r w:rsidRPr="0022459A">
                  <w:rPr>
                    <w:color w:val="000000"/>
                    <w:lang w:val="en-US"/>
                  </w:rPr>
                  <w:t>Oberzaucher-Schüller</w:t>
                </w:r>
                <w:proofErr w:type="spellEnd"/>
                <w:r>
                  <w:rPr>
                    <w:color w:val="000000"/>
                    <w:lang w:val="en-US"/>
                  </w:rPr>
                  <w:t xml:space="preserve"> 21).</w:t>
                </w:r>
                <w:r w:rsidRPr="00C56C98">
                  <w:rPr>
                    <w:color w:val="000000"/>
                  </w:rPr>
                  <w:t xml:space="preserve"> </w:t>
                </w:r>
              </w:p>
              <w:p w:rsidR="00321C9E" w:rsidRPr="00C56C98" w:rsidRDefault="00321C9E" w:rsidP="00321C9E">
                <w:pPr>
                  <w:rPr>
                    <w:color w:val="000000"/>
                  </w:rPr>
                </w:pPr>
              </w:p>
              <w:p w:rsidR="00321C9E" w:rsidRPr="00C56C98" w:rsidRDefault="00321C9E" w:rsidP="00321C9E">
                <w:r w:rsidRPr="00C56C98">
                  <w:rPr>
                    <w:color w:val="000000"/>
                  </w:rPr>
                  <w:t xml:space="preserve">Bodenwieser </w:t>
                </w:r>
                <w:r w:rsidRPr="00C56C98">
                  <w:t xml:space="preserve">married Friedrich Rosenthal, a theatre director, in 1920, and she contributed choreography to several of his productions. Side by side, the couple combined their personal artistic goals with their pedagogic roles within Vienna’s interwar arts scene. Bodenwieser became a teacher at the Austrian State Academy of Dramatic Art in 1922 and formed her first ensemble </w:t>
                </w:r>
                <w:proofErr w:type="spellStart"/>
                <w:r w:rsidRPr="00C56C98">
                  <w:rPr>
                    <w:i/>
                  </w:rPr>
                  <w:t>Tanzgruppe</w:t>
                </w:r>
                <w:proofErr w:type="spellEnd"/>
                <w:r w:rsidRPr="00C56C98">
                  <w:rPr>
                    <w:i/>
                  </w:rPr>
                  <w:t xml:space="preserve"> </w:t>
                </w:r>
                <w:proofErr w:type="spellStart"/>
                <w:r w:rsidRPr="00C56C98">
                  <w:rPr>
                    <w:i/>
                  </w:rPr>
                  <w:t>Bodenwieser</w:t>
                </w:r>
                <w:proofErr w:type="spellEnd"/>
                <w:r w:rsidRPr="00C56C98">
                  <w:t xml:space="preserve"> (Dance Group Bodenwieser) the next year. She became Professor of Dance and Choreography at the Academy in 1928. During these years her company toured across Europe, and her choreography was recognized with awards in Florence (</w:t>
                </w:r>
                <w:proofErr w:type="spellStart"/>
                <w:r w:rsidRPr="00C56C98">
                  <w:rPr>
                    <w:i/>
                  </w:rPr>
                  <w:t>Riunione</w:t>
                </w:r>
                <w:proofErr w:type="spellEnd"/>
                <w:r w:rsidRPr="00C56C98">
                  <w:rPr>
                    <w:i/>
                  </w:rPr>
                  <w:t xml:space="preserve"> Internationale </w:t>
                </w:r>
                <w:proofErr w:type="spellStart"/>
                <w:r w:rsidRPr="00C56C98">
                  <w:rPr>
                    <w:i/>
                  </w:rPr>
                  <w:t>della</w:t>
                </w:r>
                <w:proofErr w:type="spellEnd"/>
                <w:r w:rsidRPr="00C56C98">
                  <w:rPr>
                    <w:i/>
                  </w:rPr>
                  <w:t xml:space="preserve"> </w:t>
                </w:r>
                <w:proofErr w:type="spellStart"/>
                <w:r w:rsidRPr="00C56C98">
                  <w:rPr>
                    <w:i/>
                  </w:rPr>
                  <w:t>Danza</w:t>
                </w:r>
                <w:proofErr w:type="spellEnd"/>
                <w:r w:rsidRPr="00C56C98">
                  <w:t>, 1931) and Paris (</w:t>
                </w:r>
                <w:r w:rsidRPr="00C56C98">
                  <w:rPr>
                    <w:i/>
                  </w:rPr>
                  <w:t xml:space="preserve">Grand </w:t>
                </w:r>
                <w:proofErr w:type="spellStart"/>
                <w:r w:rsidRPr="00C56C98">
                  <w:rPr>
                    <w:i/>
                  </w:rPr>
                  <w:t>Concours</w:t>
                </w:r>
                <w:proofErr w:type="spellEnd"/>
                <w:r w:rsidRPr="00C56C98">
                  <w:rPr>
                    <w:i/>
                  </w:rPr>
                  <w:t xml:space="preserve"> International de </w:t>
                </w:r>
                <w:proofErr w:type="spellStart"/>
                <w:r w:rsidRPr="00C56C98">
                  <w:rPr>
                    <w:i/>
                  </w:rPr>
                  <w:t>Chorégraphie</w:t>
                </w:r>
                <w:proofErr w:type="spellEnd"/>
                <w:r w:rsidRPr="00C56C98">
                  <w:rPr>
                    <w:i/>
                  </w:rPr>
                  <w:t xml:space="preserve">, </w:t>
                </w:r>
                <w:r w:rsidRPr="00C56C98">
                  <w:t>1932). When the Nazis invaded Austria in 1938, the Jewish couple fled. Subsequently, Bodenwieser joined her dancers on tour in Bogota, Colombia. Rosenthal, still in France, was captured and taken to Auschwitz, where he died in 1942. At first unaware of her husband’s fate, Bodenwieser made her way to New Zealand and then joined her dancers again in Sydney in 1939.</w:t>
                </w:r>
              </w:p>
              <w:p w:rsidR="00321C9E" w:rsidRPr="00C56C98" w:rsidRDefault="00321C9E" w:rsidP="00321C9E"/>
              <w:p w:rsidR="00321C9E" w:rsidRDefault="00321C9E" w:rsidP="00321C9E">
                <w:r w:rsidRPr="00C56C98">
                  <w:rPr>
                    <w:color w:val="000000"/>
                  </w:rPr>
                  <w:t xml:space="preserve">Bodenwieser was an exponent of </w:t>
                </w:r>
                <w:r w:rsidRPr="00C56C98">
                  <w:t xml:space="preserve">Viennese </w:t>
                </w:r>
                <w:proofErr w:type="spellStart"/>
                <w:r w:rsidRPr="00C56C98">
                  <w:t>A</w:t>
                </w:r>
                <w:r w:rsidRPr="00C56C98">
                  <w:rPr>
                    <w:i/>
                  </w:rPr>
                  <w:t>usdrucktanz</w:t>
                </w:r>
                <w:proofErr w:type="spellEnd"/>
                <w:r w:rsidRPr="00C56C98">
                  <w:t xml:space="preserve">, a German form with a Viennese twist that, according to one scholar, ‘combined the lyricism, musicality, and naturalness of free dance’, a form introduced to Europe by Isadora Duncan and others at the turn of the twentieth century, with ‘the abstraction, geometry, and defamiliarization of German expressionist dance – all without rendering the human body so </w:t>
                </w:r>
                <w:r w:rsidR="00B846E9">
                  <w:t>‘</w:t>
                </w:r>
                <w:r w:rsidRPr="00C56C98">
                  <w:t>ungraceful</w:t>
                </w:r>
                <w:r w:rsidR="00B846E9">
                  <w:t>’</w:t>
                </w:r>
                <w:r w:rsidRPr="00C56C98">
                  <w:t xml:space="preserve"> or </w:t>
                </w:r>
                <w:r w:rsidR="00B846E9">
                  <w:t>‘</w:t>
                </w:r>
                <w:r w:rsidRPr="00C56C98">
                  <w:t>ugly</w:t>
                </w:r>
                <w:r w:rsidR="00B846E9">
                  <w:t>’</w:t>
                </w:r>
                <w:r>
                  <w:t xml:space="preserve"> as to alienate the audience</w:t>
                </w:r>
                <w:r w:rsidRPr="00C56C98">
                  <w:t>’</w:t>
                </w:r>
                <w:r>
                  <w:t xml:space="preserve"> (George 194).</w:t>
                </w:r>
                <w:r w:rsidRPr="00C56C98">
                  <w:t xml:space="preserve"> Such adjustments were well received in the Anglophone world, as critics in both Britain and Australia breathed a sigh of relief when dancers such as Bodenwieser framed their abstract, expressive choreographies with more musical and feminine qualities than did earlier exponents of </w:t>
                </w:r>
                <w:proofErr w:type="spellStart"/>
                <w:r w:rsidRPr="00C56C98">
                  <w:rPr>
                    <w:i/>
                  </w:rPr>
                  <w:t>Ausdruckstanz</w:t>
                </w:r>
                <w:proofErr w:type="spellEnd"/>
                <w:r w:rsidRPr="00C56C98">
                  <w:t xml:space="preserve">, notably Mary </w:t>
                </w:r>
                <w:proofErr w:type="spellStart"/>
                <w:r w:rsidRPr="00C56C98">
                  <w:t>Wigman</w:t>
                </w:r>
                <w:proofErr w:type="spellEnd"/>
                <w:r w:rsidRPr="00C56C98">
                  <w:t xml:space="preserve">. </w:t>
                </w:r>
              </w:p>
              <w:p w:rsidR="00321C9E" w:rsidRPr="00C56C98" w:rsidRDefault="00321C9E" w:rsidP="00321C9E"/>
              <w:p w:rsidR="00321C9E" w:rsidRDefault="00321C9E" w:rsidP="00321C9E">
                <w:r w:rsidRPr="00C56C98">
                  <w:t xml:space="preserve">Bodenwieser was inspired not only by German Expressionism but also by modernist movements in painting and architecture. She was an eclectic creator. She collaborated with theatre directors such as Max Reinhardt while in Vienna, created movement pieces for operas in Australia, and utilised various forms of expression in her works: screaming in </w:t>
                </w:r>
                <w:r w:rsidRPr="00C56C98">
                  <w:rPr>
                    <w:i/>
                  </w:rPr>
                  <w:t xml:space="preserve">Die </w:t>
                </w:r>
                <w:proofErr w:type="spellStart"/>
                <w:r w:rsidRPr="00C56C98">
                  <w:rPr>
                    <w:i/>
                  </w:rPr>
                  <w:t>Masken</w:t>
                </w:r>
                <w:proofErr w:type="spellEnd"/>
                <w:r w:rsidRPr="00C56C98">
                  <w:rPr>
                    <w:i/>
                  </w:rPr>
                  <w:t xml:space="preserve"> </w:t>
                </w:r>
                <w:proofErr w:type="spellStart"/>
                <w:r w:rsidRPr="00C56C98">
                  <w:rPr>
                    <w:i/>
                  </w:rPr>
                  <w:t>Luzifers</w:t>
                </w:r>
                <w:proofErr w:type="spellEnd"/>
                <w:r w:rsidRPr="00C56C98">
                  <w:t xml:space="preserve"> (</w:t>
                </w:r>
                <w:r w:rsidRPr="00C56C98">
                  <w:rPr>
                    <w:i/>
                  </w:rPr>
                  <w:t>Masks of Lucifer</w:t>
                </w:r>
                <w:r w:rsidRPr="00C56C98">
                  <w:t xml:space="preserve">, 1936) or reciting text from </w:t>
                </w:r>
                <w:proofErr w:type="spellStart"/>
                <w:r w:rsidRPr="00C56C98">
                  <w:t>Krishnamurti</w:t>
                </w:r>
                <w:proofErr w:type="spellEnd"/>
                <w:r w:rsidRPr="00C56C98">
                  <w:t xml:space="preserve"> in </w:t>
                </w:r>
                <w:r w:rsidRPr="00C56C98">
                  <w:rPr>
                    <w:i/>
                  </w:rPr>
                  <w:t>O World</w:t>
                </w:r>
                <w:r w:rsidRPr="00C56C98">
                  <w:t xml:space="preserve"> (1945). Bodenwieser offered purely expressive studies on the beauteous aspects of nature in works such as </w:t>
                </w:r>
                <w:proofErr w:type="spellStart"/>
                <w:r w:rsidRPr="00C56C98">
                  <w:rPr>
                    <w:i/>
                  </w:rPr>
                  <w:t>Sonnenuntergang</w:t>
                </w:r>
                <w:proofErr w:type="spellEnd"/>
                <w:r w:rsidRPr="00C56C98">
                  <w:t xml:space="preserve"> (</w:t>
                </w:r>
                <w:r w:rsidRPr="00C56C98">
                  <w:rPr>
                    <w:i/>
                  </w:rPr>
                  <w:t>Sunset</w:t>
                </w:r>
                <w:r w:rsidRPr="00C56C98">
                  <w:t xml:space="preserve">, 1936), but also drew on dramatic texts for such works like </w:t>
                </w:r>
                <w:r w:rsidRPr="00C56C98">
                  <w:rPr>
                    <w:i/>
                  </w:rPr>
                  <w:t>The Life of Insects</w:t>
                </w:r>
                <w:r w:rsidRPr="00C56C98">
                  <w:t xml:space="preserve"> (1949) based on Josef and Karel </w:t>
                </w:r>
                <w:proofErr w:type="spellStart"/>
                <w:r w:rsidRPr="00C56C98">
                  <w:t>Čapek’s</w:t>
                </w:r>
                <w:proofErr w:type="spellEnd"/>
                <w:r w:rsidRPr="00C56C98">
                  <w:t xml:space="preserve"> 1921 play</w:t>
                </w:r>
                <w:r w:rsidRPr="00C56C98">
                  <w:rPr>
                    <w:rStyle w:val="Emphasis"/>
                    <w:rFonts w:ascii="Times New Roman" w:eastAsia="Times New Roman" w:hAnsi="Times New Roman" w:cs="Times New Roman"/>
                  </w:rPr>
                  <w:t xml:space="preserve"> </w:t>
                </w:r>
                <w:proofErr w:type="spellStart"/>
                <w:r w:rsidRPr="00464DD8">
                  <w:rPr>
                    <w:rStyle w:val="Emphasis"/>
                    <w:rFonts w:eastAsia="Times New Roman" w:cs="Times New Roman"/>
                  </w:rPr>
                  <w:t>Ze</w:t>
                </w:r>
                <w:proofErr w:type="spellEnd"/>
                <w:r w:rsidRPr="00464DD8">
                  <w:rPr>
                    <w:rStyle w:val="Emphasis"/>
                    <w:rFonts w:eastAsia="Times New Roman" w:cs="Times New Roman"/>
                  </w:rPr>
                  <w:t xml:space="preserve"> </w:t>
                </w:r>
                <w:proofErr w:type="spellStart"/>
                <w:r w:rsidRPr="00464DD8">
                  <w:rPr>
                    <w:rStyle w:val="Emphasis"/>
                    <w:rFonts w:eastAsia="Times New Roman" w:cs="Times New Roman"/>
                  </w:rPr>
                  <w:t>života</w:t>
                </w:r>
                <w:proofErr w:type="spellEnd"/>
                <w:r w:rsidRPr="00464DD8">
                  <w:rPr>
                    <w:rStyle w:val="Emphasis"/>
                    <w:rFonts w:eastAsia="Times New Roman" w:cs="Times New Roman"/>
                  </w:rPr>
                  <w:t xml:space="preserve"> </w:t>
                </w:r>
                <w:proofErr w:type="spellStart"/>
                <w:r w:rsidRPr="00464DD8">
                  <w:rPr>
                    <w:rStyle w:val="Emphasis"/>
                    <w:rFonts w:eastAsia="Times New Roman" w:cs="Times New Roman"/>
                  </w:rPr>
                  <w:t>hmyzu</w:t>
                </w:r>
                <w:proofErr w:type="spellEnd"/>
                <w:r w:rsidRPr="00464DD8">
                  <w:rPr>
                    <w:i/>
                  </w:rPr>
                  <w:t xml:space="preserve"> </w:t>
                </w:r>
                <w:r w:rsidRPr="00464DD8">
                  <w:t>(</w:t>
                </w:r>
                <w:r w:rsidRPr="00464DD8">
                  <w:rPr>
                    <w:i/>
                  </w:rPr>
                  <w:t>The Insect Play</w:t>
                </w:r>
                <w:r w:rsidRPr="00464DD8">
                  <w:t>).</w:t>
                </w:r>
              </w:p>
              <w:p w:rsidR="00321C9E" w:rsidRPr="00C56C98" w:rsidRDefault="00321C9E" w:rsidP="00321C9E"/>
              <w:p w:rsidR="00321C9E" w:rsidRDefault="00321C9E" w:rsidP="00321C9E">
                <w:pPr>
                  <w:rPr>
                    <w:rFonts w:eastAsia="Times New Roman"/>
                  </w:rPr>
                </w:pPr>
                <w:r w:rsidRPr="00C56C98">
                  <w:t xml:space="preserve">Her all-female dance troupes, a feature of her company structure until very late in her career, coloured the development and reception of </w:t>
                </w:r>
                <w:proofErr w:type="spellStart"/>
                <w:r w:rsidRPr="00C56C98">
                  <w:t>Bodenwieser’s</w:t>
                </w:r>
                <w:proofErr w:type="spellEnd"/>
                <w:r w:rsidRPr="00C56C98">
                  <w:t xml:space="preserve"> work. Her dance technique encouraged a very particular body type: women with capable, muscular </w:t>
                </w:r>
                <w:r w:rsidR="00464DD8" w:rsidRPr="00C56C98">
                  <w:t>cores</w:t>
                </w:r>
                <w:r w:rsidR="00464DD8">
                  <w:t>;</w:t>
                </w:r>
                <w:r w:rsidRPr="00C56C98">
                  <w:t xml:space="preserve"> defined upper arms and strong, serviceable thighs. Photographs and film of her dancers show accomplished, confident movers and an apparent preference for choreographic motifs that feature a lifted sternum and elongated extensions. </w:t>
                </w:r>
                <w:r w:rsidRPr="00C56C98">
                  <w:rPr>
                    <w:color w:val="000000"/>
                  </w:rPr>
                  <w:t xml:space="preserve">One of her dancers, Coralie </w:t>
                </w:r>
                <w:proofErr w:type="spellStart"/>
                <w:r w:rsidRPr="00C56C98">
                  <w:rPr>
                    <w:color w:val="000000"/>
                  </w:rPr>
                  <w:t>Hinkley</w:t>
                </w:r>
                <w:proofErr w:type="spellEnd"/>
                <w:r w:rsidRPr="00C56C98">
                  <w:rPr>
                    <w:rFonts w:eastAsia="Times New Roman"/>
                  </w:rPr>
                  <w:t xml:space="preserve">, remembers </w:t>
                </w:r>
                <w:proofErr w:type="spellStart"/>
                <w:r w:rsidRPr="00C56C98">
                  <w:rPr>
                    <w:rFonts w:eastAsia="Times New Roman"/>
                  </w:rPr>
                  <w:t>Bodenwieser’s</w:t>
                </w:r>
                <w:proofErr w:type="spellEnd"/>
                <w:r w:rsidRPr="00C56C98">
                  <w:rPr>
                    <w:rFonts w:eastAsia="Times New Roman"/>
                  </w:rPr>
                  <w:t xml:space="preserve"> dominant kinetic motifs: ‘the wave, the figure eight and loop. These forms were metamorphosed into living, breathing elaborations […] initiating variations in the configurations of the arc, circle, spiral, </w:t>
                </w:r>
                <w:r>
                  <w:rPr>
                    <w:rFonts w:eastAsia="Times New Roman"/>
                  </w:rPr>
                  <w:t>tilt, bend and curve</w:t>
                </w:r>
                <w:r w:rsidRPr="00C56C98">
                  <w:rPr>
                    <w:rFonts w:eastAsia="Times New Roman"/>
                  </w:rPr>
                  <w:t>’</w:t>
                </w:r>
                <w:r>
                  <w:rPr>
                    <w:rFonts w:eastAsia="Times New Roman"/>
                  </w:rPr>
                  <w:t xml:space="preserve"> (</w:t>
                </w:r>
                <w:proofErr w:type="spellStart"/>
                <w:r>
                  <w:rPr>
                    <w:rFonts w:eastAsia="Times New Roman"/>
                  </w:rPr>
                  <w:t>Hinkley</w:t>
                </w:r>
                <w:proofErr w:type="spellEnd"/>
                <w:r>
                  <w:rPr>
                    <w:rFonts w:eastAsia="Times New Roman"/>
                  </w:rPr>
                  <w:t xml:space="preserve"> 164).</w:t>
                </w:r>
                <w:r w:rsidRPr="00C56C98">
                  <w:rPr>
                    <w:rFonts w:eastAsia="Times New Roman"/>
                  </w:rPr>
                  <w:t xml:space="preserve"> Another Bodenwieser dancer, Eileen Kramer wrote: ‘I first heard the word </w:t>
                </w:r>
                <w:r w:rsidR="00B846E9">
                  <w:rPr>
                    <w:rFonts w:eastAsia="Times New Roman"/>
                  </w:rPr>
                  <w:t>‘</w:t>
                </w:r>
                <w:r w:rsidRPr="00C56C98">
                  <w:rPr>
                    <w:rFonts w:eastAsia="Times New Roman"/>
                  </w:rPr>
                  <w:t>organic</w:t>
                </w:r>
                <w:r w:rsidR="00B846E9">
                  <w:rPr>
                    <w:rFonts w:eastAsia="Times New Roman"/>
                  </w:rPr>
                  <w:t>’</w:t>
                </w:r>
                <w:r w:rsidRPr="00C56C98">
                  <w:rPr>
                    <w:rFonts w:eastAsia="Times New Roman"/>
                  </w:rPr>
                  <w:t xml:space="preserve"> in Madame’s class. […] The breathing created the quality that distinguished her work and made it recognizable’</w:t>
                </w:r>
                <w:r>
                  <w:rPr>
                    <w:rFonts w:eastAsia="Times New Roman"/>
                  </w:rPr>
                  <w:t xml:space="preserve"> (Kramer 58). </w:t>
                </w:r>
              </w:p>
              <w:p w:rsidR="00B846E9" w:rsidRDefault="00B846E9" w:rsidP="00321C9E">
                <w:pPr>
                  <w:rPr>
                    <w:rFonts w:eastAsia="Times New Roman"/>
                  </w:rPr>
                </w:pPr>
              </w:p>
              <w:p w:rsidR="003F798C" w:rsidRDefault="00B846E9" w:rsidP="003F798C">
                <w:pPr>
                  <w:keepNext/>
                </w:pPr>
                <w:r>
                  <w:rPr>
                    <w:rFonts w:eastAsia="Times New Roman"/>
                  </w:rPr>
                  <w:t xml:space="preserve">File: </w:t>
                </w:r>
                <w:proofErr w:type="spellStart"/>
                <w:r w:rsidRPr="00B846E9">
                  <w:rPr>
                    <w:rFonts w:eastAsia="Times New Roman"/>
                  </w:rPr>
                  <w:t>Bodenwieser</w:t>
                </w:r>
                <w:proofErr w:type="spellEnd"/>
                <w:r w:rsidRPr="00B846E9">
                  <w:rPr>
                    <w:rFonts w:eastAsia="Times New Roman"/>
                  </w:rPr>
                  <w:t xml:space="preserve"> Blue Danube</w:t>
                </w:r>
                <w:r>
                  <w:rPr>
                    <w:rFonts w:eastAsia="Times New Roman"/>
                  </w:rPr>
                  <w:t>.jpg</w:t>
                </w:r>
              </w:p>
              <w:p w:rsidR="00B846E9" w:rsidRDefault="003F798C" w:rsidP="003F798C">
                <w:pPr>
                  <w:pStyle w:val="Caption"/>
                  <w:spacing w:after="0"/>
                </w:pPr>
                <w:r>
                  <w:t xml:space="preserve">Figure </w:t>
                </w:r>
                <w:fldSimple w:instr=" SEQ Figure \* ARABIC ">
                  <w:r>
                    <w:rPr>
                      <w:noProof/>
                    </w:rPr>
                    <w:t>1</w:t>
                  </w:r>
                </w:fldSimple>
                <w:r>
                  <w:t xml:space="preserve">. </w:t>
                </w:r>
                <w:proofErr w:type="spellStart"/>
                <w:r>
                  <w:t>Bodenwieser</w:t>
                </w:r>
                <w:proofErr w:type="spellEnd"/>
                <w:r>
                  <w:t xml:space="preserve"> Blue Danube</w:t>
                </w:r>
              </w:p>
              <w:p w:rsidR="00B846E9" w:rsidRDefault="00B846E9" w:rsidP="00B846E9">
                <w:r>
                  <w:t xml:space="preserve">Source: </w:t>
                </w:r>
                <w:r w:rsidRPr="00B846E9">
                  <w:t xml:space="preserve">Bodenwieser Ballet performance of Blue Danube Waltz, with Moira </w:t>
                </w:r>
                <w:proofErr w:type="spellStart"/>
                <w:r w:rsidRPr="00B846E9">
                  <w:t>Claux</w:t>
                </w:r>
                <w:proofErr w:type="spellEnd"/>
                <w:r w:rsidRPr="00B846E9">
                  <w:t xml:space="preserve">, Elaine </w:t>
                </w:r>
                <w:proofErr w:type="spellStart"/>
                <w:r w:rsidRPr="00B846E9">
                  <w:t>Vallance</w:t>
                </w:r>
                <w:proofErr w:type="spellEnd"/>
                <w:r w:rsidRPr="00B846E9">
                  <w:t xml:space="preserve">, </w:t>
                </w:r>
                <w:r w:rsidRPr="00B846E9">
                  <w:lastRenderedPageBreak/>
                  <w:t xml:space="preserve">Nina </w:t>
                </w:r>
                <w:proofErr w:type="spellStart"/>
                <w:r w:rsidRPr="00B846E9">
                  <w:t>Bascolo</w:t>
                </w:r>
                <w:proofErr w:type="spellEnd"/>
                <w:r w:rsidRPr="00B846E9">
                  <w:t xml:space="preserve"> and </w:t>
                </w:r>
                <w:proofErr w:type="spellStart"/>
                <w:r w:rsidRPr="00B846E9">
                  <w:t>Biruta</w:t>
                </w:r>
                <w:proofErr w:type="spellEnd"/>
                <w:r w:rsidRPr="00B846E9">
                  <w:t xml:space="preserve"> </w:t>
                </w:r>
                <w:proofErr w:type="spellStart"/>
                <w:r w:rsidRPr="00B846E9">
                  <w:t>Apens</w:t>
                </w:r>
                <w:proofErr w:type="spellEnd"/>
                <w:r w:rsidRPr="00B846E9">
                  <w:t>, 1953 [picture]</w:t>
                </w:r>
                <w:r>
                  <w:t xml:space="preserve">. </w:t>
                </w:r>
              </w:p>
              <w:p w:rsidR="00B846E9" w:rsidRDefault="00B846E9" w:rsidP="00B846E9">
                <w:r w:rsidRPr="00B846E9">
                  <w:t>MS 9263 Papers of Gertrud Bodenwieser, 1919-1997 [manuscript].</w:t>
                </w:r>
                <w:r w:rsidRPr="00B846E9">
                  <w:br/>
                  <w:t>Series 2: Photographs and slides, 1938-1979</w:t>
                </w:r>
                <w:r w:rsidRPr="00B846E9">
                  <w:br/>
                  <w:t>Piece 38: Selectively digitised</w:t>
                </w:r>
                <w:r>
                  <w:t xml:space="preserve">. Housed at the National Library of Australia. Image can be found at </w:t>
                </w:r>
                <w:hyperlink r:id="rId8" w:history="1">
                  <w:r w:rsidRPr="00FB3217">
                    <w:rPr>
                      <w:rStyle w:val="Hyperlink"/>
                    </w:rPr>
                    <w:t>http://nla.gov.au/nla.ms-ms9263-2-5x</w:t>
                  </w:r>
                </w:hyperlink>
              </w:p>
              <w:p w:rsidR="00B846E9" w:rsidRDefault="00B846E9" w:rsidP="00321C9E">
                <w:pPr>
                  <w:rPr>
                    <w:rFonts w:eastAsia="Times New Roman"/>
                  </w:rPr>
                </w:pPr>
              </w:p>
              <w:p w:rsidR="00321C9E" w:rsidRDefault="00C251AD" w:rsidP="00321C9E">
                <w:proofErr w:type="spellStart"/>
                <w:r w:rsidRPr="00C56C98">
                  <w:rPr>
                    <w:rFonts w:eastAsia="Times New Roman"/>
                  </w:rPr>
                  <w:t>Bodenwieser’s</w:t>
                </w:r>
                <w:proofErr w:type="spellEnd"/>
                <w:r w:rsidR="00321C9E" w:rsidRPr="00C56C98">
                  <w:t xml:space="preserve"> technique created dancers capable of both the expansive curvilinear and percussive mechanistic actions necessary for such diverse works as </w:t>
                </w:r>
                <w:r w:rsidR="00321C9E" w:rsidRPr="00C56C98">
                  <w:rPr>
                    <w:i/>
                  </w:rPr>
                  <w:t>Blue Danube</w:t>
                </w:r>
                <w:r w:rsidR="00321C9E" w:rsidRPr="00C56C98">
                  <w:t xml:space="preserve"> </w:t>
                </w:r>
                <w:r w:rsidR="00321C9E" w:rsidRPr="00C56C98">
                  <w:rPr>
                    <w:i/>
                  </w:rPr>
                  <w:t xml:space="preserve">Waltz </w:t>
                </w:r>
                <w:r w:rsidR="00321C9E" w:rsidRPr="00C56C98">
                  <w:t xml:space="preserve">(1940) and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xml:space="preserve"> (</w:t>
                </w:r>
                <w:r w:rsidR="00321C9E" w:rsidRPr="00C56C98">
                  <w:rPr>
                    <w:i/>
                  </w:rPr>
                  <w:t xml:space="preserve">Demon Machine, </w:t>
                </w:r>
                <w:r w:rsidR="00321C9E" w:rsidRPr="00C56C98">
                  <w:t>1924).</w:t>
                </w:r>
                <w:r w:rsidR="00321C9E" w:rsidRPr="00C56C98">
                  <w:rPr>
                    <w:i/>
                  </w:rPr>
                  <w:t xml:space="preserve"> </w:t>
                </w:r>
                <w:r w:rsidR="00321C9E" w:rsidRPr="00C56C98">
                  <w:t>The former was full of joyful abandon, with swirling</w:t>
                </w:r>
                <w:r w:rsidR="00321C9E" w:rsidRPr="00C56C98">
                  <w:rPr>
                    <w:b/>
                    <w:color w:val="000000"/>
                  </w:rPr>
                  <w:t xml:space="preserve"> </w:t>
                </w:r>
                <w:r w:rsidR="00321C9E" w:rsidRPr="00C56C98">
                  <w:t xml:space="preserve">chiffon skirts. Such Viennese waltzes were a staple within </w:t>
                </w:r>
                <w:proofErr w:type="spellStart"/>
                <w:r w:rsidR="00321C9E" w:rsidRPr="00C56C98">
                  <w:t>Bodenwieser’s</w:t>
                </w:r>
                <w:proofErr w:type="spellEnd"/>
                <w:r w:rsidR="00321C9E" w:rsidRPr="00C56C98">
                  <w:t xml:space="preserve"> repertoire from the beginning, which she offered, sometimes reluctantly, but with pragmatic resignation to presenters and audiences at home in Vienna, Sydney, and on tour. In contrast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xml:space="preserve">, now considered a classic, was part of a four-part series </w:t>
                </w:r>
                <w:r w:rsidR="00321C9E" w:rsidRPr="00C56C98">
                  <w:rPr>
                    <w:i/>
                  </w:rPr>
                  <w:t>The Forces of Life</w:t>
                </w:r>
                <w:r w:rsidR="00321C9E" w:rsidRPr="00C56C98">
                  <w:t xml:space="preserve"> and was remounted with new casts throughout </w:t>
                </w:r>
                <w:proofErr w:type="spellStart"/>
                <w:r w:rsidR="00321C9E" w:rsidRPr="00C56C98">
                  <w:t>Bodenwieser’s</w:t>
                </w:r>
                <w:proofErr w:type="spellEnd"/>
                <w:r w:rsidR="00321C9E" w:rsidRPr="00C56C98">
                  <w:t xml:space="preserve"> career.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xml:space="preserve"> was a modernist expos</w:t>
                </w:r>
                <w:r w:rsidR="00321C9E" w:rsidRPr="00C56C98">
                  <w:rPr>
                    <w:color w:val="000000"/>
                  </w:rPr>
                  <w:t>é</w:t>
                </w:r>
                <w:r w:rsidR="00321C9E" w:rsidRPr="00C56C98">
                  <w:t xml:space="preserve"> on the power, potential and enslaving capacities of mechanisation. But as Karl </w:t>
                </w:r>
                <w:proofErr w:type="spellStart"/>
                <w:r w:rsidR="00321C9E" w:rsidRPr="00C56C98">
                  <w:t>Toepfer</w:t>
                </w:r>
                <w:proofErr w:type="spellEnd"/>
                <w:r w:rsidR="00321C9E" w:rsidRPr="00C56C98">
                  <w:t xml:space="preserve"> rightly observes: ‘What probably made [</w:t>
                </w:r>
                <w:proofErr w:type="spellStart"/>
                <w:r w:rsidR="00321C9E" w:rsidRPr="00C56C98">
                  <w:rPr>
                    <w:i/>
                  </w:rPr>
                  <w:t>Dämon</w:t>
                </w:r>
                <w:proofErr w:type="spellEnd"/>
                <w:r w:rsidR="00321C9E" w:rsidRPr="00C56C98">
                  <w:rPr>
                    <w:i/>
                  </w:rPr>
                  <w:t xml:space="preserve"> </w:t>
                </w:r>
                <w:proofErr w:type="spellStart"/>
                <w:r w:rsidR="00321C9E" w:rsidRPr="00C56C98">
                  <w:rPr>
                    <w:i/>
                  </w:rPr>
                  <w:t>Maschine</w:t>
                </w:r>
                <w:proofErr w:type="spellEnd"/>
                <w:r w:rsidR="00321C9E" w:rsidRPr="00C56C98">
                  <w:t>] so popular was its erotic decorativeness….Bodies formed different patterns of synchronicity and counterpoint with each other to create a pulsing, mutating machine-organism of ecstatic intensity, amplifying both the desirability and the demonic p</w:t>
                </w:r>
                <w:r w:rsidR="00321C9E">
                  <w:t>ower of female bodies</w:t>
                </w:r>
                <w:r w:rsidR="00321C9E" w:rsidRPr="00C56C98">
                  <w:t>’</w:t>
                </w:r>
                <w:r w:rsidR="00321C9E">
                  <w:t xml:space="preserve"> (</w:t>
                </w:r>
                <w:proofErr w:type="spellStart"/>
                <w:r w:rsidR="00321C9E">
                  <w:t>Toepfer</w:t>
                </w:r>
                <w:proofErr w:type="spellEnd"/>
                <w:r w:rsidR="00321C9E">
                  <w:t xml:space="preserve"> 267). </w:t>
                </w:r>
                <w:r w:rsidR="00321C9E" w:rsidRPr="00C56C98">
                  <w:t xml:space="preserve">Such well-proportioned, beautiful women with flowing hair tossed with demonic (or ecstatic) abandon, or entwined in erotic, kinetic sculptures in works such as </w:t>
                </w:r>
                <w:proofErr w:type="spellStart"/>
                <w:r w:rsidR="00321C9E" w:rsidRPr="00C56C98">
                  <w:rPr>
                    <w:i/>
                  </w:rPr>
                  <w:t>Wiegenlied</w:t>
                </w:r>
                <w:proofErr w:type="spellEnd"/>
                <w:r w:rsidR="00321C9E" w:rsidRPr="00C56C98">
                  <w:rPr>
                    <w:i/>
                  </w:rPr>
                  <w:t xml:space="preserve"> der Mutter </w:t>
                </w:r>
                <w:proofErr w:type="spellStart"/>
                <w:r w:rsidR="00321C9E" w:rsidRPr="00C56C98">
                  <w:rPr>
                    <w:i/>
                  </w:rPr>
                  <w:t>Erde</w:t>
                </w:r>
                <w:proofErr w:type="spellEnd"/>
                <w:r w:rsidR="00321C9E" w:rsidRPr="00C56C98">
                  <w:t xml:space="preserve"> (</w:t>
                </w:r>
                <w:proofErr w:type="spellStart"/>
                <w:r w:rsidR="00321C9E" w:rsidRPr="00C56C98">
                  <w:rPr>
                    <w:i/>
                  </w:rPr>
                  <w:t>Cradlesong</w:t>
                </w:r>
                <w:proofErr w:type="spellEnd"/>
                <w:r w:rsidR="00321C9E" w:rsidRPr="00C56C98">
                  <w:rPr>
                    <w:i/>
                  </w:rPr>
                  <w:t xml:space="preserve"> of Mother Earth</w:t>
                </w:r>
                <w:r w:rsidR="00321C9E" w:rsidRPr="00C56C98">
                  <w:t xml:space="preserve">, 1934) or </w:t>
                </w:r>
                <w:r w:rsidR="00321C9E" w:rsidRPr="00C56C98">
                  <w:rPr>
                    <w:i/>
                  </w:rPr>
                  <w:t>The Wheel of Life</w:t>
                </w:r>
                <w:r w:rsidR="00321C9E" w:rsidRPr="00C56C98">
                  <w:t xml:space="preserve"> (1944) were attractive to performers, artists, presenters, audiences, and students who became part of </w:t>
                </w:r>
                <w:proofErr w:type="spellStart"/>
                <w:r w:rsidR="00321C9E" w:rsidRPr="00C56C98">
                  <w:t>Bodenwieser’s</w:t>
                </w:r>
                <w:proofErr w:type="spellEnd"/>
                <w:r w:rsidR="00321C9E" w:rsidRPr="00C56C98">
                  <w:t xml:space="preserve"> following in both Vienna and Sydney. </w:t>
                </w:r>
              </w:p>
              <w:p w:rsidR="00B846E9" w:rsidRDefault="00B846E9" w:rsidP="00321C9E"/>
              <w:p w:rsidR="003F798C" w:rsidRDefault="00B846E9" w:rsidP="003F798C">
                <w:pPr>
                  <w:keepNext/>
                </w:pPr>
                <w:r>
                  <w:t xml:space="preserve">File: </w:t>
                </w:r>
                <w:r w:rsidRPr="00B846E9">
                  <w:t>Demon Machine</w:t>
                </w:r>
                <w:r>
                  <w:t>.jpg</w:t>
                </w:r>
              </w:p>
              <w:p w:rsidR="00B846E9" w:rsidRDefault="003F798C" w:rsidP="003F798C">
                <w:pPr>
                  <w:pStyle w:val="Caption"/>
                  <w:spacing w:after="0"/>
                </w:pPr>
                <w:r>
                  <w:t xml:space="preserve">Figure </w:t>
                </w:r>
                <w:fldSimple w:instr=" SEQ Figure \* ARABIC ">
                  <w:r>
                    <w:rPr>
                      <w:noProof/>
                    </w:rPr>
                    <w:t>2</w:t>
                  </w:r>
                </w:fldSimple>
                <w:r>
                  <w:t>. Demon Machine</w:t>
                </w:r>
              </w:p>
              <w:p w:rsidR="00B846E9" w:rsidRDefault="00B846E9" w:rsidP="00B846E9">
                <w:r>
                  <w:t xml:space="preserve">Source: </w:t>
                </w:r>
                <w:r w:rsidRPr="00B846E9">
                  <w:t xml:space="preserve">Benda, </w:t>
                </w:r>
                <w:proofErr w:type="spellStart"/>
                <w:proofErr w:type="gramStart"/>
                <w:r w:rsidRPr="00B846E9">
                  <w:t>D'Ora</w:t>
                </w:r>
                <w:proofErr w:type="spellEnd"/>
                <w:r w:rsidRPr="00B846E9">
                  <w:t>..</w:t>
                </w:r>
                <w:proofErr w:type="gramEnd"/>
                <w:r w:rsidRPr="00B846E9">
                  <w:t xml:space="preserve"> Poses from The Demon machine [picture]</w:t>
                </w:r>
              </w:p>
              <w:p w:rsidR="00B846E9" w:rsidRDefault="00B846E9" w:rsidP="00B846E9">
                <w:r w:rsidRPr="00B846E9">
                  <w:t>MS 9263 Papers of Gertrud Bodenwieser, 1919-1997 [manuscript].</w:t>
                </w:r>
                <w:r w:rsidRPr="00B846E9">
                  <w:br/>
                  <w:t>Series 2: Photographs and slides, 1938-1979</w:t>
                </w:r>
                <w:r w:rsidRPr="00B846E9">
                  <w:br/>
                  <w:t>Piece 13: Selectively digitised</w:t>
                </w:r>
                <w:r>
                  <w:t xml:space="preserve">. Housed at the National Library of Australia. Image can be found at </w:t>
                </w:r>
                <w:hyperlink r:id="rId9" w:history="1">
                  <w:r w:rsidRPr="00FB3217">
                    <w:rPr>
                      <w:rStyle w:val="Hyperlink"/>
                    </w:rPr>
                    <w:t>http://nla.gov.au/nla.ms-ms9263-2-1x</w:t>
                  </w:r>
                </w:hyperlink>
              </w:p>
              <w:p w:rsidR="00321C9E" w:rsidRDefault="00321C9E" w:rsidP="00321C9E"/>
              <w:p w:rsidR="00321C9E" w:rsidRPr="00321C9E" w:rsidRDefault="00321C9E" w:rsidP="00321C9E">
                <w:proofErr w:type="spellStart"/>
                <w:r w:rsidRPr="00C56C98">
                  <w:t>Bodenwieser’s</w:t>
                </w:r>
                <w:proofErr w:type="spellEnd"/>
                <w:r w:rsidRPr="00C56C98">
                  <w:t xml:space="preserve"> great</w:t>
                </w:r>
                <w:r w:rsidR="00EE37F0">
                  <w:t>est</w:t>
                </w:r>
                <w:r w:rsidRPr="00C56C98">
                  <w:t xml:space="preserve"> legacy was her development and promotion of new dance forms in multiple countries. She created an enduring school in Sydney, which reopened in 1969 and functioned as the Bodenwieser Dance Centre until 1997. Many performers and choreographers benefitted from her artistic influence: Hilde Holger, Evelyn </w:t>
                </w:r>
                <w:proofErr w:type="spellStart"/>
                <w:r w:rsidRPr="00C56C98">
                  <w:t>Ippen</w:t>
                </w:r>
                <w:proofErr w:type="spellEnd"/>
                <w:r w:rsidRPr="00C56C98">
                  <w:t xml:space="preserve">, Bettina Vernon-Warren, Hilary Napier Dunlop, </w:t>
                </w:r>
                <w:proofErr w:type="spellStart"/>
                <w:r w:rsidRPr="00C56C98">
                  <w:t>Emmy</w:t>
                </w:r>
                <w:proofErr w:type="spellEnd"/>
                <w:r w:rsidRPr="00C56C98">
                  <w:t xml:space="preserve"> Steiniger </w:t>
                </w:r>
                <w:proofErr w:type="spellStart"/>
                <w:r w:rsidRPr="00C56C98">
                  <w:t>Taussig</w:t>
                </w:r>
                <w:proofErr w:type="spellEnd"/>
                <w:r w:rsidRPr="00C56C98">
                  <w:t>, Joanna (</w:t>
                </w:r>
                <w:proofErr w:type="spellStart"/>
                <w:r w:rsidRPr="00C56C98">
                  <w:t>Hanny</w:t>
                </w:r>
                <w:proofErr w:type="spellEnd"/>
                <w:r w:rsidRPr="00C56C98">
                  <w:t xml:space="preserve">) </w:t>
                </w:r>
                <w:proofErr w:type="spellStart"/>
                <w:r w:rsidRPr="00C56C98">
                  <w:t>Kolm</w:t>
                </w:r>
                <w:proofErr w:type="spellEnd"/>
                <w:r w:rsidRPr="00C56C98">
                  <w:t xml:space="preserve"> </w:t>
                </w:r>
                <w:proofErr w:type="spellStart"/>
                <w:r w:rsidRPr="00C56C98">
                  <w:t>Exiner</w:t>
                </w:r>
                <w:proofErr w:type="spellEnd"/>
                <w:r w:rsidRPr="00C56C98">
                  <w:t xml:space="preserve">, Anita </w:t>
                </w:r>
                <w:proofErr w:type="spellStart"/>
                <w:r w:rsidRPr="00C56C98">
                  <w:t>Adell</w:t>
                </w:r>
                <w:proofErr w:type="spellEnd"/>
                <w:r w:rsidRPr="00C56C98">
                  <w:t xml:space="preserve">, Margaret </w:t>
                </w:r>
                <w:proofErr w:type="spellStart"/>
                <w:r w:rsidRPr="00C56C98">
                  <w:t>Chappel</w:t>
                </w:r>
                <w:proofErr w:type="spellEnd"/>
                <w:r w:rsidRPr="00C56C98">
                  <w:t xml:space="preserve">, Coralie </w:t>
                </w:r>
                <w:proofErr w:type="spellStart"/>
                <w:r w:rsidRPr="00C56C98">
                  <w:t>Hinkley</w:t>
                </w:r>
                <w:proofErr w:type="spellEnd"/>
                <w:r w:rsidRPr="00C56C98">
                  <w:t xml:space="preserve">, Eileen Kramer, Ruth </w:t>
                </w:r>
                <w:proofErr w:type="spellStart"/>
                <w:r w:rsidRPr="00C56C98">
                  <w:t>Galene</w:t>
                </w:r>
                <w:proofErr w:type="spellEnd"/>
                <w:r w:rsidRPr="00C56C98">
                  <w:t xml:space="preserve">, </w:t>
                </w:r>
                <w:proofErr w:type="spellStart"/>
                <w:r w:rsidRPr="00C56C98">
                  <w:t>Vija</w:t>
                </w:r>
                <w:proofErr w:type="spellEnd"/>
                <w:r w:rsidRPr="00C56C98">
                  <w:t xml:space="preserve"> </w:t>
                </w:r>
                <w:proofErr w:type="spellStart"/>
                <w:r w:rsidRPr="00C56C98">
                  <w:t>Vetra</w:t>
                </w:r>
                <w:proofErr w:type="spellEnd"/>
                <w:r w:rsidRPr="00C56C98">
                  <w:t>, Keith Bane, and Shona Dunlop MacTavish. All these artists and teachers have in turn influenced other generations of dance practitioners, whether they continued to work in a similar vein as their mentor or rejected the work of their former inspiration in the great modernist process of innovation through rejection and renewal.</w:t>
                </w:r>
              </w:p>
              <w:p w:rsidR="00321C9E" w:rsidRPr="00C56C98" w:rsidRDefault="00321C9E" w:rsidP="00321C9E">
                <w:pPr>
                  <w:rPr>
                    <w:b/>
                  </w:rPr>
                </w:pPr>
              </w:p>
              <w:p w:rsidR="00321C9E" w:rsidRPr="003F798C" w:rsidRDefault="00321C9E" w:rsidP="003F798C">
                <w:pPr>
                  <w:pStyle w:val="Heading1"/>
                  <w:spacing w:after="0"/>
                  <w:outlineLvl w:val="0"/>
                </w:pPr>
                <w:r w:rsidRPr="003F798C">
                  <w:t>Selected Works</w:t>
                </w:r>
              </w:p>
              <w:p w:rsidR="00321C9E" w:rsidRPr="00C56C98" w:rsidRDefault="00321C9E" w:rsidP="00321C9E">
                <w:proofErr w:type="spellStart"/>
                <w:r w:rsidRPr="00C56C98">
                  <w:rPr>
                    <w:i/>
                  </w:rPr>
                  <w:t>Dämon</w:t>
                </w:r>
                <w:proofErr w:type="spellEnd"/>
                <w:r w:rsidRPr="00C56C98">
                  <w:rPr>
                    <w:i/>
                  </w:rPr>
                  <w:t xml:space="preserve"> </w:t>
                </w:r>
                <w:proofErr w:type="spellStart"/>
                <w:r w:rsidRPr="00C56C98">
                  <w:rPr>
                    <w:i/>
                  </w:rPr>
                  <w:t>Maschine</w:t>
                </w:r>
                <w:proofErr w:type="spellEnd"/>
                <w:r w:rsidRPr="00C56C98">
                  <w:t xml:space="preserve"> (Demon Machine, 1924)</w:t>
                </w:r>
              </w:p>
              <w:p w:rsidR="00321C9E" w:rsidRPr="00C56C98" w:rsidRDefault="00321C9E" w:rsidP="00321C9E">
                <w:pPr>
                  <w:rPr>
                    <w:rFonts w:eastAsia="Times New Roman"/>
                  </w:rPr>
                </w:pPr>
                <w:proofErr w:type="spellStart"/>
                <w:r w:rsidRPr="00C56C98">
                  <w:rPr>
                    <w:rFonts w:eastAsia="Times New Roman"/>
                    <w:i/>
                    <w:iCs/>
                  </w:rPr>
                  <w:t>Wer</w:t>
                </w:r>
                <w:proofErr w:type="spellEnd"/>
                <w:r w:rsidRPr="00C56C98">
                  <w:rPr>
                    <w:rFonts w:eastAsia="Times New Roman"/>
                    <w:i/>
                    <w:iCs/>
                  </w:rPr>
                  <w:t xml:space="preserve"> will Frau </w:t>
                </w:r>
                <w:proofErr w:type="spellStart"/>
                <w:r w:rsidRPr="00C56C98">
                  <w:rPr>
                    <w:rFonts w:eastAsia="Times New Roman"/>
                    <w:i/>
                    <w:iCs/>
                  </w:rPr>
                  <w:t>Wahrheit</w:t>
                </w:r>
                <w:proofErr w:type="spellEnd"/>
                <w:r w:rsidRPr="00C56C98">
                  <w:rPr>
                    <w:rFonts w:eastAsia="Times New Roman"/>
                    <w:i/>
                    <w:iCs/>
                  </w:rPr>
                  <w:t xml:space="preserve"> </w:t>
                </w:r>
                <w:proofErr w:type="spellStart"/>
                <w:r w:rsidRPr="00C56C98">
                  <w:rPr>
                    <w:rFonts w:eastAsia="Times New Roman"/>
                    <w:i/>
                    <w:iCs/>
                  </w:rPr>
                  <w:t>Herbergen</w:t>
                </w:r>
                <w:proofErr w:type="spellEnd"/>
                <w:r w:rsidRPr="00C56C98">
                  <w:rPr>
                    <w:rFonts w:eastAsia="Times New Roman"/>
                    <w:i/>
                    <w:iCs/>
                  </w:rPr>
                  <w:t>?</w:t>
                </w:r>
                <w:r w:rsidRPr="00C56C98">
                  <w:rPr>
                    <w:rFonts w:eastAsia="Times New Roman"/>
                  </w:rPr>
                  <w:t xml:space="preserve"> (</w:t>
                </w:r>
                <w:r w:rsidRPr="003C07E4">
                  <w:rPr>
                    <w:rFonts w:eastAsia="Times New Roman"/>
                    <w:i/>
                  </w:rPr>
                  <w:t>Who Will Accept Mistress Truth?</w:t>
                </w:r>
                <w:r w:rsidRPr="00C56C98">
                  <w:rPr>
                    <w:rFonts w:eastAsia="Times New Roman"/>
                  </w:rPr>
                  <w:t xml:space="preserve"> Alternate title: </w:t>
                </w:r>
                <w:r w:rsidRPr="003C07E4">
                  <w:rPr>
                    <w:rFonts w:eastAsia="Times New Roman"/>
                    <w:i/>
                  </w:rPr>
                  <w:t>The Pilgrimage of Truth</w:t>
                </w:r>
                <w:r w:rsidRPr="00C56C98">
                  <w:rPr>
                    <w:rFonts w:eastAsia="Times New Roman"/>
                  </w:rPr>
                  <w:t>, 1930)</w:t>
                </w:r>
              </w:p>
              <w:p w:rsidR="00321C9E" w:rsidRPr="00C56C98" w:rsidRDefault="00321C9E" w:rsidP="00321C9E">
                <w:pPr>
                  <w:rPr>
                    <w:i/>
                  </w:rPr>
                </w:pPr>
                <w:proofErr w:type="spellStart"/>
                <w:r w:rsidRPr="00C56C98">
                  <w:rPr>
                    <w:rFonts w:eastAsia="Times New Roman"/>
                    <w:i/>
                  </w:rPr>
                  <w:t>Wiegenlied</w:t>
                </w:r>
                <w:proofErr w:type="spellEnd"/>
                <w:r w:rsidRPr="00C56C98">
                  <w:rPr>
                    <w:rFonts w:eastAsia="Times New Roman"/>
                    <w:i/>
                  </w:rPr>
                  <w:t xml:space="preserve"> der Mutter </w:t>
                </w:r>
                <w:proofErr w:type="spellStart"/>
                <w:r w:rsidRPr="00C56C98">
                  <w:rPr>
                    <w:rFonts w:eastAsia="Times New Roman"/>
                    <w:i/>
                  </w:rPr>
                  <w:t>Erde</w:t>
                </w:r>
                <w:proofErr w:type="spellEnd"/>
                <w:r w:rsidRPr="00C56C98">
                  <w:rPr>
                    <w:rFonts w:eastAsia="Times New Roman"/>
                  </w:rPr>
                  <w:t xml:space="preserve"> (</w:t>
                </w:r>
                <w:proofErr w:type="spellStart"/>
                <w:r w:rsidRPr="003C07E4">
                  <w:rPr>
                    <w:rFonts w:eastAsia="Times New Roman"/>
                    <w:i/>
                  </w:rPr>
                  <w:t>Cradlesong</w:t>
                </w:r>
                <w:proofErr w:type="spellEnd"/>
                <w:r w:rsidRPr="003C07E4">
                  <w:rPr>
                    <w:rFonts w:eastAsia="Times New Roman"/>
                    <w:i/>
                  </w:rPr>
                  <w:t xml:space="preserve"> of Mother Earth</w:t>
                </w:r>
                <w:r w:rsidRPr="00C56C98">
                  <w:rPr>
                    <w:rFonts w:eastAsia="Times New Roman"/>
                  </w:rPr>
                  <w:t xml:space="preserve">, 1934) </w:t>
                </w:r>
              </w:p>
              <w:p w:rsidR="00321C9E" w:rsidRPr="00C56C98" w:rsidRDefault="00321C9E" w:rsidP="00321C9E">
                <w:r w:rsidRPr="00C56C98">
                  <w:rPr>
                    <w:i/>
                  </w:rPr>
                  <w:t xml:space="preserve">Die </w:t>
                </w:r>
                <w:proofErr w:type="spellStart"/>
                <w:r w:rsidRPr="00C56C98">
                  <w:rPr>
                    <w:i/>
                  </w:rPr>
                  <w:t>Masken</w:t>
                </w:r>
                <w:proofErr w:type="spellEnd"/>
                <w:r w:rsidRPr="00C56C98">
                  <w:rPr>
                    <w:i/>
                  </w:rPr>
                  <w:t xml:space="preserve"> </w:t>
                </w:r>
                <w:proofErr w:type="spellStart"/>
                <w:r w:rsidRPr="00C56C98">
                  <w:rPr>
                    <w:i/>
                  </w:rPr>
                  <w:t>Luzifers</w:t>
                </w:r>
                <w:proofErr w:type="spellEnd"/>
                <w:r w:rsidRPr="00C56C98">
                  <w:t xml:space="preserve"> (</w:t>
                </w:r>
                <w:r w:rsidRPr="003C07E4">
                  <w:rPr>
                    <w:i/>
                  </w:rPr>
                  <w:t>Masks of Lucifer</w:t>
                </w:r>
                <w:r w:rsidRPr="00C56C98">
                  <w:t>, 1936)</w:t>
                </w:r>
              </w:p>
              <w:p w:rsidR="00321C9E" w:rsidRPr="00C56C98" w:rsidRDefault="00321C9E" w:rsidP="00321C9E">
                <w:proofErr w:type="spellStart"/>
                <w:r w:rsidRPr="00C56C98">
                  <w:rPr>
                    <w:i/>
                  </w:rPr>
                  <w:t>Sonnnenuntergang</w:t>
                </w:r>
                <w:proofErr w:type="spellEnd"/>
                <w:r w:rsidRPr="00C56C98">
                  <w:t xml:space="preserve"> (</w:t>
                </w:r>
                <w:r w:rsidRPr="003C07E4">
                  <w:rPr>
                    <w:i/>
                  </w:rPr>
                  <w:t>Sunset</w:t>
                </w:r>
                <w:r w:rsidRPr="00C56C98">
                  <w:t xml:space="preserve">, 1936) </w:t>
                </w:r>
              </w:p>
              <w:p w:rsidR="00321C9E" w:rsidRPr="00C56C98" w:rsidRDefault="00321C9E" w:rsidP="00321C9E">
                <w:r w:rsidRPr="00C56C98">
                  <w:rPr>
                    <w:i/>
                  </w:rPr>
                  <w:t>Cain and Able</w:t>
                </w:r>
                <w:r w:rsidRPr="00C56C98">
                  <w:t xml:space="preserve"> (1940)</w:t>
                </w:r>
              </w:p>
              <w:p w:rsidR="00321C9E" w:rsidRPr="00C56C98" w:rsidRDefault="00321C9E" w:rsidP="00321C9E">
                <w:r w:rsidRPr="00C56C98">
                  <w:rPr>
                    <w:i/>
                  </w:rPr>
                  <w:lastRenderedPageBreak/>
                  <w:t>Blue Danube Waltz</w:t>
                </w:r>
                <w:r w:rsidRPr="00C56C98">
                  <w:t xml:space="preserve"> (1940)</w:t>
                </w:r>
              </w:p>
              <w:p w:rsidR="00321C9E" w:rsidRPr="00C56C98" w:rsidRDefault="00321C9E" w:rsidP="00321C9E">
                <w:r w:rsidRPr="00C56C98">
                  <w:rPr>
                    <w:i/>
                  </w:rPr>
                  <w:t>The Wheel of Life</w:t>
                </w:r>
                <w:r w:rsidRPr="00C56C98">
                  <w:t xml:space="preserve"> (1944) </w:t>
                </w:r>
              </w:p>
              <w:p w:rsidR="00321C9E" w:rsidRPr="00C56C98" w:rsidRDefault="00321C9E" w:rsidP="00321C9E">
                <w:r w:rsidRPr="00C56C98">
                  <w:rPr>
                    <w:i/>
                  </w:rPr>
                  <w:t>O World</w:t>
                </w:r>
                <w:r w:rsidRPr="00C56C98">
                  <w:t xml:space="preserve"> (1945)</w:t>
                </w:r>
              </w:p>
              <w:p w:rsidR="00321C9E" w:rsidRPr="00C56C98" w:rsidRDefault="00321C9E" w:rsidP="00321C9E">
                <w:r w:rsidRPr="00C56C98">
                  <w:rPr>
                    <w:i/>
                  </w:rPr>
                  <w:t>The Life of Insects</w:t>
                </w:r>
                <w:r w:rsidRPr="00C56C98">
                  <w:t xml:space="preserve"> (1949) </w:t>
                </w:r>
              </w:p>
              <w:p w:rsidR="003F0D73" w:rsidRPr="00321C9E" w:rsidRDefault="00321C9E" w:rsidP="00321C9E">
                <w:r w:rsidRPr="00C56C98">
                  <w:rPr>
                    <w:i/>
                  </w:rPr>
                  <w:t>Errand into the Maze</w:t>
                </w:r>
                <w:r w:rsidRPr="00C56C98">
                  <w:t xml:space="preserve"> (1954)</w:t>
                </w:r>
              </w:p>
            </w:tc>
          </w:sdtContent>
        </w:sdt>
      </w:tr>
      <w:tr w:rsidR="003235A7" w:rsidTr="003235A7">
        <w:tc>
          <w:tcPr>
            <w:tcW w:w="9016" w:type="dxa"/>
          </w:tcPr>
          <w:p w:rsidR="00321C9E" w:rsidRDefault="003235A7" w:rsidP="008A5B87">
            <w:r w:rsidRPr="0015114C">
              <w:rPr>
                <w:u w:val="single"/>
              </w:rPr>
              <w:lastRenderedPageBreak/>
              <w:t>Further reading</w:t>
            </w:r>
            <w:r>
              <w:t>:</w:t>
            </w:r>
          </w:p>
          <w:p w:rsidR="003C07E4" w:rsidRDefault="001C17D4" w:rsidP="00321C9E">
            <w:pPr>
              <w:rPr>
                <w:noProof/>
              </w:rPr>
            </w:pPr>
            <w:sdt>
              <w:sdtPr>
                <w:rPr>
                  <w:noProof/>
                </w:rPr>
                <w:id w:val="756330655"/>
                <w:citation/>
              </w:sdtPr>
              <w:sdtEndPr/>
              <w:sdtContent>
                <w:r w:rsidR="003C07E4">
                  <w:rPr>
                    <w:noProof/>
                  </w:rPr>
                  <w:fldChar w:fldCharType="begin"/>
                </w:r>
                <w:r w:rsidR="003C07E4">
                  <w:rPr>
                    <w:noProof/>
                    <w:lang w:val="en-CA"/>
                  </w:rPr>
                  <w:instrText xml:space="preserve"> CITATION Amort09 \l 4105 </w:instrText>
                </w:r>
                <w:r w:rsidR="003C07E4">
                  <w:rPr>
                    <w:noProof/>
                  </w:rPr>
                  <w:fldChar w:fldCharType="separate"/>
                </w:r>
                <w:r w:rsidR="003C07E4" w:rsidRPr="003C07E4">
                  <w:rPr>
                    <w:noProof/>
                    <w:lang w:val="en-CA"/>
                  </w:rPr>
                  <w:t>(Amort)</w:t>
                </w:r>
                <w:r w:rsidR="003C07E4">
                  <w:rPr>
                    <w:noProof/>
                  </w:rPr>
                  <w:fldChar w:fldCharType="end"/>
                </w:r>
              </w:sdtContent>
            </w:sdt>
          </w:p>
          <w:p w:rsidR="003C07E4" w:rsidRDefault="001C17D4" w:rsidP="00321C9E">
            <w:pPr>
              <w:rPr>
                <w:noProof/>
              </w:rPr>
            </w:pPr>
            <w:sdt>
              <w:sdtPr>
                <w:rPr>
                  <w:noProof/>
                </w:rPr>
                <w:id w:val="-1386323165"/>
                <w:citation/>
              </w:sdtPr>
              <w:sdtEndPr/>
              <w:sdtContent>
                <w:r w:rsidR="003C07E4">
                  <w:rPr>
                    <w:noProof/>
                  </w:rPr>
                  <w:fldChar w:fldCharType="begin"/>
                </w:r>
                <w:r w:rsidR="003C07E4">
                  <w:rPr>
                    <w:noProof/>
                    <w:lang w:val="en-CA"/>
                  </w:rPr>
                  <w:instrText xml:space="preserve"> CITATION Bodenwieser70 \l 4105 </w:instrText>
                </w:r>
                <w:r w:rsidR="003C07E4">
                  <w:rPr>
                    <w:noProof/>
                  </w:rPr>
                  <w:fldChar w:fldCharType="separate"/>
                </w:r>
                <w:r w:rsidR="003C07E4" w:rsidRPr="003C07E4">
                  <w:rPr>
                    <w:noProof/>
                    <w:lang w:val="en-CA"/>
                  </w:rPr>
                  <w:t>(Bodenwieser)</w:t>
                </w:r>
                <w:r w:rsidR="003C07E4">
                  <w:rPr>
                    <w:noProof/>
                  </w:rPr>
                  <w:fldChar w:fldCharType="end"/>
                </w:r>
              </w:sdtContent>
            </w:sdt>
          </w:p>
          <w:p w:rsidR="003C07E4" w:rsidRDefault="001C17D4" w:rsidP="00321C9E">
            <w:pPr>
              <w:rPr>
                <w:noProof/>
              </w:rPr>
            </w:pPr>
            <w:sdt>
              <w:sdtPr>
                <w:rPr>
                  <w:noProof/>
                </w:rPr>
                <w:id w:val="1196270850"/>
                <w:citation/>
              </w:sdtPr>
              <w:sdtEndPr/>
              <w:sdtContent>
                <w:r w:rsidR="003C07E4">
                  <w:rPr>
                    <w:noProof/>
                  </w:rPr>
                  <w:fldChar w:fldCharType="begin"/>
                </w:r>
                <w:r w:rsidR="003C07E4">
                  <w:rPr>
                    <w:noProof/>
                    <w:lang w:val="en-CA"/>
                  </w:rPr>
                  <w:instrText xml:space="preserve"> CITATION Card08 \l 4105 </w:instrText>
                </w:r>
                <w:r w:rsidR="003C07E4">
                  <w:rPr>
                    <w:noProof/>
                  </w:rPr>
                  <w:fldChar w:fldCharType="separate"/>
                </w:r>
                <w:r w:rsidR="003C07E4" w:rsidRPr="003C07E4">
                  <w:rPr>
                    <w:noProof/>
                    <w:lang w:val="en-CA"/>
                  </w:rPr>
                  <w:t>(Card)</w:t>
                </w:r>
                <w:r w:rsidR="003C07E4">
                  <w:rPr>
                    <w:noProof/>
                  </w:rPr>
                  <w:fldChar w:fldCharType="end"/>
                </w:r>
              </w:sdtContent>
            </w:sdt>
          </w:p>
          <w:p w:rsidR="003C07E4" w:rsidRDefault="001C17D4" w:rsidP="00321C9E">
            <w:pPr>
              <w:rPr>
                <w:noProof/>
              </w:rPr>
            </w:pPr>
            <w:sdt>
              <w:sdtPr>
                <w:rPr>
                  <w:noProof/>
                </w:rPr>
                <w:id w:val="-1907984628"/>
                <w:citation/>
              </w:sdtPr>
              <w:sdtEndPr/>
              <w:sdtContent>
                <w:r w:rsidR="003C07E4">
                  <w:rPr>
                    <w:noProof/>
                  </w:rPr>
                  <w:fldChar w:fldCharType="begin"/>
                </w:r>
                <w:r w:rsidR="003C07E4">
                  <w:rPr>
                    <w:noProof/>
                    <w:lang w:val="en-CA"/>
                  </w:rPr>
                  <w:instrText xml:space="preserve"> CITATION Card01 \l 4105 </w:instrText>
                </w:r>
                <w:r w:rsidR="003C07E4">
                  <w:rPr>
                    <w:noProof/>
                  </w:rPr>
                  <w:fldChar w:fldCharType="separate"/>
                </w:r>
                <w:r w:rsidR="003C07E4" w:rsidRPr="003C07E4">
                  <w:rPr>
                    <w:noProof/>
                    <w:lang w:val="en-CA"/>
                  </w:rPr>
                  <w:t>(Card, Choreographing a Continent: Modern Dance and Constructions of National Identity in Australia)</w:t>
                </w:r>
                <w:r w:rsidR="003C07E4">
                  <w:rPr>
                    <w:noProof/>
                  </w:rPr>
                  <w:fldChar w:fldCharType="end"/>
                </w:r>
              </w:sdtContent>
            </w:sdt>
          </w:p>
          <w:p w:rsidR="003C07E4" w:rsidRDefault="001C17D4" w:rsidP="00321C9E">
            <w:pPr>
              <w:rPr>
                <w:noProof/>
              </w:rPr>
            </w:pPr>
            <w:sdt>
              <w:sdtPr>
                <w:rPr>
                  <w:noProof/>
                </w:rPr>
                <w:id w:val="-151682770"/>
                <w:citation/>
              </w:sdtPr>
              <w:sdtEndPr/>
              <w:sdtContent>
                <w:r w:rsidR="003C07E4">
                  <w:rPr>
                    <w:noProof/>
                  </w:rPr>
                  <w:fldChar w:fldCharType="begin"/>
                </w:r>
                <w:r w:rsidR="003C07E4">
                  <w:rPr>
                    <w:noProof/>
                    <w:lang w:val="en-CA"/>
                  </w:rPr>
                  <w:instrText xml:space="preserve"> CITATION Card15 \l 4105 </w:instrText>
                </w:r>
                <w:r w:rsidR="003C07E4">
                  <w:rPr>
                    <w:noProof/>
                  </w:rPr>
                  <w:fldChar w:fldCharType="separate"/>
                </w:r>
                <w:r w:rsidR="003C07E4" w:rsidRPr="003C07E4">
                  <w:rPr>
                    <w:noProof/>
                    <w:lang w:val="en-CA"/>
                  </w:rPr>
                  <w:t>(Card, Imported and Homegrown: Dancing Modernists in Oceania)</w:t>
                </w:r>
                <w:r w:rsidR="003C07E4">
                  <w:rPr>
                    <w:noProof/>
                  </w:rPr>
                  <w:fldChar w:fldCharType="end"/>
                </w:r>
              </w:sdtContent>
            </w:sdt>
          </w:p>
          <w:p w:rsidR="003C07E4" w:rsidRDefault="001C17D4" w:rsidP="00321C9E">
            <w:pPr>
              <w:rPr>
                <w:noProof/>
              </w:rPr>
            </w:pPr>
            <w:sdt>
              <w:sdtPr>
                <w:rPr>
                  <w:noProof/>
                </w:rPr>
                <w:id w:val="-1350558600"/>
                <w:citation/>
              </w:sdtPr>
              <w:sdtEndPr/>
              <w:sdtContent>
                <w:r w:rsidR="003C07E4">
                  <w:rPr>
                    <w:noProof/>
                  </w:rPr>
                  <w:fldChar w:fldCharType="begin"/>
                </w:r>
                <w:r w:rsidR="003C07E4">
                  <w:rPr>
                    <w:noProof/>
                    <w:lang w:val="en-CA"/>
                  </w:rPr>
                  <w:instrText xml:space="preserve"> CITATION Card11 \l 4105 </w:instrText>
                </w:r>
                <w:r w:rsidR="003C07E4">
                  <w:rPr>
                    <w:noProof/>
                  </w:rPr>
                  <w:fldChar w:fldCharType="separate"/>
                </w:r>
                <w:r w:rsidR="003C07E4" w:rsidRPr="003C07E4">
                  <w:rPr>
                    <w:noProof/>
                    <w:lang w:val="en-CA"/>
                  </w:rPr>
                  <w:t>(Card, Tethering the Flow: Dialogues Between Dance, Physical Culture and Antiquity in Interwar Australia)</w:t>
                </w:r>
                <w:r w:rsidR="003C07E4">
                  <w:rPr>
                    <w:noProof/>
                  </w:rPr>
                  <w:fldChar w:fldCharType="end"/>
                </w:r>
              </w:sdtContent>
            </w:sdt>
          </w:p>
          <w:p w:rsidR="003C07E4" w:rsidRDefault="001C17D4" w:rsidP="00321C9E">
            <w:pPr>
              <w:rPr>
                <w:noProof/>
              </w:rPr>
            </w:pPr>
            <w:sdt>
              <w:sdtPr>
                <w:rPr>
                  <w:noProof/>
                </w:rPr>
                <w:id w:val="641385499"/>
                <w:citation/>
              </w:sdtPr>
              <w:sdtEndPr/>
              <w:sdtContent>
                <w:r w:rsidR="003C07E4">
                  <w:rPr>
                    <w:noProof/>
                  </w:rPr>
                  <w:fldChar w:fldCharType="begin"/>
                </w:r>
                <w:r w:rsidR="003C07E4">
                  <w:rPr>
                    <w:noProof/>
                    <w:lang w:val="en-CA"/>
                  </w:rPr>
                  <w:instrText xml:space="preserve"> CITATION George09 \l 4105 </w:instrText>
                </w:r>
                <w:r w:rsidR="003C07E4">
                  <w:rPr>
                    <w:noProof/>
                  </w:rPr>
                  <w:fldChar w:fldCharType="separate"/>
                </w:r>
                <w:r w:rsidR="003C07E4" w:rsidRPr="003C07E4">
                  <w:rPr>
                    <w:noProof/>
                    <w:lang w:val="en-CA"/>
                  </w:rPr>
                  <w:t>(George)</w:t>
                </w:r>
                <w:r w:rsidR="003C07E4">
                  <w:rPr>
                    <w:noProof/>
                  </w:rPr>
                  <w:fldChar w:fldCharType="end"/>
                </w:r>
              </w:sdtContent>
            </w:sdt>
          </w:p>
          <w:p w:rsidR="00E16EE7" w:rsidRDefault="001C17D4" w:rsidP="00321C9E">
            <w:pPr>
              <w:rPr>
                <w:noProof/>
              </w:rPr>
            </w:pPr>
            <w:sdt>
              <w:sdtPr>
                <w:rPr>
                  <w:noProof/>
                </w:rPr>
                <w:id w:val="-81537480"/>
                <w:citation/>
              </w:sdtPr>
              <w:sdtEndPr/>
              <w:sdtContent>
                <w:r w:rsidR="003C07E4">
                  <w:rPr>
                    <w:noProof/>
                  </w:rPr>
                  <w:fldChar w:fldCharType="begin"/>
                </w:r>
                <w:r w:rsidR="003C07E4">
                  <w:rPr>
                    <w:noProof/>
                    <w:lang w:val="en-CA"/>
                  </w:rPr>
                  <w:instrText xml:space="preserve"> CITATION Grayburn90 \l 4105 </w:instrText>
                </w:r>
                <w:r w:rsidR="003C07E4">
                  <w:rPr>
                    <w:noProof/>
                  </w:rPr>
                  <w:fldChar w:fldCharType="separate"/>
                </w:r>
                <w:r w:rsidR="003C07E4" w:rsidRPr="003C07E4">
                  <w:rPr>
                    <w:noProof/>
                    <w:lang w:val="en-CA"/>
                  </w:rPr>
                  <w:t>(Grayburn)</w:t>
                </w:r>
                <w:r w:rsidR="003C07E4">
                  <w:rPr>
                    <w:noProof/>
                  </w:rPr>
                  <w:fldChar w:fldCharType="end"/>
                </w:r>
              </w:sdtContent>
            </w:sdt>
          </w:p>
          <w:p w:rsidR="00E16EE7" w:rsidRDefault="001C17D4" w:rsidP="00321C9E">
            <w:pPr>
              <w:rPr>
                <w:noProof/>
              </w:rPr>
            </w:pPr>
            <w:sdt>
              <w:sdtPr>
                <w:rPr>
                  <w:noProof/>
                </w:rPr>
                <w:id w:val="536470542"/>
                <w:citation/>
              </w:sdtPr>
              <w:sdtEndPr/>
              <w:sdtContent>
                <w:r w:rsidR="00E16EE7">
                  <w:rPr>
                    <w:noProof/>
                  </w:rPr>
                  <w:fldChar w:fldCharType="begin"/>
                </w:r>
                <w:r w:rsidR="00E16EE7">
                  <w:rPr>
                    <w:noProof/>
                    <w:lang w:val="en-CA"/>
                  </w:rPr>
                  <w:instrText xml:space="preserve"> CITATION Hinkley99 \l 4105 </w:instrText>
                </w:r>
                <w:r w:rsidR="00E16EE7">
                  <w:rPr>
                    <w:noProof/>
                  </w:rPr>
                  <w:fldChar w:fldCharType="separate"/>
                </w:r>
                <w:r w:rsidR="00E16EE7" w:rsidRPr="00E16EE7">
                  <w:rPr>
                    <w:noProof/>
                    <w:lang w:val="en-CA"/>
                  </w:rPr>
                  <w:t>(Hinkley)</w:t>
                </w:r>
                <w:r w:rsidR="00E16EE7">
                  <w:rPr>
                    <w:noProof/>
                  </w:rPr>
                  <w:fldChar w:fldCharType="end"/>
                </w:r>
              </w:sdtContent>
            </w:sdt>
          </w:p>
          <w:p w:rsidR="00E16EE7" w:rsidRDefault="001C17D4" w:rsidP="00321C9E">
            <w:pPr>
              <w:rPr>
                <w:noProof/>
              </w:rPr>
            </w:pPr>
            <w:sdt>
              <w:sdtPr>
                <w:rPr>
                  <w:noProof/>
                </w:rPr>
                <w:id w:val="-1891185647"/>
                <w:citation/>
              </w:sdtPr>
              <w:sdtEndPr/>
              <w:sdtContent>
                <w:r w:rsidR="00E16EE7">
                  <w:rPr>
                    <w:noProof/>
                  </w:rPr>
                  <w:fldChar w:fldCharType="begin"/>
                </w:r>
                <w:r w:rsidR="00E16EE7">
                  <w:rPr>
                    <w:noProof/>
                    <w:lang w:val="en-CA"/>
                  </w:rPr>
                  <w:instrText xml:space="preserve"> CITATION Kramer08 \l 4105 </w:instrText>
                </w:r>
                <w:r w:rsidR="00E16EE7">
                  <w:rPr>
                    <w:noProof/>
                  </w:rPr>
                  <w:fldChar w:fldCharType="separate"/>
                </w:r>
                <w:r w:rsidR="00E16EE7" w:rsidRPr="00E16EE7">
                  <w:rPr>
                    <w:noProof/>
                    <w:lang w:val="en-CA"/>
                  </w:rPr>
                  <w:t>(Kramer)</w:t>
                </w:r>
                <w:r w:rsidR="00E16EE7">
                  <w:rPr>
                    <w:noProof/>
                  </w:rPr>
                  <w:fldChar w:fldCharType="end"/>
                </w:r>
              </w:sdtContent>
            </w:sdt>
          </w:p>
          <w:p w:rsidR="00E16EE7" w:rsidRDefault="001C17D4" w:rsidP="00321C9E">
            <w:pPr>
              <w:rPr>
                <w:noProof/>
              </w:rPr>
            </w:pPr>
            <w:sdt>
              <w:sdtPr>
                <w:rPr>
                  <w:noProof/>
                </w:rPr>
                <w:id w:val="-358732029"/>
                <w:citation/>
              </w:sdtPr>
              <w:sdtEndPr/>
              <w:sdtContent>
                <w:r w:rsidR="00E16EE7">
                  <w:rPr>
                    <w:noProof/>
                  </w:rPr>
                  <w:fldChar w:fldCharType="begin"/>
                </w:r>
                <w:r w:rsidR="00E16EE7">
                  <w:rPr>
                    <w:noProof/>
                    <w:lang w:val="en-CA"/>
                  </w:rPr>
                  <w:instrText xml:space="preserve"> CITATION MacTavish87 \l 4105 </w:instrText>
                </w:r>
                <w:r w:rsidR="00E16EE7">
                  <w:rPr>
                    <w:noProof/>
                  </w:rPr>
                  <w:fldChar w:fldCharType="separate"/>
                </w:r>
                <w:r w:rsidR="00E16EE7" w:rsidRPr="00E16EE7">
                  <w:rPr>
                    <w:noProof/>
                    <w:lang w:val="en-CA"/>
                  </w:rPr>
                  <w:t>(MacTavish)</w:t>
                </w:r>
                <w:r w:rsidR="00E16EE7">
                  <w:rPr>
                    <w:noProof/>
                  </w:rPr>
                  <w:fldChar w:fldCharType="end"/>
                </w:r>
              </w:sdtContent>
            </w:sdt>
          </w:p>
          <w:p w:rsidR="00E16EE7" w:rsidRDefault="001C17D4" w:rsidP="00321C9E">
            <w:pPr>
              <w:rPr>
                <w:noProof/>
              </w:rPr>
            </w:pPr>
            <w:sdt>
              <w:sdtPr>
                <w:rPr>
                  <w:noProof/>
                </w:rPr>
                <w:id w:val="-971437582"/>
                <w:citation/>
              </w:sdtPr>
              <w:sdtEndPr/>
              <w:sdtContent>
                <w:r w:rsidR="00E16EE7">
                  <w:rPr>
                    <w:noProof/>
                  </w:rPr>
                  <w:fldChar w:fldCharType="begin"/>
                </w:r>
                <w:r w:rsidR="00E16EE7">
                  <w:rPr>
                    <w:noProof/>
                    <w:lang w:val="en-CA"/>
                  </w:rPr>
                  <w:instrText xml:space="preserve"> CITATION Oberzaucher99 \l 4105 </w:instrText>
                </w:r>
                <w:r w:rsidR="00E16EE7">
                  <w:rPr>
                    <w:noProof/>
                  </w:rPr>
                  <w:fldChar w:fldCharType="separate"/>
                </w:r>
                <w:r w:rsidR="00E16EE7" w:rsidRPr="00E16EE7">
                  <w:rPr>
                    <w:noProof/>
                    <w:lang w:val="en-CA"/>
                  </w:rPr>
                  <w:t>(Oberzaucher and Oberzaucher-Schüller)</w:t>
                </w:r>
                <w:r w:rsidR="00E16EE7">
                  <w:rPr>
                    <w:noProof/>
                  </w:rPr>
                  <w:fldChar w:fldCharType="end"/>
                </w:r>
              </w:sdtContent>
            </w:sdt>
          </w:p>
          <w:p w:rsidR="00321C9E" w:rsidRDefault="001C17D4" w:rsidP="00321C9E">
            <w:sdt>
              <w:sdtPr>
                <w:id w:val="-1942757866"/>
                <w:citation/>
              </w:sdtPr>
              <w:sdtEndPr/>
              <w:sdtContent>
                <w:r w:rsidR="00E16EE7">
                  <w:fldChar w:fldCharType="begin"/>
                </w:r>
                <w:r w:rsidR="00E16EE7">
                  <w:rPr>
                    <w:noProof/>
                    <w:lang w:val="en-CA"/>
                  </w:rPr>
                  <w:instrText xml:space="preserve"> CITATION Toepfer97 \l 4105 </w:instrText>
                </w:r>
                <w:r w:rsidR="00E16EE7">
                  <w:fldChar w:fldCharType="separate"/>
                </w:r>
                <w:r w:rsidR="00E16EE7" w:rsidRPr="00E16EE7">
                  <w:rPr>
                    <w:noProof/>
                    <w:lang w:val="en-CA"/>
                  </w:rPr>
                  <w:t>(Toepfer)</w:t>
                </w:r>
                <w:r w:rsidR="00E16EE7">
                  <w:fldChar w:fldCharType="end"/>
                </w:r>
              </w:sdtContent>
            </w:sdt>
          </w:p>
          <w:p w:rsidR="00E16EE7" w:rsidRDefault="00E16EE7" w:rsidP="00321C9E"/>
          <w:sdt>
            <w:sdtPr>
              <w:rPr>
                <w:rFonts w:asciiTheme="minorHAnsi" w:eastAsiaTheme="minorHAnsi" w:hAnsiTheme="minorHAnsi" w:cstheme="minorBidi"/>
                <w:color w:val="auto"/>
                <w:szCs w:val="22"/>
              </w:rPr>
              <w:alias w:val="Further reading"/>
              <w:tag w:val="furtherReading"/>
              <w:id w:val="-1516217107"/>
            </w:sdtPr>
            <w:sdtEndPr/>
            <w:sdtContent>
              <w:bookmarkStart w:id="0" w:name="_GoBack" w:displacedByCustomXml="prev"/>
              <w:bookmarkEnd w:id="0" w:displacedByCustomXml="prev"/>
              <w:p w:rsidR="00321C9E" w:rsidRPr="00C56C98" w:rsidRDefault="00321C9E" w:rsidP="00A10B89">
                <w:pPr>
                  <w:pStyle w:val="Heading2"/>
                  <w:spacing w:after="0"/>
                  <w:ind w:left="0"/>
                  <w:outlineLvl w:val="1"/>
                </w:pPr>
                <w:r w:rsidRPr="00A10B89">
                  <w:rPr>
                    <w:rStyle w:val="Heading1Char"/>
                  </w:rPr>
                  <w:t>Film Documentation</w:t>
                </w:r>
              </w:p>
              <w:p w:rsidR="00321C9E" w:rsidRPr="00321C9E" w:rsidRDefault="00321C9E" w:rsidP="00321C9E">
                <w:r w:rsidRPr="00321C9E">
                  <w:t xml:space="preserve">The National Film and Sound Archives in Australia </w:t>
                </w:r>
                <w:r w:rsidR="00E16EE7" w:rsidRPr="00321C9E">
                  <w:t>hold</w:t>
                </w:r>
                <w:r w:rsidRPr="00321C9E">
                  <w:t xml:space="preserve"> an extensive collection on </w:t>
                </w:r>
                <w:proofErr w:type="spellStart"/>
                <w:r w:rsidRPr="00321C9E">
                  <w:t>Bodenwieser’s</w:t>
                </w:r>
                <w:proofErr w:type="spellEnd"/>
                <w:r w:rsidRPr="00321C9E">
                  <w:t xml:space="preserve"> work, accessible via the internet. Among the titles are the following:</w:t>
                </w:r>
              </w:p>
              <w:p w:rsidR="00321C9E" w:rsidRPr="00321C9E" w:rsidRDefault="00321C9E" w:rsidP="00321C9E">
                <w:r w:rsidRPr="00321C9E">
                  <w:t xml:space="preserve"> </w:t>
                </w:r>
              </w:p>
              <w:p w:rsidR="00321C9E" w:rsidRPr="00321C9E" w:rsidRDefault="00E16EE7" w:rsidP="00321C9E">
                <w:r w:rsidRPr="00E16EE7">
                  <w:rPr>
                    <w:b/>
                  </w:rPr>
                  <w:t>Title No:</w:t>
                </w:r>
                <w:r>
                  <w:t xml:space="preserve"> </w:t>
                </w:r>
                <w:r w:rsidR="00321C9E" w:rsidRPr="00321C9E">
                  <w:t>389502</w:t>
                </w:r>
                <w:r w:rsidR="00321C9E" w:rsidRPr="00321C9E">
                  <w:br/>
                </w:r>
                <w:r w:rsidR="00321C9E" w:rsidRPr="00321C9E">
                  <w:rPr>
                    <w:b/>
                    <w:bCs/>
                  </w:rPr>
                  <w:t xml:space="preserve">Title: </w:t>
                </w:r>
                <w:r w:rsidR="00321C9E" w:rsidRPr="00321C9E">
                  <w:t>THE AUDIENCE JOINS IN THE SHOW</w:t>
                </w:r>
                <w:r w:rsidR="00321C9E" w:rsidRPr="00321C9E">
                  <w:br/>
                </w:r>
                <w:r w:rsidR="00321C9E" w:rsidRPr="00321C9E">
                  <w:rPr>
                    <w:b/>
                    <w:bCs/>
                  </w:rPr>
                  <w:t xml:space="preserve">Alternative Title: </w:t>
                </w:r>
                <w:r w:rsidR="00321C9E" w:rsidRPr="00321C9E">
                  <w:t>AFRICAN MIRROR NO. 551</w:t>
                </w:r>
                <w:r w:rsidR="00321C9E" w:rsidRPr="00321C9E">
                  <w:br/>
                </w:r>
                <w:r w:rsidR="00321C9E" w:rsidRPr="00321C9E">
                  <w:rPr>
                    <w:b/>
                    <w:bCs/>
                  </w:rPr>
                  <w:t xml:space="preserve">Production Date: </w:t>
                </w:r>
                <w:r w:rsidR="00321C9E" w:rsidRPr="00321C9E">
                  <w:t>1950</w:t>
                </w:r>
                <w:r w:rsidR="00321C9E" w:rsidRPr="00321C9E">
                  <w:br/>
                </w:r>
                <w:r w:rsidR="00321C9E" w:rsidRPr="00321C9E">
                  <w:rPr>
                    <w:b/>
                    <w:bCs/>
                  </w:rPr>
                  <w:t xml:space="preserve">Produced as: </w:t>
                </w:r>
                <w:r w:rsidR="00321C9E" w:rsidRPr="00321C9E">
                  <w:t>Newsreel</w:t>
                </w:r>
              </w:p>
              <w:p w:rsidR="00321C9E" w:rsidRPr="00321C9E" w:rsidRDefault="00321C9E" w:rsidP="00321C9E">
                <w:r w:rsidRPr="00321C9E">
                  <w:rPr>
                    <w:b/>
                    <w:bCs/>
                  </w:rPr>
                  <w:t>Summary:</w:t>
                </w:r>
                <w:r w:rsidR="00B846E9">
                  <w:t xml:space="preserve"> </w:t>
                </w:r>
                <w:r w:rsidRPr="00321C9E">
                  <w:t xml:space="preserve">Gertrud </w:t>
                </w:r>
                <w:r w:rsidRPr="00321C9E">
                  <w:rPr>
                    <w:rStyle w:val="highlight"/>
                    <w:rFonts w:eastAsia="Times New Roman" w:cs="Times New Roman"/>
                  </w:rPr>
                  <w:t>Bodenwieser</w:t>
                </w:r>
                <w:r w:rsidRPr="00321C9E">
                  <w:t xml:space="preserve"> and her dancers on tour in South Africa in 1950 perform with African dancers in a native compound.</w:t>
                </w:r>
                <w:r w:rsidRPr="00321C9E">
                  <w:br/>
                </w:r>
                <w:r w:rsidR="00E16EE7">
                  <w:rPr>
                    <w:b/>
                    <w:bCs/>
                  </w:rPr>
                  <w:t>Place:</w:t>
                </w:r>
                <w:r w:rsidRPr="00321C9E">
                  <w:t> Johannesburg</w:t>
                </w:r>
                <w:r w:rsidRPr="00321C9E">
                  <w:br/>
                </w:r>
                <w:r w:rsidRPr="00321C9E">
                  <w:rPr>
                    <w:b/>
                    <w:bCs/>
                  </w:rPr>
                  <w:t xml:space="preserve">Country of Origin: </w:t>
                </w:r>
                <w:r w:rsidRPr="00321C9E">
                  <w:t>Australia</w:t>
                </w:r>
                <w:r w:rsidRPr="00321C9E">
                  <w:br/>
                </w:r>
                <w:r w:rsidRPr="00321C9E">
                  <w:rPr>
                    <w:b/>
                    <w:bCs/>
                  </w:rPr>
                  <w:t xml:space="preserve">Language: </w:t>
                </w:r>
                <w:r w:rsidRPr="00321C9E">
                  <w:t>English</w:t>
                </w:r>
              </w:p>
              <w:p w:rsidR="00321C9E" w:rsidRPr="00321C9E" w:rsidRDefault="00321C9E" w:rsidP="00321C9E"/>
              <w:p w:rsidR="00321C9E" w:rsidRPr="00321C9E" w:rsidRDefault="00321C9E" w:rsidP="00321C9E">
                <w:r w:rsidRPr="00321C9E">
                  <w:rPr>
                    <w:b/>
                    <w:bCs/>
                  </w:rPr>
                  <w:t xml:space="preserve">Title No: </w:t>
                </w:r>
                <w:r w:rsidRPr="00321C9E">
                  <w:t>643070</w:t>
                </w:r>
                <w:r w:rsidRPr="00321C9E">
                  <w:br/>
                </w:r>
                <w:r w:rsidRPr="00321C9E">
                  <w:rPr>
                    <w:b/>
                    <w:bCs/>
                  </w:rPr>
                  <w:t xml:space="preserve">Title: </w:t>
                </w:r>
                <w:r w:rsidRPr="00321C9E">
                  <w:t>BLUE DANUBE</w:t>
                </w:r>
                <w:r w:rsidRPr="00321C9E">
                  <w:br/>
                </w:r>
                <w:r w:rsidRPr="00321C9E">
                  <w:rPr>
                    <w:b/>
                    <w:bCs/>
                  </w:rPr>
                  <w:t xml:space="preserve">Production Date: </w:t>
                </w:r>
                <w:r w:rsidRPr="00321C9E">
                  <w:t xml:space="preserve">1994 </w:t>
                </w:r>
                <w:r w:rsidRPr="00321C9E">
                  <w:rPr>
                    <w:b/>
                    <w:bCs/>
                  </w:rPr>
                  <w:t>-</w:t>
                </w:r>
                <w:r w:rsidRPr="00321C9E">
                  <w:t xml:space="preserve"> 1994</w:t>
                </w:r>
                <w:r w:rsidRPr="00321C9E">
                  <w:br/>
                </w:r>
                <w:r w:rsidRPr="00321C9E">
                  <w:rPr>
                    <w:b/>
                    <w:bCs/>
                  </w:rPr>
                  <w:t>Produced as:</w:t>
                </w:r>
                <w:r w:rsidRPr="00321C9E">
                  <w:t xml:space="preserve"> Live performance (includes concert); Music</w:t>
                </w:r>
                <w:r w:rsidRPr="00321C9E">
                  <w:br/>
                </w:r>
                <w:r w:rsidRPr="00321C9E">
                  <w:rPr>
                    <w:b/>
                    <w:bCs/>
                  </w:rPr>
                  <w:t>Categories:</w:t>
                </w:r>
                <w:r w:rsidRPr="00321C9E">
                  <w:t xml:space="preserve"> Ballet; Classical music</w:t>
                </w:r>
                <w:r w:rsidRPr="00321C9E">
                  <w:br/>
                </w:r>
                <w:r w:rsidRPr="00321C9E">
                  <w:rPr>
                    <w:b/>
                    <w:bCs/>
                  </w:rPr>
                  <w:t xml:space="preserve">Media: </w:t>
                </w:r>
                <w:r w:rsidRPr="00321C9E">
                  <w:t>Film</w:t>
                </w:r>
                <w:r w:rsidR="00B846E9">
                  <w:t xml:space="preserve"> </w:t>
                </w:r>
              </w:p>
              <w:p w:rsidR="00321C9E" w:rsidRPr="00321C9E" w:rsidRDefault="00321C9E" w:rsidP="00321C9E">
                <w:r w:rsidRPr="00321C9E">
                  <w:rPr>
                    <w:b/>
                    <w:bCs/>
                  </w:rPr>
                  <w:t>Summary:</w:t>
                </w:r>
                <w:r w:rsidR="00B846E9">
                  <w:t xml:space="preserve"> </w:t>
                </w:r>
                <w:r w:rsidRPr="00321C9E">
                  <w:t xml:space="preserve">Popular Viennese ballet set to the music of Johan Strauss, choreographed for Australian audiences by Gertrud </w:t>
                </w:r>
                <w:r w:rsidRPr="00321C9E">
                  <w:rPr>
                    <w:rStyle w:val="highlight"/>
                    <w:rFonts w:eastAsia="Times New Roman" w:cs="Times New Roman"/>
                  </w:rPr>
                  <w:t>Bodenwieser</w:t>
                </w:r>
                <w:r w:rsidRPr="00321C9E">
                  <w:t xml:space="preserve">. The recording is of a 1994 reconstruction, by former student Elaine </w:t>
                </w:r>
                <w:proofErr w:type="spellStart"/>
                <w:r w:rsidRPr="00321C9E">
                  <w:t>Vallence</w:t>
                </w:r>
                <w:proofErr w:type="spellEnd"/>
                <w:r w:rsidRPr="00321C9E">
                  <w:t xml:space="preserve">, of the original ballet, performed by Barbara </w:t>
                </w:r>
                <w:proofErr w:type="spellStart"/>
                <w:r w:rsidRPr="00321C9E">
                  <w:t>Cuckson's</w:t>
                </w:r>
                <w:proofErr w:type="spellEnd"/>
                <w:r w:rsidRPr="00321C9E">
                  <w:t xml:space="preserve"> students from the </w:t>
                </w:r>
                <w:proofErr w:type="spellStart"/>
                <w:r w:rsidRPr="00321C9E">
                  <w:t>Rozelle</w:t>
                </w:r>
                <w:proofErr w:type="spellEnd"/>
                <w:r w:rsidRPr="00321C9E">
                  <w:t xml:space="preserve"> School of Visual Arts.</w:t>
                </w:r>
                <w:r w:rsidRPr="00321C9E">
                  <w:br/>
                </w:r>
                <w:r w:rsidRPr="00321C9E">
                  <w:rPr>
                    <w:b/>
                    <w:bCs/>
                  </w:rPr>
                  <w:t xml:space="preserve">Duration: </w:t>
                </w:r>
                <w:r w:rsidRPr="00321C9E">
                  <w:t>00:57:30</w:t>
                </w:r>
                <w:r w:rsidRPr="00321C9E">
                  <w:br/>
                </w:r>
                <w:r w:rsidRPr="00321C9E">
                  <w:rPr>
                    <w:b/>
                    <w:bCs/>
                  </w:rPr>
                  <w:t xml:space="preserve">Country of Origin: </w:t>
                </w:r>
                <w:r w:rsidRPr="00321C9E">
                  <w:t>Australia</w:t>
                </w:r>
                <w:r w:rsidRPr="00321C9E">
                  <w:br/>
                </w:r>
                <w:r w:rsidRPr="00321C9E">
                  <w:rPr>
                    <w:b/>
                    <w:bCs/>
                  </w:rPr>
                  <w:t xml:space="preserve">Language: </w:t>
                </w:r>
                <w:r w:rsidRPr="00321C9E">
                  <w:t xml:space="preserve">English </w:t>
                </w:r>
              </w:p>
              <w:p w:rsidR="00321C9E" w:rsidRPr="00321C9E" w:rsidRDefault="00321C9E" w:rsidP="00321C9E"/>
              <w:p w:rsidR="00321C9E" w:rsidRPr="00321C9E" w:rsidRDefault="00321C9E" w:rsidP="00321C9E">
                <w:r w:rsidRPr="00321C9E">
                  <w:rPr>
                    <w:b/>
                    <w:bCs/>
                  </w:rPr>
                  <w:lastRenderedPageBreak/>
                  <w:t xml:space="preserve">Title No: </w:t>
                </w:r>
                <w:r w:rsidRPr="00321C9E">
                  <w:t>27740</w:t>
                </w:r>
                <w:r w:rsidRPr="00321C9E">
                  <w:br/>
                </w:r>
                <w:r w:rsidRPr="00321C9E">
                  <w:rPr>
                    <w:b/>
                    <w:bCs/>
                  </w:rPr>
                  <w:t xml:space="preserve">Title: </w:t>
                </w:r>
                <w:r w:rsidRPr="00321C9E">
                  <w:t>[</w:t>
                </w:r>
                <w:r w:rsidRPr="00321C9E">
                  <w:rPr>
                    <w:rStyle w:val="highlight"/>
                    <w:rFonts w:eastAsia="Times New Roman" w:cs="Times New Roman"/>
                  </w:rPr>
                  <w:t>BODENWIESER</w:t>
                </w:r>
                <w:r w:rsidRPr="00321C9E">
                  <w:t xml:space="preserve"> BALLET]</w:t>
                </w:r>
                <w:r w:rsidRPr="00321C9E">
                  <w:br/>
                </w:r>
                <w:r w:rsidRPr="00321C9E">
                  <w:rPr>
                    <w:b/>
                    <w:bCs/>
                  </w:rPr>
                  <w:t xml:space="preserve">Production Date: </w:t>
                </w:r>
                <w:r w:rsidRPr="00321C9E">
                  <w:t>c. 1957</w:t>
                </w:r>
                <w:r w:rsidRPr="00321C9E">
                  <w:br/>
                </w:r>
                <w:r w:rsidRPr="00321C9E">
                  <w:rPr>
                    <w:b/>
                    <w:bCs/>
                  </w:rPr>
                  <w:t xml:space="preserve">Produced as: </w:t>
                </w:r>
                <w:r w:rsidRPr="00321C9E">
                  <w:t>Documentary</w:t>
                </w:r>
                <w:r w:rsidRPr="00321C9E">
                  <w:br/>
                </w:r>
                <w:r w:rsidRPr="00321C9E">
                  <w:rPr>
                    <w:b/>
                    <w:bCs/>
                  </w:rPr>
                  <w:t>Categories:</w:t>
                </w:r>
                <w:r w:rsidRPr="00321C9E">
                  <w:t xml:space="preserve"> Indigenous as subject; Indigenous themes or stories</w:t>
                </w:r>
                <w:r w:rsidRPr="00321C9E">
                  <w:br/>
                </w:r>
                <w:r w:rsidRPr="00321C9E">
                  <w:rPr>
                    <w:b/>
                    <w:bCs/>
                  </w:rPr>
                  <w:t xml:space="preserve">Media: </w:t>
                </w:r>
                <w:r w:rsidRPr="00321C9E">
                  <w:t xml:space="preserve">Film </w:t>
                </w:r>
                <w:r w:rsidRPr="00321C9E">
                  <w:br/>
                </w:r>
                <w:r w:rsidRPr="00321C9E">
                  <w:rPr>
                    <w:b/>
                    <w:bCs/>
                  </w:rPr>
                  <w:t>Summary:</w:t>
                </w:r>
                <w:r w:rsidR="00B846E9">
                  <w:t xml:space="preserve"> </w:t>
                </w:r>
                <w:r w:rsidRPr="00321C9E">
                  <w:t xml:space="preserve">This film comprises three dances choreographed by Gertrud </w:t>
                </w:r>
                <w:r w:rsidRPr="00321C9E">
                  <w:rPr>
                    <w:rStyle w:val="highlight"/>
                    <w:rFonts w:eastAsia="Times New Roman" w:cs="Times New Roman"/>
                  </w:rPr>
                  <w:t>Bodenwieser</w:t>
                </w:r>
                <w:r w:rsidRPr="00321C9E">
                  <w:t xml:space="preserve"> - Central Australian Suite, a trilogy set in the outback; Aboriginal Spear Dance; and Blue Mountains Concert Waltz. Central Australian Suite is danced by Coralie </w:t>
                </w:r>
                <w:proofErr w:type="spellStart"/>
                <w:r w:rsidRPr="00321C9E">
                  <w:t>Hinkley</w:t>
                </w:r>
                <w:proofErr w:type="spellEnd"/>
                <w:r w:rsidRPr="00321C9E">
                  <w:t xml:space="preserve"> and Keith Bain and consists of three separate dances called 'Solitude', 'The Wild Chase' and 'A Child Has Been Born'. 'Aboriginal Spear Dance' is danced by Keith Bain. Blue Mountains Waltz is danced by Anita </w:t>
                </w:r>
                <w:proofErr w:type="spellStart"/>
                <w:r w:rsidRPr="00321C9E">
                  <w:t>Ardell</w:t>
                </w:r>
                <w:proofErr w:type="spellEnd"/>
                <w:r w:rsidRPr="00321C9E">
                  <w:t xml:space="preserve"> and Joan Barrie. General note: This film has been attributed to Eric </w:t>
                </w:r>
                <w:proofErr w:type="spellStart"/>
                <w:r w:rsidRPr="00321C9E">
                  <w:t>Cuckson</w:t>
                </w:r>
                <w:proofErr w:type="spellEnd"/>
                <w:r w:rsidRPr="00321C9E">
                  <w:t xml:space="preserve"> and was probably filmed at St Mary's in the theatre in the factory of Eric </w:t>
                </w:r>
                <w:proofErr w:type="spellStart"/>
                <w:r w:rsidRPr="00321C9E">
                  <w:t>Cuckson</w:t>
                </w:r>
                <w:proofErr w:type="spellEnd"/>
                <w:r w:rsidRPr="00321C9E">
                  <w:t>.</w:t>
                </w:r>
                <w:r w:rsidRPr="00321C9E">
                  <w:br/>
                </w:r>
                <w:r w:rsidRPr="00321C9E">
                  <w:rPr>
                    <w:b/>
                    <w:bCs/>
                  </w:rPr>
                  <w:t xml:space="preserve">Country of Origin: </w:t>
                </w:r>
                <w:r w:rsidRPr="00321C9E">
                  <w:t>Australia</w:t>
                </w:r>
              </w:p>
              <w:p w:rsidR="00321C9E" w:rsidRPr="00321C9E" w:rsidRDefault="00321C9E" w:rsidP="00321C9E"/>
              <w:p w:rsidR="003235A7" w:rsidRPr="00321C9E" w:rsidRDefault="00321C9E" w:rsidP="00321C9E">
                <w:r w:rsidRPr="00321C9E">
                  <w:rPr>
                    <w:b/>
                    <w:bCs/>
                  </w:rPr>
                  <w:t xml:space="preserve">Title No: </w:t>
                </w:r>
                <w:r w:rsidRPr="00321C9E">
                  <w:t>642986</w:t>
                </w:r>
                <w:r w:rsidRPr="00321C9E">
                  <w:br/>
                </w:r>
                <w:r w:rsidRPr="00321C9E">
                  <w:rPr>
                    <w:b/>
                    <w:bCs/>
                  </w:rPr>
                  <w:t xml:space="preserve">Title: </w:t>
                </w:r>
                <w:r w:rsidRPr="00321C9E">
                  <w:t>CINDERELLA OF OLD VIENNA</w:t>
                </w:r>
                <w:r w:rsidRPr="00321C9E">
                  <w:br/>
                </w:r>
                <w:r w:rsidRPr="00321C9E">
                  <w:rPr>
                    <w:b/>
                    <w:bCs/>
                  </w:rPr>
                  <w:t xml:space="preserve">Production Date: </w:t>
                </w:r>
                <w:r w:rsidRPr="00321C9E">
                  <w:t xml:space="preserve">1958 </w:t>
                </w:r>
                <w:r w:rsidRPr="00321C9E">
                  <w:rPr>
                    <w:b/>
                    <w:bCs/>
                  </w:rPr>
                  <w:t>-</w:t>
                </w:r>
                <w:r w:rsidRPr="00321C9E">
                  <w:t xml:space="preserve"> 1958</w:t>
                </w:r>
                <w:r w:rsidRPr="00321C9E">
                  <w:br/>
                </w:r>
                <w:r w:rsidRPr="00321C9E">
                  <w:rPr>
                    <w:b/>
                    <w:bCs/>
                  </w:rPr>
                  <w:t>Produced as:</w:t>
                </w:r>
                <w:r w:rsidRPr="00321C9E">
                  <w:t xml:space="preserve"> Live performance (includes concert); Music</w:t>
                </w:r>
                <w:r w:rsidRPr="00321C9E">
                  <w:br/>
                </w:r>
                <w:r w:rsidRPr="00321C9E">
                  <w:rPr>
                    <w:b/>
                    <w:bCs/>
                  </w:rPr>
                  <w:t>Categories:</w:t>
                </w:r>
                <w:r w:rsidRPr="00321C9E">
                  <w:t xml:space="preserve"> Ballet; Classical music</w:t>
                </w:r>
                <w:r w:rsidRPr="00321C9E">
                  <w:br/>
                </w:r>
                <w:r w:rsidRPr="00321C9E">
                  <w:rPr>
                    <w:b/>
                    <w:bCs/>
                  </w:rPr>
                  <w:t xml:space="preserve">Media: </w:t>
                </w:r>
                <w:r w:rsidRPr="00321C9E">
                  <w:t xml:space="preserve">Film </w:t>
                </w:r>
                <w:r w:rsidRPr="00321C9E">
                  <w:br/>
                </w:r>
                <w:r w:rsidRPr="00321C9E">
                  <w:rPr>
                    <w:b/>
                    <w:bCs/>
                  </w:rPr>
                  <w:t>Summary:</w:t>
                </w:r>
                <w:r w:rsidR="00B846E9">
                  <w:t xml:space="preserve"> </w:t>
                </w:r>
                <w:r w:rsidRPr="00321C9E">
                  <w:t xml:space="preserve">Ballet choreographed by Gertrud </w:t>
                </w:r>
                <w:r w:rsidRPr="00321C9E">
                  <w:rPr>
                    <w:rStyle w:val="highlight"/>
                    <w:rFonts w:eastAsia="Times New Roman" w:cs="Times New Roman"/>
                  </w:rPr>
                  <w:t>Bodenwieser</w:t>
                </w:r>
                <w:r w:rsidRPr="00321C9E">
                  <w:t xml:space="preserve">, set to the music of Johan Strauss and performed by her dance </w:t>
                </w:r>
                <w:proofErr w:type="spellStart"/>
                <w:r w:rsidRPr="00321C9E">
                  <w:t>students.Title</w:t>
                </w:r>
                <w:proofErr w:type="spellEnd"/>
                <w:r w:rsidRPr="00321C9E">
                  <w:t xml:space="preserve"> introduction reads: 'Gertrude </w:t>
                </w:r>
                <w:r w:rsidRPr="00321C9E">
                  <w:rPr>
                    <w:rStyle w:val="highlight"/>
                    <w:rFonts w:eastAsia="Times New Roman" w:cs="Times New Roman"/>
                  </w:rPr>
                  <w:t>Bodenwieser</w:t>
                </w:r>
                <w:r w:rsidRPr="00321C9E">
                  <w:t xml:space="preserve"> adapted the Cinderella story for a charming ballet in the setting of the gay Vienna of the days of Johan Strauss' -- General notes: Rondo Studios Production -- Pianist: Bela </w:t>
                </w:r>
                <w:proofErr w:type="spellStart"/>
                <w:r w:rsidRPr="00321C9E">
                  <w:t>Bolesko</w:t>
                </w:r>
                <w:proofErr w:type="spellEnd"/>
                <w:r w:rsidRPr="00321C9E">
                  <w:br/>
                </w:r>
                <w:r w:rsidRPr="00321C9E">
                  <w:rPr>
                    <w:b/>
                    <w:bCs/>
                  </w:rPr>
                  <w:t xml:space="preserve">Country of Origin: </w:t>
                </w:r>
                <w:r w:rsidRPr="00321C9E">
                  <w:t>Australia</w:t>
                </w:r>
                <w:r w:rsidRPr="00321C9E">
                  <w:br/>
                </w:r>
                <w:r w:rsidRPr="00321C9E">
                  <w:rPr>
                    <w:b/>
                    <w:bCs/>
                  </w:rPr>
                  <w:t xml:space="preserve">Language: </w:t>
                </w:r>
                <w:r w:rsidRPr="00321C9E">
                  <w:t>English</w:t>
                </w:r>
              </w:p>
            </w:sdtContent>
          </w:sdt>
        </w:tc>
      </w:tr>
    </w:tbl>
    <w:p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17D4" w:rsidRDefault="001C17D4" w:rsidP="007A0D55">
      <w:pPr>
        <w:spacing w:after="0" w:line="240" w:lineRule="auto"/>
      </w:pPr>
      <w:r>
        <w:separator/>
      </w:r>
    </w:p>
  </w:endnote>
  <w:endnote w:type="continuationSeparator" w:id="0">
    <w:p w:rsidR="001C17D4" w:rsidRDefault="001C17D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17D4" w:rsidRDefault="001C17D4" w:rsidP="007A0D55">
      <w:pPr>
        <w:spacing w:after="0" w:line="240" w:lineRule="auto"/>
      </w:pPr>
      <w:r>
        <w:separator/>
      </w:r>
    </w:p>
  </w:footnote>
  <w:footnote w:type="continuationSeparator" w:id="0">
    <w:p w:rsidR="001C17D4" w:rsidRDefault="001C17D4"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B25AE"/>
    <w:rsid w:val="000B55AB"/>
    <w:rsid w:val="000D24DC"/>
    <w:rsid w:val="00101B2E"/>
    <w:rsid w:val="00116FA0"/>
    <w:rsid w:val="0015114C"/>
    <w:rsid w:val="001A21F3"/>
    <w:rsid w:val="001A2537"/>
    <w:rsid w:val="001A6A06"/>
    <w:rsid w:val="001C17D4"/>
    <w:rsid w:val="001C288D"/>
    <w:rsid w:val="00210C03"/>
    <w:rsid w:val="002162E2"/>
    <w:rsid w:val="00225C5A"/>
    <w:rsid w:val="00230B10"/>
    <w:rsid w:val="00234353"/>
    <w:rsid w:val="00244BB0"/>
    <w:rsid w:val="002A0A0D"/>
    <w:rsid w:val="002B0B37"/>
    <w:rsid w:val="002F2D58"/>
    <w:rsid w:val="0030662D"/>
    <w:rsid w:val="00321C9E"/>
    <w:rsid w:val="003235A7"/>
    <w:rsid w:val="003677B6"/>
    <w:rsid w:val="003C07E4"/>
    <w:rsid w:val="003D3579"/>
    <w:rsid w:val="003E2795"/>
    <w:rsid w:val="003F0D73"/>
    <w:rsid w:val="003F798C"/>
    <w:rsid w:val="00462DBE"/>
    <w:rsid w:val="00464699"/>
    <w:rsid w:val="00464DD8"/>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0753F"/>
    <w:rsid w:val="00A10B89"/>
    <w:rsid w:val="00A27D2C"/>
    <w:rsid w:val="00A76FD9"/>
    <w:rsid w:val="00AB436D"/>
    <w:rsid w:val="00AD2F24"/>
    <w:rsid w:val="00AD4844"/>
    <w:rsid w:val="00B219AE"/>
    <w:rsid w:val="00B33145"/>
    <w:rsid w:val="00B574C9"/>
    <w:rsid w:val="00B846E9"/>
    <w:rsid w:val="00BC39C9"/>
    <w:rsid w:val="00BE5BF7"/>
    <w:rsid w:val="00BF40E1"/>
    <w:rsid w:val="00C251AD"/>
    <w:rsid w:val="00C27FAB"/>
    <w:rsid w:val="00C358D4"/>
    <w:rsid w:val="00C6296B"/>
    <w:rsid w:val="00CC586D"/>
    <w:rsid w:val="00CF1542"/>
    <w:rsid w:val="00CF3EC5"/>
    <w:rsid w:val="00D656DA"/>
    <w:rsid w:val="00D83300"/>
    <w:rsid w:val="00DC6B48"/>
    <w:rsid w:val="00DF01B0"/>
    <w:rsid w:val="00E16EE7"/>
    <w:rsid w:val="00E85A05"/>
    <w:rsid w:val="00E95829"/>
    <w:rsid w:val="00EA606C"/>
    <w:rsid w:val="00EB0C8C"/>
    <w:rsid w:val="00EB51FD"/>
    <w:rsid w:val="00EB77DB"/>
    <w:rsid w:val="00ED139F"/>
    <w:rsid w:val="00EE37F0"/>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7D390"/>
  <w15:docId w15:val="{60D3481F-B62D-47E0-AA39-FAD4DFBD6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Emphasis">
    <w:name w:val="Emphasis"/>
    <w:basedOn w:val="DefaultParagraphFont"/>
    <w:uiPriority w:val="20"/>
    <w:qFormat/>
    <w:rsid w:val="00321C9E"/>
    <w:rPr>
      <w:i/>
      <w:iCs/>
    </w:rPr>
  </w:style>
  <w:style w:type="character" w:customStyle="1" w:styleId="highlight">
    <w:name w:val="highlight"/>
    <w:basedOn w:val="DefaultParagraphFont"/>
    <w:rsid w:val="00321C9E"/>
  </w:style>
  <w:style w:type="paragraph" w:styleId="Bibliography">
    <w:name w:val="Bibliography"/>
    <w:basedOn w:val="Normal"/>
    <w:next w:val="Normal"/>
    <w:uiPriority w:val="37"/>
    <w:unhideWhenUsed/>
    <w:rsid w:val="00321C9E"/>
    <w:pPr>
      <w:spacing w:after="0" w:line="240" w:lineRule="auto"/>
    </w:pPr>
    <w:rPr>
      <w:rFonts w:eastAsiaTheme="minorEastAsia"/>
      <w:sz w:val="24"/>
      <w:szCs w:val="24"/>
      <w:lang w:val="en-AU"/>
    </w:rPr>
  </w:style>
  <w:style w:type="character" w:styleId="Hyperlink">
    <w:name w:val="Hyperlink"/>
    <w:basedOn w:val="DefaultParagraphFont"/>
    <w:uiPriority w:val="99"/>
    <w:unhideWhenUsed/>
    <w:rsid w:val="00321C9E"/>
    <w:rPr>
      <w:color w:val="0000FF"/>
      <w:u w:val="single"/>
    </w:rPr>
  </w:style>
  <w:style w:type="character" w:styleId="FollowedHyperlink">
    <w:name w:val="FollowedHyperlink"/>
    <w:basedOn w:val="DefaultParagraphFont"/>
    <w:uiPriority w:val="99"/>
    <w:semiHidden/>
    <w:rsid w:val="00B846E9"/>
    <w:rPr>
      <w:color w:val="954F72" w:themeColor="followedHyperlink"/>
      <w:u w:val="single"/>
    </w:rPr>
  </w:style>
  <w:style w:type="paragraph" w:styleId="Caption">
    <w:name w:val="caption"/>
    <w:basedOn w:val="Normal"/>
    <w:next w:val="Normal"/>
    <w:uiPriority w:val="35"/>
    <w:semiHidden/>
    <w:qFormat/>
    <w:rsid w:val="00B846E9"/>
    <w:pPr>
      <w:spacing w:after="200" w:line="240" w:lineRule="auto"/>
    </w:pPr>
    <w:rPr>
      <w:b/>
      <w:bCs/>
      <w:color w:val="5B9BD5" w:themeColor="accent1"/>
      <w:sz w:val="18"/>
      <w:szCs w:val="18"/>
    </w:rPr>
  </w:style>
  <w:style w:type="character" w:customStyle="1" w:styleId="contributor">
    <w:name w:val="contributor"/>
    <w:basedOn w:val="DefaultParagraphFont"/>
    <w:rsid w:val="00B846E9"/>
  </w:style>
  <w:style w:type="character" w:customStyle="1" w:styleId="Title1">
    <w:name w:val="Title1"/>
    <w:basedOn w:val="DefaultParagraphFont"/>
    <w:rsid w:val="00B846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a.gov.au/nla.ms-ms9263-2-5x"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nla.gov.au/nla.ms-ms9263-2-1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193C52"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193C52"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193C52"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193C52"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193C52"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193C52"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193C52"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193C52"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193C52"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193C52"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11BD92221940AFAF2BFAB5FE06DE85"/>
        <w:category>
          <w:name w:val="General"/>
          <w:gallery w:val="placeholder"/>
        </w:category>
        <w:types>
          <w:type w:val="bbPlcHdr"/>
        </w:types>
        <w:behaviors>
          <w:behavior w:val="content"/>
        </w:behaviors>
        <w:guid w:val="{DDF34B83-450C-40A4-BE84-8791549E884F}"/>
      </w:docPartPr>
      <w:docPartBody>
        <w:p w:rsidR="00357397" w:rsidRDefault="00193C52" w:rsidP="00193C52">
          <w:pPr>
            <w:pStyle w:val="C511BD92221940AFAF2BFAB5FE06DE85"/>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193C52"/>
    <w:rsid w:val="00357397"/>
    <w:rsid w:val="0057546F"/>
    <w:rsid w:val="006F7217"/>
    <w:rsid w:val="00CE4E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93C52"/>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C511BD92221940AFAF2BFAB5FE06DE85">
    <w:name w:val="C511BD92221940AFAF2BFAB5FE06DE85"/>
    <w:rsid w:val="00193C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Amort09</b:Tag>
    <b:SourceType>BookSection</b:SourceType>
    <b:Guid>{878A73C2-3C10-4CE8-BC74-EDCD39B45645}</b:Guid>
    <b:Title>Free Dance in Interwar Vienna</b:Title>
    <b:City>Rochester</b:City>
    <b:Medium>Print</b:Medium>
    <b:Year>2009</b:Year>
    <b:Author>
      <b:Author>
        <b:NameList>
          <b:Person>
            <b:Last>Amort</b:Last>
            <b:First>Andrea</b:First>
          </b:Person>
        </b:NameList>
      </b:Author>
      <b:BookAuthor>
        <b:NameList>
          <b:Person>
            <b:Last>Silverman</b:Last>
            <b:First>Lisa</b:First>
          </b:Person>
          <b:Person>
            <b:Last>Holmes</b:Last>
            <b:First>Deborah</b:First>
            <b:Middle>(eds.)</b:Middle>
          </b:Person>
        </b:NameList>
      </b:BookAuthor>
    </b:Author>
    <b:Pages>117-42</b:Pages>
    <b:BookTitle>Interwar Vienna: Culture Between Tradition and Modernity</b:BookTitle>
    <b:Publisher>Camden House</b:Publisher>
    <b:RefOrder>1</b:RefOrder>
  </b:Source>
  <b:Source>
    <b:Tag>Bodenwieser70</b:Tag>
    <b:SourceType>Book</b:SourceType>
    <b:Guid>{38902204-2349-4F9F-97C5-0224789B3ABC}</b:Guid>
    <b:Title>The New Dance</b:Title>
    <b:Year>1970</b:Year>
    <b:City>Vaucluse</b:City>
    <b:Publisher>M. Cuckson</b:Publisher>
    <b:Medium>Print</b:Medium>
    <b:Author>
      <b:Author>
        <b:NameList>
          <b:Person>
            <b:Last>Bodenwieser</b:Last>
            <b:First>Gertrud</b:First>
          </b:Person>
        </b:NameList>
      </b:Author>
    </b:Author>
    <b:RefOrder>2</b:RefOrder>
  </b:Source>
  <b:Source>
    <b:Tag>Card08</b:Tag>
    <b:SourceType>BookSection</b:SourceType>
    <b:Guid>{AB5E4518-2028-436C-BEB0-31C3BADCA81E}</b:Guid>
    <b:Title>Art Dance, Burlesque and Body Culture: Negotiating Interwar Modernities</b:Title>
    <b:Year>2008</b:Year>
    <b:City>Sydney</b:City>
    <b:Publisher>University of Sydney Press</b:Publisher>
    <b:Medium>Print</b:Medium>
    <b:Author>
      <b:Author>
        <b:NameList>
          <b:Person>
            <b:Last>Card</b:Last>
            <b:First>Amanda</b:First>
          </b:Person>
        </b:NameList>
      </b:Author>
      <b:BookAuthor>
        <b:NameList>
          <b:Person>
            <b:Last>Kelly</b:Last>
            <b:First>Veronica</b:First>
          </b:Person>
          <b:Person>
            <b:Last>Dixon</b:Last>
            <b:First>Robert</b:First>
            <b:Middle>(eds.)</b:Middle>
          </b:Person>
        </b:NameList>
      </b:BookAuthor>
    </b:Author>
    <b:BookTitle>Impact of the Modern: Vernacular Modernities in Australia 1870s-1960s</b:BookTitle>
    <b:RefOrder>3</b:RefOrder>
  </b:Source>
  <b:Source>
    <b:Tag>Card01</b:Tag>
    <b:SourceType>JournalArticle</b:SourceType>
    <b:Guid>{FF1A1D7D-6BE9-4732-8F4F-DB44AA8C261E}</b:Guid>
    <b:Author>
      <b:Author>
        <b:NameList>
          <b:Person>
            <b:Last>Card</b:Last>
            <b:First>Amanda</b:First>
          </b:Person>
        </b:NameList>
      </b:Author>
    </b:Author>
    <b:Title>Choreographing a Continent: Modern Dance and Constructions of National Identity in Australia</b:Title>
    <b:Year>Vol. 4, No. 2-3 (2001)</b:Year>
    <b:Pages>59-90</b:Pages>
    <b:Medium>Article</b:Medium>
    <b:JournalName>Choreography and Dance</b:JournalName>
    <b:RefOrder>4</b:RefOrder>
  </b:Source>
  <b:Source>
    <b:Tag>Card15</b:Tag>
    <b:SourceType>BookSection</b:SourceType>
    <b:Guid>{86AA984D-FAB7-44FF-A0F2-FF0C1D1647FE}</b:Guid>
    <b:Title>Imported and Homegrown: Dancing Modernists in Oceania</b:Title>
    <b:Year>2015</b:Year>
    <b:Pages>255-64</b:Pages>
    <b:Medium>Print</b:Medium>
    <b:Author>
      <b:Author>
        <b:NameList>
          <b:Person>
            <b:Last>Card</b:Last>
            <b:First>Amanda</b:First>
          </b:Person>
        </b:NameList>
      </b:Author>
      <b:BookAuthor>
        <b:NameList>
          <b:Person>
            <b:Last>Lindren</b:Last>
            <b:First>Allana</b:First>
          </b:Person>
          <b:Person>
            <b:Last>Ross</b:Last>
            <b:First>Stephen</b:First>
            <b:Middle>(eds.)</b:Middle>
          </b:Person>
        </b:NameList>
      </b:BookAuthor>
    </b:Author>
    <b:BookTitle>The Modernist World</b:BookTitle>
    <b:City> London</b:City>
    <b:Publisher>Routledge</b:Publisher>
    <b:RefOrder>5</b:RefOrder>
  </b:Source>
  <b:Source>
    <b:Tag>Card11</b:Tag>
    <b:SourceType>BookSection</b:SourceType>
    <b:Guid>{DEC9F8F3-C1F1-4BF5-8C24-2045F11AF60C}</b:Guid>
    <b:Author>
      <b:Author>
        <b:NameList>
          <b:Person>
            <b:Last>Card</b:Last>
            <b:First>Amanda</b:First>
          </b:Person>
        </b:NameList>
      </b:Author>
      <b:BookAuthor>
        <b:NameList>
          <b:Person>
            <b:Last>Carter</b:Last>
            <b:First>Alexandra</b:First>
          </b:Person>
          <b:Person>
            <b:Last>Fensham</b:Last>
            <b:First>Rachel</b:First>
            <b:Middle>(eds.)</b:Middle>
          </b:Person>
        </b:NameList>
      </b:BookAuthor>
    </b:Author>
    <b:Title>Tethering the Flow: Dialogues Between Dance, Physical Culture and Antiquity in Interwar Australia</b:Title>
    <b:BookTitle>Dancing Naturally: Nature, Neo-Classicism and Modernity in Early Twentieth-Century Dance</b:BookTitle>
    <b:Year>2011</b:Year>
    <b:Pages>139-54</b:Pages>
    <b:City>London</b:City>
    <b:Publisher>Palgrave Macmillan</b:Publisher>
    <b:Medium>Print</b:Medium>
    <b:RefOrder>6</b:RefOrder>
  </b:Source>
  <b:Source>
    <b:Tag>George09</b:Tag>
    <b:SourceType>Book</b:SourceType>
    <b:Guid>{2803D71A-CAB6-498E-9FDB-D5CFCCBE3A49}</b:Guid>
    <b:Title>Body/Culture: Viennese Modernism and the Physical Aesthetic</b:Title>
    <b:Year>2009</b:Year>
    <b:City>Stanford</b:City>
    <b:Publisher>Stanford University</b:Publisher>
    <b:Medium>Dissertation</b:Medium>
    <b:Author>
      <b:Author>
        <b:NameList>
          <b:Person>
            <b:Last>George</b:Last>
            <b:First>A.</b:First>
            <b:Middle>X.</b:Middle>
          </b:Person>
        </b:NameList>
      </b:Author>
    </b:Author>
    <b:RefOrder>7</b:RefOrder>
  </b:Source>
  <b:Source>
    <b:Tag>Grayburn90</b:Tag>
    <b:SourceType>Book</b:SourceType>
    <b:Guid>{01687D78-CBE7-4F37-B8C2-1E7F532951BF}</b:Guid>
    <b:Author>
      <b:Author>
        <b:NameList>
          <b:Person>
            <b:Last>Grayburn</b:Last>
            <b:First>Patricia</b:First>
          </b:Person>
        </b:NameList>
      </b:Author>
    </b:Author>
    <b:Title>Gertrud Bodenwieser 1890-1959: A Celebratory Monograph on the 100th Anniversary of Her Birth</b:Title>
    <b:Year>1990</b:Year>
    <b:City>Guildford</b:City>
    <b:Publisher>Commercial Press</b:Publisher>
    <b:Medium>Print</b:Medium>
    <b:RefOrder>8</b:RefOrder>
  </b:Source>
  <b:Source>
    <b:Tag>Hinkley99</b:Tag>
    <b:SourceType>BookSection</b:SourceType>
    <b:Guid>{A69FD7E4-D6AE-4120-9BFA-E46AA3F785F1}</b:Guid>
    <b:Title>Vision</b:Title>
    <b:Year>1999</b:Year>
    <b:City>Amsterdam</b:City>
    <b:Publisher>Harwood Academic Publishers</b:Publisher>
    <b:Medium>Print</b:Medium>
    <b:Author>
      <b:Author>
        <b:NameList>
          <b:Person>
            <b:Last>Hinkley</b:Last>
            <b:First>Coralie</b:First>
          </b:Person>
        </b:NameList>
      </b:Author>
      <b:BookAuthor>
        <b:NameList>
          <b:Person>
            <b:Last>Vernon-Warren</b:Last>
            <b:First>Bettina</b:First>
          </b:Person>
          <b:Person>
            <b:Last>Warren</b:Last>
            <b:First>Charles</b:First>
            <b:Middle>(eds.)</b:Middle>
          </b:Person>
        </b:NameList>
      </b:BookAuthor>
    </b:Author>
    <b:BookTitle>Gertrud Bodenwieser and Vienna's contribution to Ausdruckstanz</b:BookTitle>
    <b:Pages>161-68</b:Pages>
    <b:RefOrder>9</b:RefOrder>
  </b:Source>
  <b:Source>
    <b:Tag>Kramer08</b:Tag>
    <b:SourceType>Book</b:SourceType>
    <b:Guid>{5FC1E3CC-282D-49A4-8BAA-904379457F16}</b:Guid>
    <b:Title>Walkabout Dancer</b:Title>
    <b:Year>2008</b:Year>
    <b:City>Victoria</b:City>
    <b:Publisher>Trafford Publishing</b:Publisher>
    <b:Medium>Print</b:Medium>
    <b:Author>
      <b:Author>
        <b:NameList>
          <b:Person>
            <b:Last>Kramer</b:Last>
            <b:First>Eileen</b:First>
          </b:Person>
        </b:NameList>
      </b:Author>
    </b:Author>
    <b:RefOrder>10</b:RefOrder>
  </b:Source>
  <b:Source>
    <b:Tag>MacTavish87</b:Tag>
    <b:SourceType>Book</b:SourceType>
    <b:Guid>{E722755E-3937-488A-8DD2-D29DED753D49}</b:Guid>
    <b:Author>
      <b:Author>
        <b:NameList>
          <b:Person>
            <b:Last>MacTavish</b:Last>
            <b:First>Shona</b:First>
            <b:Middle>Dunlop</b:Middle>
          </b:Person>
        </b:NameList>
      </b:Author>
    </b:Author>
    <b:Title>An Ecstasy of Purpose: The Life and Art of Gertrud Bodenwieser</b:Title>
    <b:Year>1987</b:Year>
    <b:City>Dunedin</b:City>
    <b:Publisher>Les Humphrey &amp; Associates</b:Publisher>
    <b:Medium>Print</b:Medium>
    <b:RefOrder>11</b:RefOrder>
  </b:Source>
  <b:Source>
    <b:Tag>Oberzaucher99</b:Tag>
    <b:SourceType>BookSection</b:SourceType>
    <b:Guid>{50F9B91B-D708-4862-80B1-7272A038860F}</b:Guid>
    <b:Author>
      <b:Author>
        <b:NameList>
          <b:Person>
            <b:Last>Oberzaucher</b:Last>
            <b:First>Alfred</b:First>
          </b:Person>
          <b:Person>
            <b:Last>Oberzaucher-Schüller</b:Last>
            <b:First>Gunhild</b:First>
          </b:Person>
        </b:NameList>
      </b:Author>
      <b:BookAuthor>
        <b:NameList>
          <b:Person>
            <b:Last>Vernon-Warren</b:Last>
            <b:First>Bettina</b:First>
          </b:Person>
          <b:Person>
            <b:Last>Warren</b:Last>
            <b:First>Charles</b:First>
            <b:Middle>(eds.)</b:Middle>
          </b:Person>
        </b:NameList>
      </b:BookAuthor>
    </b:Author>
    <b:Title>A Driving Force Towards the New. Bodenwieser -- Exponent of Ausdruckstanz</b:Title>
    <b:Year>1999</b:Year>
    <b:City>Amsterdam</b:City>
    <b:Publisher>Harwood Academic Publishers</b:Publisher>
    <b:Medium>Print</b:Medium>
    <b:BookTitle>Gertrud Bodenwieser and Vienna's Contribution to Ausdruckstanz</b:BookTitle>
    <b:Pages>19-28</b:Pages>
    <b:RefOrder>12</b:RefOrder>
  </b:Source>
  <b:Source>
    <b:Tag>Toepfer97</b:Tag>
    <b:SourceType>Book</b:SourceType>
    <b:Guid>{3F5EE06D-B5BA-4CD4-9E21-428A7450B92B}</b:Guid>
    <b:Title>Empire of Ecstasy: Nudity and Movement in German Body Culture, 1910-1935</b:Title>
    <b:Year>1997</b:Year>
    <b:City>Berkeley</b:City>
    <b:Publisher>University of California Press</b:Publisher>
    <b:Medium>Print</b:Medium>
    <b:Author>
      <b:Author>
        <b:NameList>
          <b:Person>
            <b:Last>Toepfer</b:Last>
            <b:First>Karl</b:First>
            <b:Middle>Eric</b:Middle>
          </b:Person>
        </b:NameList>
      </b:Author>
    </b:Author>
    <b:RefOrder>13</b:RefOrder>
  </b:Source>
</b:Sources>
</file>

<file path=customXml/itemProps1.xml><?xml version="1.0" encoding="utf-8"?>
<ds:datastoreItem xmlns:ds="http://schemas.openxmlformats.org/officeDocument/2006/customXml" ds:itemID="{B7E3DE9C-8A67-44C4-8CA1-FC0F531D9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5</Pages>
  <Words>2120</Words>
  <Characters>12086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4</cp:revision>
  <dcterms:created xsi:type="dcterms:W3CDTF">2016-01-26T02:45:00Z</dcterms:created>
  <dcterms:modified xsi:type="dcterms:W3CDTF">2016-05-07T20:17:00Z</dcterms:modified>
</cp:coreProperties>
</file>