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A77E0D" w:rsidP="00A77E0D">
                <w:r>
                  <w:t>Mario</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A77E0D" w:rsidP="00A77E0D">
                <w:r>
                  <w:t>Rey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A77E0D" w:rsidP="00A77E0D">
                <w:r>
                  <w:t>East Carolina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A77E0D" w:rsidP="00A77E0D">
                <w:proofErr w:type="spellStart"/>
                <w:r w:rsidRPr="00A77E0D">
                  <w:t>Caturla</w:t>
                </w:r>
                <w:proofErr w:type="spellEnd"/>
                <w:r w:rsidRPr="00A77E0D">
                  <w:t>, Alejandro</w:t>
                </w:r>
                <w:r>
                  <w:t xml:space="preserve"> </w:t>
                </w:r>
                <w:proofErr w:type="spellStart"/>
                <w:r>
                  <w:t>García</w:t>
                </w:r>
                <w:proofErr w:type="spellEnd"/>
                <w:r w:rsidRPr="00A77E0D">
                  <w:t xml:space="preserve"> (1906-1940)</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A77E0D" w:rsidP="00A77E0D">
                <w:r w:rsidRPr="00A77E0D">
                  <w:t>Alejandro</w:t>
                </w:r>
                <w:r w:rsidRPr="00A77E0D">
                  <w:t xml:space="preserve"> </w:t>
                </w:r>
                <w:proofErr w:type="spellStart"/>
                <w:r w:rsidRPr="00A77E0D">
                  <w:t>Garc</w:t>
                </w:r>
                <w:proofErr w:type="spellEnd"/>
                <w:r w:rsidRPr="00A77E0D">
                  <w:rPr>
                    <w:lang w:val="es-ES"/>
                  </w:rPr>
                  <w:sym w:font="Times New Roman" w:char="00ED"/>
                </w:r>
                <w:r>
                  <w:t xml:space="preserve">a </w:t>
                </w:r>
                <w:proofErr w:type="spellStart"/>
                <w:r>
                  <w:t>Caturla</w:t>
                </w:r>
                <w:proofErr w:type="spellEnd"/>
                <w:r w:rsidRPr="00A77E0D">
                  <w:t xml:space="preserve"> was</w:t>
                </w:r>
                <w:r>
                  <w:t xml:space="preserve"> prominent figure in the twentieth century art music of Cuba, and </w:t>
                </w:r>
                <w:r>
                  <w:t xml:space="preserve">a </w:t>
                </w:r>
                <w:r w:rsidR="0040089C">
                  <w:t>lea</w:t>
                </w:r>
                <w:r w:rsidR="00CE2368">
                  <w:t xml:space="preserve">ding exponent of the </w:t>
                </w:r>
                <w:proofErr w:type="spellStart"/>
                <w:r w:rsidR="00CE2368" w:rsidRPr="00CE2368">
                  <w:rPr>
                    <w:i/>
                  </w:rPr>
                  <w:t>Afrocubanismo</w:t>
                </w:r>
                <w:proofErr w:type="spellEnd"/>
                <w:r>
                  <w:t xml:space="preserve"> movement. He helped define a period in symphonic production, synthesizing African and Iberian-</w:t>
                </w:r>
                <w:r>
                  <w:t>derived elements with novel mani</w:t>
                </w:r>
                <w:r>
                  <w:t xml:space="preserve">pulations of rhythmic and native instruments in a modern harmonic vocabulary.  His </w:t>
                </w:r>
                <w:r>
                  <w:t>murder</w:t>
                </w:r>
                <w:r>
                  <w:t xml:space="preserve"> in 1940 tragically ended</w:t>
                </w:r>
                <w:r>
                  <w:t xml:space="preserve"> his short but prolific career.</w:t>
                </w:r>
              </w:p>
            </w:tc>
          </w:sdtContent>
        </w:sdt>
      </w:tr>
      <w:tr w:rsidR="003F0D73" w:rsidRPr="00A77E0D"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A77E0D" w:rsidRPr="00A77E0D" w:rsidRDefault="00A77E0D" w:rsidP="00A77E0D">
                <w:r w:rsidRPr="00A77E0D">
                  <w:t xml:space="preserve">Born in Remedios, Cuba, Alejandro </w:t>
                </w:r>
                <w:proofErr w:type="spellStart"/>
                <w:r w:rsidRPr="00A77E0D">
                  <w:t>Garc</w:t>
                </w:r>
                <w:proofErr w:type="spellEnd"/>
                <w:r w:rsidRPr="00A77E0D">
                  <w:rPr>
                    <w:lang w:val="es-ES"/>
                  </w:rPr>
                  <w:sym w:font="Times New Roman" w:char="00ED"/>
                </w:r>
                <w:r w:rsidRPr="00A77E0D">
                  <w:t xml:space="preserve">a </w:t>
                </w:r>
                <w:proofErr w:type="spellStart"/>
                <w:r w:rsidRPr="00A77E0D">
                  <w:t>Caturla</w:t>
                </w:r>
                <w:proofErr w:type="spellEnd"/>
                <w:r w:rsidRPr="00A77E0D">
                  <w:t xml:space="preserve"> demonstrated musical abilities at a young age playing both the piano and violin, and composing songs and </w:t>
                </w:r>
                <w:proofErr w:type="spellStart"/>
                <w:r w:rsidRPr="00A77E0D">
                  <w:rPr>
                    <w:i/>
                    <w:iCs/>
                  </w:rPr>
                  <w:t>danzones</w:t>
                </w:r>
                <w:proofErr w:type="spellEnd"/>
                <w:r w:rsidRPr="00A77E0D">
                  <w:t xml:space="preserve"> (Cuba’s national dance).  In 1922 he became the second-chair violin of the </w:t>
                </w:r>
                <w:proofErr w:type="spellStart"/>
                <w:r w:rsidRPr="00A77E0D">
                  <w:t>Orquesta</w:t>
                </w:r>
                <w:proofErr w:type="spellEnd"/>
                <w:r w:rsidRPr="00A77E0D">
                  <w:t xml:space="preserve"> </w:t>
                </w:r>
                <w:proofErr w:type="spellStart"/>
                <w:r w:rsidRPr="00A77E0D">
                  <w:t>Sinf</w:t>
                </w:r>
                <w:proofErr w:type="spellEnd"/>
                <w:r w:rsidRPr="00A77E0D">
                  <w:rPr>
                    <w:rFonts w:cs="Aharoni"/>
                  </w:rPr>
                  <w:sym w:font="Times New Roman" w:char="00F3"/>
                </w:r>
                <w:proofErr w:type="spellStart"/>
                <w:r>
                  <w:t>nica</w:t>
                </w:r>
                <w:proofErr w:type="spellEnd"/>
                <w:r>
                  <w:t xml:space="preserve"> de La Habana at the early</w:t>
                </w:r>
                <w:r w:rsidRPr="00A77E0D">
                  <w:t xml:space="preserve"> age of sixteen. Although he studied law at the University of Havana, he was also a composition and conducting student of Pedro </w:t>
                </w:r>
                <w:proofErr w:type="spellStart"/>
                <w:r w:rsidRPr="00A77E0D">
                  <w:t>Sanju</w:t>
                </w:r>
                <w:proofErr w:type="spellEnd"/>
                <w:r w:rsidRPr="00A77E0D">
                  <w:sym w:font="Times New Roman" w:char="00E1"/>
                </w:r>
                <w:r w:rsidRPr="00A77E0D">
                  <w:t>n (1887-1976). Between 1925 and 1927, he studied composition under Nadia Boulanger (1887-1979) in Paris, where he absorbed the European musical trends and modernist aesthetic ideas that would inform his work.</w:t>
                </w:r>
              </w:p>
              <w:p w:rsidR="00A77E0D" w:rsidRPr="00A77E0D" w:rsidRDefault="00A77E0D" w:rsidP="00A77E0D"/>
              <w:p w:rsidR="00A77E0D" w:rsidRPr="00A77E0D" w:rsidRDefault="0040089C" w:rsidP="00A77E0D">
                <w:r>
                  <w:t xml:space="preserve">A chief exponent of the </w:t>
                </w:r>
                <w:proofErr w:type="spellStart"/>
                <w:r>
                  <w:t>Afroc</w:t>
                </w:r>
                <w:r w:rsidR="00A77E0D" w:rsidRPr="00A77E0D">
                  <w:t>ubanist</w:t>
                </w:r>
                <w:proofErr w:type="spellEnd"/>
                <w:r w:rsidR="00A77E0D" w:rsidRPr="00A77E0D">
                  <w:t xml:space="preserve"> movement, </w:t>
                </w:r>
                <w:proofErr w:type="spellStart"/>
                <w:r>
                  <w:t>Caturla’s</w:t>
                </w:r>
                <w:proofErr w:type="spellEnd"/>
                <w:r w:rsidR="00A77E0D" w:rsidRPr="00A77E0D">
                  <w:t xml:space="preserve"> aesthetic intentions involved the syncretism of Afro-Cuban elements with modern compositi</w:t>
                </w:r>
                <w:r>
                  <w:t>onal principles. His interest lay in</w:t>
                </w:r>
                <w:r w:rsidR="00A77E0D" w:rsidRPr="00A77E0D">
                  <w:t xml:space="preserve"> fusing aspects of African and European music to produce novel rhythmic and melodic combinations that had not be</w:t>
                </w:r>
                <w:r>
                  <w:t>en</w:t>
                </w:r>
                <w:r w:rsidR="00A77E0D" w:rsidRPr="00A77E0D">
                  <w:t xml:space="preserve"> previously manipulated in the symphonic med</w:t>
                </w:r>
                <w:r>
                  <w:t xml:space="preserve">ium in Cuba. The elements of </w:t>
                </w:r>
                <w:r>
                  <w:rPr>
                    <w:i/>
                  </w:rPr>
                  <w:t xml:space="preserve">son </w:t>
                </w:r>
                <w:proofErr w:type="spellStart"/>
                <w:r>
                  <w:rPr>
                    <w:i/>
                  </w:rPr>
                  <w:t>cubano</w:t>
                </w:r>
                <w:proofErr w:type="spellEnd"/>
                <w:r w:rsidR="00A77E0D" w:rsidRPr="00A77E0D">
                  <w:t xml:space="preserve">, Cuba’s preeminent popular music genre, were particularly exploited in his works. While his point of departure was the primitivism of Igor Stravinsky (1882-1971) and the impressionism of Manuel de </w:t>
                </w:r>
                <w:proofErr w:type="spellStart"/>
                <w:r w:rsidR="00A77E0D" w:rsidRPr="00A77E0D">
                  <w:t>Falla</w:t>
                </w:r>
                <w:proofErr w:type="spellEnd"/>
                <w:r w:rsidR="00A77E0D" w:rsidRPr="00A77E0D">
                  <w:t xml:space="preserve"> (1876-1946), he did not subscribe to the overt, rhapsodic nationalism prevalent in Latin American art music of the time.</w:t>
                </w:r>
              </w:p>
              <w:p w:rsidR="00A77E0D" w:rsidRPr="00A77E0D" w:rsidRDefault="00A77E0D" w:rsidP="00A77E0D"/>
              <w:p w:rsidR="00A77E0D" w:rsidRPr="00CE2368" w:rsidRDefault="00A77E0D" w:rsidP="00A77E0D">
                <w:r w:rsidRPr="00A77E0D">
                  <w:t>He was fascinated by creolized African rhythms, which became a defining feature of his works.</w:t>
                </w:r>
                <w:r w:rsidRPr="00A77E0D">
                  <w:rPr>
                    <w:color w:val="1F497D"/>
                  </w:rPr>
                  <w:t xml:space="preserve"> </w:t>
                </w:r>
                <w:r w:rsidRPr="00A77E0D">
                  <w:t xml:space="preserve">His proximity to an Afro-Cuban community exposed him to the sounds of </w:t>
                </w:r>
                <w:proofErr w:type="spellStart"/>
                <w:r w:rsidRPr="00A77E0D">
                  <w:rPr>
                    <w:i/>
                    <w:iCs/>
                  </w:rPr>
                  <w:t>Santer</w:t>
                </w:r>
                <w:proofErr w:type="spellEnd"/>
                <w:r w:rsidRPr="00A77E0D">
                  <w:rPr>
                    <w:i/>
                    <w:iCs/>
                  </w:rPr>
                  <w:sym w:font="Times New Roman" w:char="00ED"/>
                </w:r>
                <w:r w:rsidRPr="00A77E0D">
                  <w:rPr>
                    <w:i/>
                    <w:iCs/>
                  </w:rPr>
                  <w:t>a</w:t>
                </w:r>
                <w:r w:rsidRPr="00A77E0D">
                  <w:t xml:space="preserve"> syncretic </w:t>
                </w:r>
                <w:r w:rsidR="0040089C" w:rsidRPr="00A77E0D">
                  <w:t>worship</w:t>
                </w:r>
                <w:r w:rsidRPr="00A77E0D">
                  <w:t xml:space="preserve"> and ritual drumming, which would have a formative impact on his compositional style. The first movement </w:t>
                </w:r>
                <w:r w:rsidR="00CE2368">
                  <w:t>‘</w:t>
                </w:r>
                <w:proofErr w:type="spellStart"/>
                <w:r w:rsidRPr="00CE2368">
                  <w:t>Danza</w:t>
                </w:r>
                <w:proofErr w:type="spellEnd"/>
                <w:r w:rsidRPr="00CE2368">
                  <w:t xml:space="preserve"> del </w:t>
                </w:r>
                <w:proofErr w:type="spellStart"/>
                <w:r w:rsidRPr="00CE2368">
                  <w:t>tambor</w:t>
                </w:r>
                <w:proofErr w:type="spellEnd"/>
                <w:r w:rsidR="00CE2368">
                  <w:t>’</w:t>
                </w:r>
                <w:r w:rsidRPr="00A77E0D">
                  <w:t xml:space="preserve"> of his symphonic suite </w:t>
                </w:r>
                <w:proofErr w:type="spellStart"/>
                <w:r w:rsidRPr="00CE2368">
                  <w:rPr>
                    <w:i/>
                  </w:rPr>
                  <w:t>Tres</w:t>
                </w:r>
                <w:proofErr w:type="spellEnd"/>
                <w:r w:rsidRPr="00CE2368">
                  <w:rPr>
                    <w:i/>
                  </w:rPr>
                  <w:t xml:space="preserve"> </w:t>
                </w:r>
                <w:proofErr w:type="spellStart"/>
                <w:r w:rsidRPr="00CE2368">
                  <w:rPr>
                    <w:i/>
                  </w:rPr>
                  <w:t>danzas</w:t>
                </w:r>
                <w:proofErr w:type="spellEnd"/>
                <w:r w:rsidRPr="00CE2368">
                  <w:rPr>
                    <w:i/>
                  </w:rPr>
                  <w:t xml:space="preserve"> </w:t>
                </w:r>
                <w:proofErr w:type="spellStart"/>
                <w:r w:rsidRPr="00CE2368">
                  <w:rPr>
                    <w:i/>
                  </w:rPr>
                  <w:t>cubanas</w:t>
                </w:r>
                <w:proofErr w:type="spellEnd"/>
                <w:r w:rsidRPr="00A77E0D">
                  <w:t xml:space="preserve"> (1927), for example, features continuous rhythmic development derived from Congolese drumming.   </w:t>
                </w:r>
              </w:p>
              <w:p w:rsidR="00A77E0D" w:rsidRPr="00A77E0D" w:rsidRDefault="00A77E0D" w:rsidP="00A77E0D"/>
              <w:p w:rsidR="00A77E0D" w:rsidRPr="00A77E0D" w:rsidRDefault="00A77E0D" w:rsidP="00A77E0D">
                <w:proofErr w:type="spellStart"/>
                <w:r w:rsidRPr="00A77E0D">
                  <w:t>Caturla</w:t>
                </w:r>
                <w:proofErr w:type="spellEnd"/>
                <w:r w:rsidRPr="00A77E0D">
                  <w:t xml:space="preserve"> began using native percussion instruments and combining elements of traditional Cuban themes and dance forms with more dissonant harmonies and polytonality to create a highly personal musical style, as demonstrated by one of his most famous works </w:t>
                </w:r>
                <w:r w:rsidRPr="00CE2368">
                  <w:rPr>
                    <w:i/>
                  </w:rPr>
                  <w:t>La Rumba</w:t>
                </w:r>
                <w:r w:rsidRPr="00A77E0D">
                  <w:t xml:space="preserve"> (1933).  Noting the rich diversity of rhythms in </w:t>
                </w:r>
                <w:proofErr w:type="spellStart"/>
                <w:r w:rsidRPr="00A77E0D">
                  <w:t>Afrocuban</w:t>
                </w:r>
                <w:proofErr w:type="spellEnd"/>
                <w:r w:rsidRPr="00A77E0D">
                  <w:t xml:space="preserve"> popular music, but well aware of the negative reactions to </w:t>
                </w:r>
                <w:proofErr w:type="spellStart"/>
                <w:r w:rsidRPr="00A77E0D">
                  <w:rPr>
                    <w:i/>
                    <w:iCs/>
                  </w:rPr>
                  <w:t>Afrocubanismo</w:t>
                </w:r>
                <w:proofErr w:type="spellEnd"/>
                <w:r w:rsidRPr="00A77E0D">
                  <w:rPr>
                    <w:i/>
                    <w:iCs/>
                  </w:rPr>
                  <w:t xml:space="preserve"> </w:t>
                </w:r>
                <w:r w:rsidRPr="00A77E0D">
                  <w:t xml:space="preserve">and the critical opposition to the stylization of the music of the blacks in Cuba, he nonetheless acknowledged its symphonic viability as essential to the thrust of his </w:t>
                </w:r>
                <w:r w:rsidRPr="00A77E0D">
                  <w:lastRenderedPageBreak/>
                  <w:t xml:space="preserve">Africanist writing. </w:t>
                </w:r>
              </w:p>
              <w:p w:rsidR="00A77E0D" w:rsidRPr="00A77E0D" w:rsidRDefault="00A77E0D" w:rsidP="00A77E0D"/>
              <w:p w:rsidR="00A77E0D" w:rsidRPr="00A77E0D" w:rsidRDefault="00A77E0D" w:rsidP="00A77E0D">
                <w:r w:rsidRPr="00A77E0D">
                  <w:t xml:space="preserve">Exuberant manipulations of rhythm were not solely restricted to </w:t>
                </w:r>
                <w:proofErr w:type="spellStart"/>
                <w:r w:rsidR="00CE2368">
                  <w:t>Caturla’s</w:t>
                </w:r>
                <w:proofErr w:type="spellEnd"/>
                <w:r w:rsidR="00CE2368">
                  <w:t xml:space="preserve"> orchestral works, but </w:t>
                </w:r>
                <w:r w:rsidRPr="00A77E0D">
                  <w:t>they are</w:t>
                </w:r>
                <w:r w:rsidR="00CE2368">
                  <w:t xml:space="preserve"> also</w:t>
                </w:r>
                <w:r w:rsidRPr="00A77E0D">
                  <w:t xml:space="preserve"> surprisingly characteristic of his vocal repertoire. Driving, polyrhythmic elaborations saturate the texture of many of  his art songs such as </w:t>
                </w:r>
                <w:proofErr w:type="spellStart"/>
                <w:r w:rsidRPr="00CE2368">
                  <w:rPr>
                    <w:i/>
                  </w:rPr>
                  <w:t>Bito</w:t>
                </w:r>
                <w:proofErr w:type="spellEnd"/>
                <w:r w:rsidRPr="00CE2368">
                  <w:rPr>
                    <w:i/>
                  </w:rPr>
                  <w:t xml:space="preserve"> </w:t>
                </w:r>
                <w:proofErr w:type="spellStart"/>
                <w:r w:rsidRPr="00CE2368">
                  <w:rPr>
                    <w:i/>
                  </w:rPr>
                  <w:t>Manué</w:t>
                </w:r>
                <w:proofErr w:type="spellEnd"/>
                <w:r w:rsidRPr="00A77E0D">
                  <w:t xml:space="preserve"> (1930), while the influence of vernacular dance rhythms frequently appear in the  melodic lines and </w:t>
                </w:r>
                <w:r w:rsidR="00CE2368" w:rsidRPr="00A77E0D">
                  <w:t>accompaniment</w:t>
                </w:r>
                <w:r w:rsidRPr="00A77E0D">
                  <w:t xml:space="preserve"> patterns. In </w:t>
                </w:r>
                <w:proofErr w:type="spellStart"/>
                <w:r w:rsidRPr="00CE2368">
                  <w:rPr>
                    <w:i/>
                  </w:rPr>
                  <w:t>Manitas</w:t>
                </w:r>
                <w:proofErr w:type="spellEnd"/>
                <w:r w:rsidRPr="00CE2368">
                  <w:rPr>
                    <w:i/>
                  </w:rPr>
                  <w:t xml:space="preserve"> </w:t>
                </w:r>
                <w:proofErr w:type="spellStart"/>
                <w:r w:rsidRPr="00CE2368">
                  <w:rPr>
                    <w:i/>
                  </w:rPr>
                  <w:t>en</w:t>
                </w:r>
                <w:proofErr w:type="spellEnd"/>
                <w:r w:rsidRPr="00CE2368">
                  <w:rPr>
                    <w:i/>
                  </w:rPr>
                  <w:t xml:space="preserve"> el </w:t>
                </w:r>
                <w:proofErr w:type="spellStart"/>
                <w:r w:rsidRPr="00CE2368">
                  <w:rPr>
                    <w:i/>
                  </w:rPr>
                  <w:t>suelo</w:t>
                </w:r>
                <w:proofErr w:type="spellEnd"/>
                <w:r w:rsidRPr="00A77E0D">
                  <w:t xml:space="preserve"> (1934, unfinished), </w:t>
                </w:r>
                <w:proofErr w:type="spellStart"/>
                <w:r w:rsidRPr="00A77E0D">
                  <w:t>Caturla’s</w:t>
                </w:r>
                <w:proofErr w:type="spellEnd"/>
                <w:r w:rsidRPr="00A77E0D">
                  <w:t xml:space="preserve"> comic puppet opera (with libretto by </w:t>
                </w:r>
                <w:proofErr w:type="spellStart"/>
                <w:r w:rsidRPr="00A77E0D">
                  <w:t>Alejo</w:t>
                </w:r>
                <w:proofErr w:type="spellEnd"/>
                <w:r w:rsidRPr="00A77E0D">
                  <w:t xml:space="preserve"> Carpentier), the dance-derived patterns are reiterated by native percussion instruments as a means of evoking </w:t>
                </w:r>
                <w:proofErr w:type="spellStart"/>
                <w:r w:rsidRPr="00A77E0D">
                  <w:t>Cubanism</w:t>
                </w:r>
                <w:proofErr w:type="spellEnd"/>
                <w:r w:rsidRPr="00A77E0D">
                  <w:t xml:space="preserve">. </w:t>
                </w:r>
              </w:p>
              <w:p w:rsidR="00A77E0D" w:rsidRPr="00A77E0D" w:rsidRDefault="00A77E0D" w:rsidP="00A77E0D"/>
              <w:p w:rsidR="00A77E0D" w:rsidRPr="00A77E0D" w:rsidRDefault="00C57DFA" w:rsidP="00A77E0D">
                <w:r w:rsidRPr="00A77E0D">
                  <w:t>Alejandro</w:t>
                </w:r>
                <w:r w:rsidRPr="00A77E0D">
                  <w:t xml:space="preserve"> </w:t>
                </w:r>
                <w:proofErr w:type="spellStart"/>
                <w:r w:rsidR="00A77E0D" w:rsidRPr="00A77E0D">
                  <w:t>García</w:t>
                </w:r>
                <w:proofErr w:type="spellEnd"/>
                <w:r w:rsidR="00A77E0D" w:rsidRPr="00A77E0D">
                  <w:t xml:space="preserve"> </w:t>
                </w:r>
                <w:proofErr w:type="spellStart"/>
                <w:r w:rsidR="00A77E0D" w:rsidRPr="00A77E0D">
                  <w:t>Caturla</w:t>
                </w:r>
                <w:proofErr w:type="spellEnd"/>
                <w:r w:rsidR="00A77E0D" w:rsidRPr="00A77E0D">
                  <w:t xml:space="preserve"> understood the powerful contribution of rhythm in defining a compositional language capable of challenging the aesthetic preferences and prejudices of middle-class audiences. Consequently, it is the rhythmic element that gives the characteristic stamp to most of his music. Moreover, he dealt a formidable blow to the detractors of Afro-Cuban rhythms with his celebrated Africanist-infused </w:t>
                </w:r>
                <w:proofErr w:type="spellStart"/>
                <w:r w:rsidR="00A77E0D" w:rsidRPr="00C57DFA">
                  <w:rPr>
                    <w:i/>
                  </w:rPr>
                  <w:t>Obertura</w:t>
                </w:r>
                <w:proofErr w:type="spellEnd"/>
                <w:r w:rsidR="00A77E0D" w:rsidRPr="00C57DFA">
                  <w:rPr>
                    <w:i/>
                  </w:rPr>
                  <w:t xml:space="preserve"> </w:t>
                </w:r>
                <w:proofErr w:type="spellStart"/>
                <w:r w:rsidR="00A77E0D" w:rsidRPr="00C57DFA">
                  <w:rPr>
                    <w:i/>
                  </w:rPr>
                  <w:t>Cubana</w:t>
                </w:r>
                <w:proofErr w:type="spellEnd"/>
                <w:r w:rsidR="00A77E0D" w:rsidRPr="00A77E0D">
                  <w:t xml:space="preserve"> (1938), which attained first prize in Cuba’s national music contest.</w:t>
                </w:r>
              </w:p>
              <w:p w:rsidR="00A77E0D" w:rsidRPr="00A77E0D" w:rsidRDefault="00A77E0D" w:rsidP="00A77E0D">
                <w:pPr>
                  <w:ind w:right="-1800"/>
                </w:pPr>
              </w:p>
              <w:p w:rsidR="00A77E0D" w:rsidRPr="00A77E0D" w:rsidRDefault="00A77E0D" w:rsidP="00A77E0D">
                <w:r w:rsidRPr="00A77E0D">
                  <w:t xml:space="preserve">He gained some notoriety when he became a member of an Afro-Cuban family by two common-law marriages (the first at age seventeen), despite his bourgeois Spanish background.  In order to support his family, </w:t>
                </w:r>
                <w:proofErr w:type="spellStart"/>
                <w:r w:rsidRPr="00A77E0D">
                  <w:t>Caturla</w:t>
                </w:r>
                <w:proofErr w:type="spellEnd"/>
                <w:r w:rsidRPr="00A77E0D">
                  <w:t xml:space="preserve"> balanced a career as a composer and violinist with that of a lawyer and subsequent magistrate. Though his considerable obligations to jurisprudence encroached on his compositional schedule, he nonetheless continued to practice conducting throughout the series of provincial municipalities where he was appointed to by forming local performing ensembles, such as the </w:t>
                </w:r>
                <w:proofErr w:type="spellStart"/>
                <w:r w:rsidRPr="00A77E0D">
                  <w:t>Orquesta</w:t>
                </w:r>
                <w:proofErr w:type="spellEnd"/>
                <w:r w:rsidRPr="00A77E0D">
                  <w:t xml:space="preserve"> y </w:t>
                </w:r>
                <w:proofErr w:type="spellStart"/>
                <w:r w:rsidRPr="00A77E0D">
                  <w:t>Sociedad</w:t>
                </w:r>
                <w:proofErr w:type="spellEnd"/>
                <w:r w:rsidRPr="00A77E0D">
                  <w:t xml:space="preserve"> de </w:t>
                </w:r>
                <w:proofErr w:type="spellStart"/>
                <w:r w:rsidRPr="00A77E0D">
                  <w:t>Concierto</w:t>
                </w:r>
                <w:proofErr w:type="spellEnd"/>
                <w:r w:rsidRPr="00A77E0D">
                  <w:t xml:space="preserve"> </w:t>
                </w:r>
                <w:proofErr w:type="spellStart"/>
                <w:r w:rsidRPr="00A77E0D">
                  <w:t>Caibari</w:t>
                </w:r>
                <w:proofErr w:type="spellEnd"/>
                <w:r w:rsidRPr="00A77E0D">
                  <w:sym w:font="Times New Roman" w:char="00E9"/>
                </w:r>
                <w:r w:rsidRPr="00A77E0D">
                  <w:t>n in Villa Clara province, which he founded in 1932.</w:t>
                </w:r>
              </w:p>
              <w:p w:rsidR="00A77E0D" w:rsidRPr="00A77E0D" w:rsidRDefault="00A77E0D" w:rsidP="00A77E0D">
                <w:pPr>
                  <w:ind w:right="-1800"/>
                </w:pPr>
              </w:p>
              <w:p w:rsidR="00A77E0D" w:rsidRPr="00A77E0D" w:rsidRDefault="00A77E0D" w:rsidP="00A77E0D">
                <w:r w:rsidRPr="00A77E0D">
                  <w:t xml:space="preserve">As a courtroom judge, </w:t>
                </w:r>
                <w:proofErr w:type="spellStart"/>
                <w:r w:rsidRPr="00A77E0D">
                  <w:t>García</w:t>
                </w:r>
                <w:proofErr w:type="spellEnd"/>
                <w:r w:rsidRPr="00A77E0D">
                  <w:t xml:space="preserve"> </w:t>
                </w:r>
                <w:proofErr w:type="spellStart"/>
                <w:r w:rsidRPr="00A77E0D">
                  <w:t>Caturla</w:t>
                </w:r>
                <w:proofErr w:type="spellEnd"/>
                <w:r w:rsidRPr="00A77E0D">
                  <w:t xml:space="preserve"> tirelessly battled racial injustice, but ironically was assassinated by a black convict on bail, tragically cutting short his promising but prolific life at thirty-four years of age. Although he remained largely obscure during his lifetime, as much of his </w:t>
                </w:r>
                <w:r w:rsidR="00C57DFA" w:rsidRPr="00A77E0D">
                  <w:t>catalogue</w:t>
                </w:r>
                <w:r w:rsidRPr="00A77E0D">
                  <w:t xml:space="preserve"> was published posthumously, he is nonetheless a leading/prominent figure in the development of twentieth century art music in Cuba, and a pioneer of modern national symphonic art.</w:t>
                </w:r>
              </w:p>
              <w:p w:rsidR="00A77E0D" w:rsidRPr="00A77E0D" w:rsidRDefault="00A77E0D" w:rsidP="00A77E0D"/>
              <w:p w:rsidR="00A77E0D" w:rsidRPr="00A77E0D" w:rsidRDefault="0040089C" w:rsidP="0040089C">
                <w:pPr>
                  <w:pStyle w:val="Heading1"/>
                  <w:rPr>
                    <w:rFonts w:asciiTheme="minorHAnsi" w:hAnsiTheme="minorHAnsi"/>
                    <w:szCs w:val="22"/>
                  </w:rPr>
                </w:pPr>
                <w:r>
                  <w:t>Selected List of Works</w:t>
                </w:r>
              </w:p>
              <w:p w:rsidR="00A77E0D" w:rsidRPr="00A77E0D" w:rsidRDefault="00A77E0D" w:rsidP="0040089C">
                <w:pPr>
                  <w:pStyle w:val="Heading2"/>
                  <w:rPr>
                    <w:lang w:val="es-ES"/>
                  </w:rPr>
                </w:pPr>
                <w:proofErr w:type="spellStart"/>
                <w:r w:rsidRPr="00A77E0D">
                  <w:rPr>
                    <w:lang w:val="es-ES"/>
                  </w:rPr>
                  <w:t>Symphonic</w:t>
                </w:r>
                <w:proofErr w:type="spellEnd"/>
              </w:p>
              <w:p w:rsidR="00A77E0D" w:rsidRPr="00A77E0D" w:rsidRDefault="00A77E0D" w:rsidP="00A77E0D">
                <w:pPr>
                  <w:ind w:right="-1800"/>
                  <w:rPr>
                    <w:lang w:val="es-ES"/>
                  </w:rPr>
                </w:pPr>
                <w:proofErr w:type="spellStart"/>
                <w:r w:rsidRPr="00A77E0D">
                  <w:rPr>
                    <w:lang w:val="es-ES"/>
                  </w:rPr>
                  <w:t>Berceuse</w:t>
                </w:r>
                <w:proofErr w:type="spellEnd"/>
                <w:r w:rsidRPr="00A77E0D">
                  <w:rPr>
                    <w:lang w:val="es-ES"/>
                  </w:rPr>
                  <w:t xml:space="preserve"> (1925-26)</w:t>
                </w:r>
              </w:p>
              <w:p w:rsidR="00A77E0D" w:rsidRPr="00A77E0D" w:rsidRDefault="00A77E0D" w:rsidP="00A77E0D">
                <w:pPr>
                  <w:ind w:right="-1800"/>
                  <w:rPr>
                    <w:lang w:val="es-ES"/>
                  </w:rPr>
                </w:pPr>
                <w:r w:rsidRPr="00A77E0D">
                  <w:rPr>
                    <w:lang w:val="es-ES"/>
                  </w:rPr>
                  <w:t>Tres Danzas Cubanas (1928)</w:t>
                </w:r>
              </w:p>
              <w:p w:rsidR="00A77E0D" w:rsidRPr="00A77E0D" w:rsidRDefault="00A77E0D" w:rsidP="00A77E0D">
                <w:pPr>
                  <w:ind w:right="-1800"/>
                  <w:rPr>
                    <w:lang w:val="es-ES"/>
                  </w:rPr>
                </w:pPr>
                <w:proofErr w:type="spellStart"/>
                <w:r w:rsidRPr="00A77E0D">
                  <w:rPr>
                    <w:lang w:val="es-ES"/>
                  </w:rPr>
                  <w:t>Yamba</w:t>
                </w:r>
                <w:proofErr w:type="spellEnd"/>
                <w:r w:rsidRPr="00A77E0D">
                  <w:rPr>
                    <w:lang w:val="es-ES"/>
                  </w:rPr>
                  <w:t>-</w:t>
                </w:r>
                <w:r w:rsidRPr="00A77E0D">
                  <w:rPr>
                    <w:lang w:val="es-ES"/>
                  </w:rPr>
                  <w:sym w:font="Times New Roman" w:char="00D3"/>
                </w:r>
                <w:r w:rsidRPr="00A77E0D">
                  <w:rPr>
                    <w:lang w:val="es-ES"/>
                  </w:rPr>
                  <w:t xml:space="preserve"> (1928-31)</w:t>
                </w:r>
              </w:p>
              <w:p w:rsidR="00A77E0D" w:rsidRPr="00A77E0D" w:rsidRDefault="00A77E0D" w:rsidP="00A77E0D">
                <w:pPr>
                  <w:ind w:right="-1800"/>
                  <w:rPr>
                    <w:lang w:val="es-ES"/>
                  </w:rPr>
                </w:pPr>
                <w:r w:rsidRPr="00A77E0D">
                  <w:rPr>
                    <w:lang w:val="es-ES"/>
                  </w:rPr>
                  <w:t>La Rumba (1933-34)</w:t>
                </w:r>
              </w:p>
              <w:p w:rsidR="00A77E0D" w:rsidRPr="00A77E0D" w:rsidRDefault="00A77E0D" w:rsidP="00A77E0D">
                <w:pPr>
                  <w:ind w:right="-1800"/>
                  <w:rPr>
                    <w:lang w:val="es-ES"/>
                  </w:rPr>
                </w:pPr>
                <w:r w:rsidRPr="00A77E0D">
                  <w:rPr>
                    <w:lang w:val="es-ES"/>
                  </w:rPr>
                  <w:t>Obertura Cubana (1938)</w:t>
                </w:r>
              </w:p>
              <w:p w:rsidR="00A77E0D" w:rsidRPr="00A77E0D" w:rsidRDefault="00A77E0D" w:rsidP="00A77E0D">
                <w:pPr>
                  <w:ind w:right="-1800"/>
                  <w:rPr>
                    <w:lang w:val="es-ES"/>
                  </w:rPr>
                </w:pPr>
              </w:p>
              <w:p w:rsidR="00A77E0D" w:rsidRPr="00A77E0D" w:rsidRDefault="00A77E0D" w:rsidP="0040089C">
                <w:pPr>
                  <w:pStyle w:val="Heading2"/>
                </w:pPr>
                <w:r w:rsidRPr="00A77E0D">
                  <w:t>Chamber</w:t>
                </w:r>
              </w:p>
              <w:p w:rsidR="00A77E0D" w:rsidRPr="00A77E0D" w:rsidRDefault="00A77E0D" w:rsidP="00A77E0D">
                <w:pPr>
                  <w:ind w:right="-1800"/>
                </w:pPr>
                <w:proofErr w:type="spellStart"/>
                <w:r w:rsidRPr="00A77E0D">
                  <w:t>Danza</w:t>
                </w:r>
                <w:proofErr w:type="spellEnd"/>
                <w:r w:rsidRPr="00A77E0D">
                  <w:t xml:space="preserve"> </w:t>
                </w:r>
                <w:proofErr w:type="spellStart"/>
                <w:r w:rsidRPr="00A77E0D">
                  <w:t>Negra</w:t>
                </w:r>
                <w:proofErr w:type="spellEnd"/>
                <w:r w:rsidRPr="00A77E0D">
                  <w:t xml:space="preserve"> (1925) for piano.</w:t>
                </w:r>
              </w:p>
              <w:p w:rsidR="00A77E0D" w:rsidRPr="00A77E0D" w:rsidRDefault="00A77E0D" w:rsidP="00A77E0D">
                <w:pPr>
                  <w:ind w:right="-1800"/>
                </w:pPr>
                <w:r w:rsidRPr="00A77E0D">
                  <w:rPr>
                    <w:lang w:val="es-ES"/>
                  </w:rPr>
                  <w:t xml:space="preserve">Cuarteto para cuerdas (1927) </w:t>
                </w:r>
                <w:proofErr w:type="spellStart"/>
                <w:r w:rsidRPr="00A77E0D">
                  <w:rPr>
                    <w:lang w:val="es-ES"/>
                  </w:rPr>
                  <w:t>for</w:t>
                </w:r>
                <w:proofErr w:type="spellEnd"/>
                <w:r w:rsidRPr="00A77E0D">
                  <w:rPr>
                    <w:lang w:val="es-ES"/>
                  </w:rPr>
                  <w:t xml:space="preserve"> </w:t>
                </w:r>
                <w:proofErr w:type="spellStart"/>
                <w:r w:rsidRPr="00A77E0D">
                  <w:rPr>
                    <w:lang w:val="es-ES"/>
                  </w:rPr>
                  <w:t>string</w:t>
                </w:r>
                <w:proofErr w:type="spellEnd"/>
                <w:r w:rsidRPr="00A77E0D">
                  <w:rPr>
                    <w:lang w:val="es-ES"/>
                  </w:rPr>
                  <w:t xml:space="preserve"> </w:t>
                </w:r>
                <w:proofErr w:type="spellStart"/>
                <w:r w:rsidRPr="00A77E0D">
                  <w:rPr>
                    <w:lang w:val="es-ES"/>
                  </w:rPr>
                  <w:t>quartet</w:t>
                </w:r>
                <w:proofErr w:type="spellEnd"/>
                <w:r w:rsidRPr="00A77E0D">
                  <w:rPr>
                    <w:lang w:val="es-ES"/>
                  </w:rPr>
                  <w:t>.</w:t>
                </w:r>
              </w:p>
              <w:p w:rsidR="00A77E0D" w:rsidRPr="00A77E0D" w:rsidRDefault="00A77E0D" w:rsidP="00A77E0D">
                <w:pPr>
                  <w:ind w:right="-1800"/>
                  <w:rPr>
                    <w:lang w:val="es-ES"/>
                  </w:rPr>
                </w:pPr>
                <w:proofErr w:type="spellStart"/>
                <w:r w:rsidRPr="00A77E0D">
                  <w:rPr>
                    <w:lang w:val="es-ES"/>
                  </w:rPr>
                  <w:t>Bemb</w:t>
                </w:r>
                <w:proofErr w:type="spellEnd"/>
                <w:r w:rsidRPr="00A77E0D">
                  <w:sym w:font="Times New Roman" w:char="00E9"/>
                </w:r>
                <w:r w:rsidRPr="00A77E0D">
                  <w:rPr>
                    <w:lang w:val="es-ES"/>
                  </w:rPr>
                  <w:t xml:space="preserve"> (1929) </w:t>
                </w:r>
                <w:proofErr w:type="spellStart"/>
                <w:r w:rsidRPr="00A77E0D">
                  <w:rPr>
                    <w:lang w:val="es-ES"/>
                  </w:rPr>
                  <w:t>for</w:t>
                </w:r>
                <w:proofErr w:type="spellEnd"/>
                <w:r w:rsidRPr="00A77E0D">
                  <w:rPr>
                    <w:lang w:val="es-ES"/>
                  </w:rPr>
                  <w:t xml:space="preserve"> </w:t>
                </w:r>
                <w:proofErr w:type="spellStart"/>
                <w:r w:rsidRPr="00A77E0D">
                  <w:rPr>
                    <w:lang w:val="es-ES"/>
                  </w:rPr>
                  <w:t>chamber</w:t>
                </w:r>
                <w:proofErr w:type="spellEnd"/>
                <w:r w:rsidRPr="00A77E0D">
                  <w:rPr>
                    <w:lang w:val="es-ES"/>
                  </w:rPr>
                  <w:t xml:space="preserve"> </w:t>
                </w:r>
                <w:proofErr w:type="spellStart"/>
                <w:r w:rsidRPr="00A77E0D">
                  <w:rPr>
                    <w:lang w:val="es-ES"/>
                  </w:rPr>
                  <w:t>orchestra</w:t>
                </w:r>
                <w:proofErr w:type="spellEnd"/>
                <w:r w:rsidRPr="00A77E0D">
                  <w:rPr>
                    <w:lang w:val="es-ES"/>
                  </w:rPr>
                  <w:t>.</w:t>
                </w:r>
              </w:p>
              <w:p w:rsidR="00A77E0D" w:rsidRPr="00A77E0D" w:rsidRDefault="00A77E0D" w:rsidP="00A77E0D">
                <w:pPr>
                  <w:ind w:right="-1800"/>
                </w:pPr>
                <w:proofErr w:type="spellStart"/>
                <w:r w:rsidRPr="00A77E0D">
                  <w:t>Primera</w:t>
                </w:r>
                <w:proofErr w:type="spellEnd"/>
                <w:r w:rsidRPr="00A77E0D">
                  <w:t xml:space="preserve"> suite </w:t>
                </w:r>
                <w:proofErr w:type="spellStart"/>
                <w:r w:rsidRPr="00A77E0D">
                  <w:t>cubana</w:t>
                </w:r>
                <w:proofErr w:type="spellEnd"/>
                <w:r w:rsidRPr="00A77E0D">
                  <w:t xml:space="preserve"> (1932) for eight wind instruments and piano.</w:t>
                </w:r>
              </w:p>
              <w:p w:rsidR="00A77E0D" w:rsidRPr="00A77E0D" w:rsidRDefault="00A77E0D" w:rsidP="00A77E0D">
                <w:pPr>
                  <w:ind w:right="-1800"/>
                </w:pPr>
                <w:r w:rsidRPr="00A77E0D">
                  <w:t xml:space="preserve">Berceuse </w:t>
                </w:r>
                <w:proofErr w:type="spellStart"/>
                <w:r w:rsidRPr="00A77E0D">
                  <w:t>campesina</w:t>
                </w:r>
                <w:proofErr w:type="spellEnd"/>
                <w:r w:rsidRPr="00A77E0D">
                  <w:t xml:space="preserve"> (1939) for piano.</w:t>
                </w:r>
              </w:p>
              <w:p w:rsidR="00A77E0D" w:rsidRPr="00A77E0D" w:rsidRDefault="00A77E0D" w:rsidP="00A77E0D">
                <w:pPr>
                  <w:ind w:right="-1800"/>
                  <w:rPr>
                    <w:lang w:val="es-ES"/>
                  </w:rPr>
                </w:pPr>
                <w:r w:rsidRPr="00A77E0D">
                  <w:t xml:space="preserve">Son </w:t>
                </w:r>
                <w:proofErr w:type="spellStart"/>
                <w:r w:rsidRPr="00A77E0D">
                  <w:t>en</w:t>
                </w:r>
                <w:proofErr w:type="spellEnd"/>
                <w:r w:rsidRPr="00A77E0D">
                  <w:t xml:space="preserve"> fa (1939) for piano. </w:t>
                </w:r>
              </w:p>
              <w:p w:rsidR="00A77E0D" w:rsidRPr="00A77E0D" w:rsidRDefault="00A77E0D" w:rsidP="00A77E0D">
                <w:pPr>
                  <w:ind w:right="-1800"/>
                  <w:rPr>
                    <w:lang w:val="es-ES"/>
                  </w:rPr>
                </w:pPr>
              </w:p>
              <w:p w:rsidR="00A77E0D" w:rsidRPr="00A77E0D" w:rsidRDefault="00A77E0D" w:rsidP="0040089C">
                <w:pPr>
                  <w:pStyle w:val="Heading3"/>
                </w:pPr>
                <w:r w:rsidRPr="00A77E0D">
                  <w:t>Art Songs for voice and piano</w:t>
                </w:r>
              </w:p>
              <w:p w:rsidR="00A77E0D" w:rsidRPr="00A77E0D" w:rsidRDefault="00A77E0D" w:rsidP="00A77E0D">
                <w:pPr>
                  <w:ind w:right="-1800"/>
                </w:pPr>
                <w:r w:rsidRPr="00A77E0D">
                  <w:t xml:space="preserve">Dos </w:t>
                </w:r>
                <w:proofErr w:type="spellStart"/>
                <w:r w:rsidRPr="00A77E0D">
                  <w:t>poemas</w:t>
                </w:r>
                <w:proofErr w:type="spellEnd"/>
                <w:r w:rsidRPr="00A77E0D">
                  <w:t xml:space="preserve"> (1929)</w:t>
                </w:r>
              </w:p>
              <w:p w:rsidR="00A77E0D" w:rsidRPr="00A77E0D" w:rsidRDefault="00A77E0D" w:rsidP="00A77E0D">
                <w:pPr>
                  <w:ind w:right="-1800"/>
                  <w:rPr>
                    <w:lang w:val="es-ES"/>
                  </w:rPr>
                </w:pPr>
                <w:r w:rsidRPr="00A77E0D">
                  <w:rPr>
                    <w:lang w:val="es-ES"/>
                  </w:rPr>
                  <w:t xml:space="preserve">Bito </w:t>
                </w:r>
                <w:proofErr w:type="spellStart"/>
                <w:r w:rsidRPr="00A77E0D">
                  <w:rPr>
                    <w:lang w:val="es-ES"/>
                  </w:rPr>
                  <w:t>Manué</w:t>
                </w:r>
                <w:proofErr w:type="spellEnd"/>
                <w:r w:rsidRPr="00A77E0D">
                  <w:rPr>
                    <w:lang w:val="es-ES"/>
                  </w:rPr>
                  <w:t xml:space="preserve"> (1930)</w:t>
                </w:r>
              </w:p>
              <w:p w:rsidR="00A77E0D" w:rsidRPr="00A77E0D" w:rsidRDefault="00A77E0D" w:rsidP="00A77E0D">
                <w:pPr>
                  <w:ind w:right="-1800"/>
                  <w:rPr>
                    <w:lang w:val="es-ES"/>
                  </w:rPr>
                </w:pPr>
                <w:proofErr w:type="spellStart"/>
                <w:r w:rsidRPr="00A77E0D">
                  <w:rPr>
                    <w:lang w:val="es-ES"/>
                  </w:rPr>
                  <w:t>Yambamb</w:t>
                </w:r>
                <w:proofErr w:type="spellEnd"/>
                <w:r w:rsidRPr="00A77E0D">
                  <w:sym w:font="Times New Roman" w:char="00F3"/>
                </w:r>
                <w:r w:rsidRPr="00A77E0D">
                  <w:rPr>
                    <w:lang w:val="es-ES"/>
                  </w:rPr>
                  <w:t xml:space="preserve"> (1933)</w:t>
                </w:r>
              </w:p>
              <w:p w:rsidR="00A77E0D" w:rsidRPr="00A77E0D" w:rsidRDefault="00A77E0D" w:rsidP="00A77E0D">
                <w:pPr>
                  <w:ind w:right="-1800"/>
                  <w:rPr>
                    <w:lang w:val="es-ES"/>
                  </w:rPr>
                </w:pPr>
                <w:r w:rsidRPr="00A77E0D">
                  <w:rPr>
                    <w:lang w:val="es-ES"/>
                  </w:rPr>
                  <w:t>Mulata (1934)</w:t>
                </w:r>
              </w:p>
              <w:p w:rsidR="00A77E0D" w:rsidRPr="00A77E0D" w:rsidRDefault="00A77E0D" w:rsidP="00A77E0D">
                <w:pPr>
                  <w:ind w:right="-1800"/>
                  <w:rPr>
                    <w:lang w:val="es-ES"/>
                  </w:rPr>
                </w:pPr>
              </w:p>
              <w:p w:rsidR="00A77E0D" w:rsidRPr="00A77E0D" w:rsidRDefault="00A77E0D" w:rsidP="0040089C">
                <w:pPr>
                  <w:pStyle w:val="Heading2"/>
                  <w:rPr>
                    <w:lang w:val="es-ES"/>
                  </w:rPr>
                </w:pPr>
                <w:r w:rsidRPr="00A77E0D">
                  <w:rPr>
                    <w:lang w:val="es-ES"/>
                  </w:rPr>
                  <w:t>Piano</w:t>
                </w:r>
              </w:p>
              <w:p w:rsidR="00A77E0D" w:rsidRPr="00A77E0D" w:rsidRDefault="00A77E0D" w:rsidP="00A77E0D">
                <w:pPr>
                  <w:ind w:right="-1800"/>
                  <w:rPr>
                    <w:lang w:val="es-ES"/>
                  </w:rPr>
                </w:pPr>
                <w:r w:rsidRPr="00A77E0D">
                  <w:rPr>
                    <w:lang w:val="es-ES"/>
                  </w:rPr>
                  <w:t>Danza Negra (1925)</w:t>
                </w:r>
              </w:p>
              <w:p w:rsidR="00A77E0D" w:rsidRPr="00A77E0D" w:rsidRDefault="00A77E0D" w:rsidP="00A77E0D">
                <w:pPr>
                  <w:ind w:right="-1800"/>
                  <w:rPr>
                    <w:lang w:val="es-ES"/>
                  </w:rPr>
                </w:pPr>
                <w:r w:rsidRPr="00A77E0D">
                  <w:rPr>
                    <w:lang w:val="es-ES"/>
                  </w:rPr>
                  <w:t>Tocata de do sostenido menor (1927)</w:t>
                </w:r>
              </w:p>
              <w:p w:rsidR="00A77E0D" w:rsidRPr="00A77E0D" w:rsidRDefault="00A77E0D" w:rsidP="00A77E0D">
                <w:pPr>
                  <w:ind w:right="-1800"/>
                  <w:rPr>
                    <w:lang w:val="es-ES"/>
                  </w:rPr>
                </w:pPr>
                <w:r w:rsidRPr="00A77E0D">
                  <w:rPr>
                    <w:lang w:val="es-ES"/>
                  </w:rPr>
                  <w:t>Preludios (1927)</w:t>
                </w:r>
              </w:p>
              <w:p w:rsidR="00A77E0D" w:rsidRPr="00A77E0D" w:rsidRDefault="00A77E0D" w:rsidP="00A77E0D">
                <w:pPr>
                  <w:ind w:right="-1800"/>
                  <w:rPr>
                    <w:lang w:val="es-ES"/>
                  </w:rPr>
                </w:pPr>
                <w:r w:rsidRPr="00A77E0D">
                  <w:rPr>
                    <w:lang w:val="es-ES"/>
                  </w:rPr>
                  <w:t>Sonata corta (1927)</w:t>
                </w:r>
              </w:p>
              <w:p w:rsidR="00A77E0D" w:rsidRPr="00A77E0D" w:rsidRDefault="00A77E0D" w:rsidP="00A77E0D">
                <w:pPr>
                  <w:ind w:right="-1800"/>
                  <w:rPr>
                    <w:lang w:val="es-ES"/>
                  </w:rPr>
                </w:pPr>
                <w:proofErr w:type="spellStart"/>
                <w:r w:rsidRPr="00A77E0D">
                  <w:rPr>
                    <w:lang w:val="es-ES"/>
                  </w:rPr>
                  <w:t>Berceuse</w:t>
                </w:r>
                <w:proofErr w:type="spellEnd"/>
                <w:r w:rsidRPr="00A77E0D">
                  <w:rPr>
                    <w:lang w:val="es-ES"/>
                  </w:rPr>
                  <w:t xml:space="preserve"> campesina (1939)</w:t>
                </w:r>
              </w:p>
              <w:p w:rsidR="00A77E0D" w:rsidRPr="00A77E0D" w:rsidRDefault="00A77E0D" w:rsidP="00A77E0D">
                <w:pPr>
                  <w:ind w:right="-1800"/>
                  <w:rPr>
                    <w:lang w:val="es-ES"/>
                  </w:rPr>
                </w:pPr>
                <w:r w:rsidRPr="00A77E0D">
                  <w:rPr>
                    <w:lang w:val="es-ES"/>
                  </w:rPr>
                  <w:t>Son en fa (1939)</w:t>
                </w:r>
              </w:p>
              <w:p w:rsidR="00A77E0D" w:rsidRPr="00A77E0D" w:rsidRDefault="00A77E0D" w:rsidP="00A77E0D">
                <w:pPr>
                  <w:ind w:right="-1800"/>
                  <w:rPr>
                    <w:lang w:val="es-ES"/>
                  </w:rPr>
                </w:pPr>
              </w:p>
              <w:p w:rsidR="00A77E0D" w:rsidRPr="00A77E0D" w:rsidRDefault="00A77E0D" w:rsidP="0040089C">
                <w:pPr>
                  <w:pStyle w:val="Heading2"/>
                  <w:rPr>
                    <w:lang w:val="es-ES"/>
                  </w:rPr>
                </w:pPr>
                <w:r w:rsidRPr="00A77E0D">
                  <w:rPr>
                    <w:lang w:val="es-ES"/>
                  </w:rPr>
                  <w:t>Opera</w:t>
                </w:r>
              </w:p>
              <w:p w:rsidR="003F0D73" w:rsidRPr="00A77E0D" w:rsidRDefault="00A77E0D" w:rsidP="00A77E0D">
                <w:r w:rsidRPr="00A77E0D">
                  <w:rPr>
                    <w:lang w:val="es-ES"/>
                  </w:rPr>
                  <w:t>Manitas en el suelo (</w:t>
                </w:r>
                <w:proofErr w:type="spellStart"/>
                <w:r w:rsidRPr="00A77E0D">
                  <w:rPr>
                    <w:lang w:val="es-ES"/>
                  </w:rPr>
                  <w:t>unfinished</w:t>
                </w:r>
                <w:proofErr w:type="spellEnd"/>
                <w:r w:rsidRPr="00A77E0D">
                  <w:rPr>
                    <w:lang w:val="es-ES"/>
                  </w:rPr>
                  <w: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40089C" w:rsidRDefault="00C57DFA" w:rsidP="0040089C">
                <w:pPr>
                  <w:rPr>
                    <w:lang w:val="es-ES"/>
                  </w:rPr>
                </w:pPr>
                <w:sdt>
                  <w:sdtPr>
                    <w:id w:val="1749609898"/>
                    <w:citation/>
                  </w:sdtPr>
                  <w:sdtContent>
                    <w:r>
                      <w:fldChar w:fldCharType="begin"/>
                    </w:r>
                    <w:r>
                      <w:rPr>
                        <w:lang w:val="en-CA"/>
                      </w:rPr>
                      <w:instrText xml:space="preserve"> CITATION Henríquez98 \l 4105 </w:instrText>
                    </w:r>
                    <w:r>
                      <w:fldChar w:fldCharType="separate"/>
                    </w:r>
                    <w:r>
                      <w:rPr>
                        <w:noProof/>
                        <w:lang w:val="en-CA"/>
                      </w:rPr>
                      <w:t xml:space="preserve"> </w:t>
                    </w:r>
                    <w:r w:rsidRPr="00C57DFA">
                      <w:rPr>
                        <w:noProof/>
                        <w:lang w:val="en-CA"/>
                      </w:rPr>
                      <w:t>(Henríquez)</w:t>
                    </w:r>
                    <w:r>
                      <w:fldChar w:fldCharType="end"/>
                    </w:r>
                  </w:sdtContent>
                </w:sdt>
              </w:p>
              <w:p w:rsidR="003235A7" w:rsidRPr="0040089C" w:rsidRDefault="00C57DFA" w:rsidP="0040089C">
                <w:sdt>
                  <w:sdtPr>
                    <w:id w:val="-2036421438"/>
                    <w:citation/>
                  </w:sdtPr>
                  <w:sdtContent>
                    <w:r>
                      <w:fldChar w:fldCharType="begin"/>
                    </w:r>
                    <w:r>
                      <w:rPr>
                        <w:lang w:val="en-CA"/>
                      </w:rPr>
                      <w:instrText xml:space="preserve"> CITATION White03 \l 4105 </w:instrText>
                    </w:r>
                    <w:r>
                      <w:fldChar w:fldCharType="separate"/>
                    </w:r>
                    <w:r w:rsidRPr="00C57DFA">
                      <w:rPr>
                        <w:noProof/>
                        <w:lang w:val="en-CA"/>
                      </w:rPr>
                      <w:t>(White)</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536F" w:rsidRDefault="005D536F" w:rsidP="007A0D55">
      <w:pPr>
        <w:spacing w:after="0" w:line="240" w:lineRule="auto"/>
      </w:pPr>
      <w:r>
        <w:separator/>
      </w:r>
    </w:p>
  </w:endnote>
  <w:endnote w:type="continuationSeparator" w:id="0">
    <w:p w:rsidR="005D536F" w:rsidRDefault="005D536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00"/>
    <w:family w:val="auto"/>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536F" w:rsidRDefault="005D536F" w:rsidP="007A0D55">
      <w:pPr>
        <w:spacing w:after="0" w:line="240" w:lineRule="auto"/>
      </w:pPr>
      <w:r>
        <w:separator/>
      </w:r>
    </w:p>
  </w:footnote>
  <w:footnote w:type="continuationSeparator" w:id="0">
    <w:p w:rsidR="005D536F" w:rsidRDefault="005D536F"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0089C"/>
    <w:rsid w:val="00462DBE"/>
    <w:rsid w:val="00464699"/>
    <w:rsid w:val="00483379"/>
    <w:rsid w:val="00487BC5"/>
    <w:rsid w:val="00496888"/>
    <w:rsid w:val="004A7476"/>
    <w:rsid w:val="004E5896"/>
    <w:rsid w:val="00513EE6"/>
    <w:rsid w:val="00534F8F"/>
    <w:rsid w:val="00590035"/>
    <w:rsid w:val="005B177E"/>
    <w:rsid w:val="005B3921"/>
    <w:rsid w:val="005D536F"/>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77E0D"/>
    <w:rsid w:val="00AB436D"/>
    <w:rsid w:val="00AD2F24"/>
    <w:rsid w:val="00AD4844"/>
    <w:rsid w:val="00B219AE"/>
    <w:rsid w:val="00B33145"/>
    <w:rsid w:val="00B574C9"/>
    <w:rsid w:val="00BC39C9"/>
    <w:rsid w:val="00BE5BF7"/>
    <w:rsid w:val="00BF40E1"/>
    <w:rsid w:val="00C27FAB"/>
    <w:rsid w:val="00C358D4"/>
    <w:rsid w:val="00C57DFA"/>
    <w:rsid w:val="00C6296B"/>
    <w:rsid w:val="00CC586D"/>
    <w:rsid w:val="00CE2368"/>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9D3B7A"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9D3B7A"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9D3B7A"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9D3B7A"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9D3B7A"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9D3B7A"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9D3B7A"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9D3B7A"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9D3B7A"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9D3B7A"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9D3B7A"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00"/>
    <w:family w:val="auto"/>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73464A"/>
    <w:rsid w:val="009D3B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Henríquez98</b:Tag>
    <b:SourceType>Book</b:SourceType>
    <b:Guid>{283A8966-A3F8-4CC0-8CC0-4D328F613F74}</b:Guid>
    <b:Title>Alejandro García Caturla</b:Title>
    <b:Year>1998</b:Year>
    <b:Medium>Print</b:Medium>
    <b:Author>
      <b:Author>
        <b:NameList>
          <b:Person>
            <b:Last>Henríquez</b:Last>
            <b:First>M.</b:First>
            <b:Middle>A.</b:Middle>
          </b:Person>
        </b:NameList>
      </b:Author>
    </b:Author>
    <b:City>Havana, Cuba</b:City>
    <b:Publisher>Unión</b:Publisher>
    <b:RefOrder>1</b:RefOrder>
  </b:Source>
  <b:Source>
    <b:Tag>White03</b:Tag>
    <b:SourceType>Book</b:SourceType>
    <b:Guid>{9150126E-DCDC-4632-8D8D-337AB0214A54}</b:Guid>
    <b:Author>
      <b:Author>
        <b:NameList>
          <b:Person>
            <b:Last>White</b:Last>
            <b:First>Charles</b:First>
            <b:Middle>W.</b:Middle>
          </b:Person>
        </b:NameList>
      </b:Author>
    </b:Author>
    <b:Title>Alejandro García Caturla: A Cuban Composer in the Twentieth Century</b:Title>
    <b:Year>2003</b:Year>
    <b:City>Lanham, Maryland</b:City>
    <b:Publisher>Scarecrow Press</b:Publisher>
    <b:Medium>Print</b:Medium>
    <b:RefOrder>2</b:RefOrder>
  </b:Source>
</b:Sources>
</file>

<file path=customXml/itemProps1.xml><?xml version="1.0" encoding="utf-8"?>
<ds:datastoreItem xmlns:ds="http://schemas.openxmlformats.org/officeDocument/2006/customXml" ds:itemID="{40AA5502-D938-4F1E-BBB4-A81ABBCAE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3</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2016-01-18T04:40:00Z</dcterms:created>
  <dcterms:modified xsi:type="dcterms:W3CDTF">2016-01-18T04:40:00Z</dcterms:modified>
</cp:coreProperties>
</file>