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60B15AC" w14:textId="77777777" w:rsidTr="00922950">
        <w:tc>
          <w:tcPr>
            <w:tcW w:w="491" w:type="dxa"/>
            <w:vMerge w:val="restart"/>
            <w:shd w:val="clear" w:color="auto" w:fill="A6A6A6" w:themeFill="background1" w:themeFillShade="A6"/>
            <w:textDirection w:val="btLr"/>
          </w:tcPr>
          <w:p w14:paraId="769A96D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B0A76F8E28EE64F998520FB0B5640D3"/>
            </w:placeholder>
            <w:showingPlcHdr/>
            <w:dropDownList>
              <w:listItem w:displayText="Dr." w:value="Dr."/>
              <w:listItem w:displayText="Prof." w:value="Prof."/>
            </w:dropDownList>
          </w:sdtPr>
          <w:sdtContent>
            <w:tc>
              <w:tcPr>
                <w:tcW w:w="1259" w:type="dxa"/>
              </w:tcPr>
              <w:p w14:paraId="239A55F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4C5C33CF5839647B4ADF1466D3C9D60"/>
            </w:placeholder>
            <w:text/>
          </w:sdtPr>
          <w:sdtContent>
            <w:tc>
              <w:tcPr>
                <w:tcW w:w="2073" w:type="dxa"/>
              </w:tcPr>
              <w:p w14:paraId="72E152ED" w14:textId="77777777" w:rsidR="00B574C9" w:rsidRDefault="00A959C7" w:rsidP="00A959C7">
                <w:r>
                  <w:t>Amy</w:t>
                </w:r>
              </w:p>
            </w:tc>
          </w:sdtContent>
        </w:sdt>
        <w:sdt>
          <w:sdtPr>
            <w:alias w:val="Middle name"/>
            <w:tag w:val="authorMiddleName"/>
            <w:id w:val="-2076034781"/>
            <w:placeholder>
              <w:docPart w:val="834F9174CEBF164A8ADD3EC02A81C358"/>
            </w:placeholder>
            <w:text/>
          </w:sdtPr>
          <w:sdtContent>
            <w:tc>
              <w:tcPr>
                <w:tcW w:w="2551" w:type="dxa"/>
              </w:tcPr>
              <w:p w14:paraId="493738A5" w14:textId="77777777" w:rsidR="00B574C9" w:rsidRDefault="00A959C7" w:rsidP="00A959C7">
                <w:r>
                  <w:t>Kelly</w:t>
                </w:r>
              </w:p>
            </w:tc>
          </w:sdtContent>
        </w:sdt>
        <w:sdt>
          <w:sdtPr>
            <w:alias w:val="Last name"/>
            <w:tag w:val="authorLastName"/>
            <w:id w:val="-1088529830"/>
            <w:placeholder>
              <w:docPart w:val="D7689029ABE41841A86686EFB431E718"/>
            </w:placeholder>
            <w:text/>
          </w:sdtPr>
          <w:sdtContent>
            <w:tc>
              <w:tcPr>
                <w:tcW w:w="2642" w:type="dxa"/>
              </w:tcPr>
              <w:p w14:paraId="6684F72B" w14:textId="77777777" w:rsidR="00B574C9" w:rsidRDefault="00A959C7" w:rsidP="00A959C7">
                <w:r>
                  <w:t>Hamlin</w:t>
                </w:r>
              </w:p>
            </w:tc>
          </w:sdtContent>
        </w:sdt>
      </w:tr>
      <w:tr w:rsidR="00B574C9" w14:paraId="5A362511" w14:textId="77777777" w:rsidTr="001A6A06">
        <w:trPr>
          <w:trHeight w:val="986"/>
        </w:trPr>
        <w:tc>
          <w:tcPr>
            <w:tcW w:w="491" w:type="dxa"/>
            <w:vMerge/>
            <w:shd w:val="clear" w:color="auto" w:fill="A6A6A6" w:themeFill="background1" w:themeFillShade="A6"/>
          </w:tcPr>
          <w:p w14:paraId="424B3449" w14:textId="77777777" w:rsidR="00B574C9" w:rsidRPr="001A6A06" w:rsidRDefault="00B574C9" w:rsidP="00CF1542">
            <w:pPr>
              <w:jc w:val="center"/>
              <w:rPr>
                <w:b/>
                <w:color w:val="FFFFFF" w:themeColor="background1"/>
              </w:rPr>
            </w:pPr>
          </w:p>
        </w:tc>
        <w:sdt>
          <w:sdtPr>
            <w:alias w:val="Biography"/>
            <w:tag w:val="authorBiography"/>
            <w:id w:val="938807824"/>
            <w:placeholder>
              <w:docPart w:val="1EF700FB55B9594D8E1AD9B9B3483CC2"/>
            </w:placeholder>
            <w:showingPlcHdr/>
          </w:sdtPr>
          <w:sdtContent>
            <w:tc>
              <w:tcPr>
                <w:tcW w:w="8525" w:type="dxa"/>
                <w:gridSpan w:val="4"/>
              </w:tcPr>
              <w:p w14:paraId="5A21B553" w14:textId="77777777" w:rsidR="00B574C9" w:rsidRDefault="00B574C9" w:rsidP="00922950">
                <w:r>
                  <w:rPr>
                    <w:rStyle w:val="PlaceholderText"/>
                  </w:rPr>
                  <w:t>[Enter your biography]</w:t>
                </w:r>
              </w:p>
            </w:tc>
          </w:sdtContent>
        </w:sdt>
      </w:tr>
      <w:tr w:rsidR="00B574C9" w14:paraId="44E8E920" w14:textId="77777777" w:rsidTr="001A6A06">
        <w:trPr>
          <w:trHeight w:val="986"/>
        </w:trPr>
        <w:tc>
          <w:tcPr>
            <w:tcW w:w="491" w:type="dxa"/>
            <w:vMerge/>
            <w:shd w:val="clear" w:color="auto" w:fill="A6A6A6" w:themeFill="background1" w:themeFillShade="A6"/>
          </w:tcPr>
          <w:p w14:paraId="6A38D6F0" w14:textId="77777777" w:rsidR="00B574C9" w:rsidRPr="001A6A06" w:rsidRDefault="00B574C9" w:rsidP="00CF1542">
            <w:pPr>
              <w:jc w:val="center"/>
              <w:rPr>
                <w:b/>
                <w:color w:val="FFFFFF" w:themeColor="background1"/>
              </w:rPr>
            </w:pPr>
          </w:p>
        </w:tc>
        <w:sdt>
          <w:sdtPr>
            <w:alias w:val="Affiliation"/>
            <w:tag w:val="affiliation"/>
            <w:id w:val="2012937915"/>
            <w:placeholder>
              <w:docPart w:val="20999A3947A95C41B04E2A1B349A5B67"/>
            </w:placeholder>
            <w:text/>
          </w:sdtPr>
          <w:sdtContent>
            <w:tc>
              <w:tcPr>
                <w:tcW w:w="8525" w:type="dxa"/>
                <w:gridSpan w:val="4"/>
              </w:tcPr>
              <w:p w14:paraId="219AA642" w14:textId="77777777" w:rsidR="00B574C9" w:rsidRDefault="00FE735B" w:rsidP="00FE735B">
                <w:r>
                  <w:t>St. Catherine University</w:t>
                </w:r>
              </w:p>
            </w:tc>
          </w:sdtContent>
        </w:sdt>
      </w:tr>
    </w:tbl>
    <w:p w14:paraId="36443E7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233B0CD" w14:textId="77777777" w:rsidTr="00244BB0">
        <w:tc>
          <w:tcPr>
            <w:tcW w:w="9016" w:type="dxa"/>
            <w:shd w:val="clear" w:color="auto" w:fill="A6A6A6" w:themeFill="background1" w:themeFillShade="A6"/>
            <w:tcMar>
              <w:top w:w="113" w:type="dxa"/>
              <w:bottom w:w="113" w:type="dxa"/>
            </w:tcMar>
          </w:tcPr>
          <w:p w14:paraId="731D9D9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5E73FAE" w14:textId="77777777" w:rsidTr="003F0D73">
        <w:sdt>
          <w:sdtPr>
            <w:alias w:val="Article headword"/>
            <w:tag w:val="articleHeadword"/>
            <w:id w:val="-361440020"/>
            <w:placeholder>
              <w:docPart w:val="71EFED32E0A8A5419CC700C220246195"/>
            </w:placeholder>
            <w:text/>
          </w:sdtPr>
          <w:sdtContent>
            <w:tc>
              <w:tcPr>
                <w:tcW w:w="9016" w:type="dxa"/>
                <w:tcMar>
                  <w:top w:w="113" w:type="dxa"/>
                  <w:bottom w:w="113" w:type="dxa"/>
                </w:tcMar>
              </w:tcPr>
              <w:p w14:paraId="2412878F" w14:textId="77777777" w:rsidR="003F0D73" w:rsidRPr="00A959C7" w:rsidRDefault="00A959C7" w:rsidP="00A959C7">
                <w:proofErr w:type="spellStart"/>
                <w:r w:rsidRPr="00A959C7">
                  <w:rPr>
                    <w:rFonts w:eastAsia="ＭＳ 明朝" w:cs="Times New Roman"/>
                    <w:lang w:val="en-US" w:eastAsia="ja-JP"/>
                  </w:rPr>
                  <w:t>Entartete</w:t>
                </w:r>
                <w:proofErr w:type="spellEnd"/>
                <w:r w:rsidRPr="00A959C7">
                  <w:rPr>
                    <w:rFonts w:eastAsia="ＭＳ 明朝" w:cs="Times New Roman"/>
                    <w:lang w:val="en-US" w:eastAsia="ja-JP"/>
                  </w:rPr>
                  <w:t xml:space="preserve"> </w:t>
                </w:r>
                <w:proofErr w:type="spellStart"/>
                <w:r w:rsidRPr="00A959C7">
                  <w:rPr>
                    <w:rFonts w:eastAsia="ＭＳ 明朝" w:cs="Times New Roman"/>
                    <w:lang w:val="en-US" w:eastAsia="ja-JP"/>
                  </w:rPr>
                  <w:t>Kunst</w:t>
                </w:r>
                <w:proofErr w:type="spellEnd"/>
              </w:p>
            </w:tc>
          </w:sdtContent>
        </w:sdt>
      </w:tr>
      <w:tr w:rsidR="00464699" w14:paraId="0F26356F" w14:textId="77777777" w:rsidTr="00A959C7">
        <w:sdt>
          <w:sdtPr>
            <w:alias w:val="Variant headwords"/>
            <w:tag w:val="variantHeadwords"/>
            <w:id w:val="173464402"/>
            <w:placeholder>
              <w:docPart w:val="E096C5834A47C840B0818D768D3BE724"/>
            </w:placeholder>
          </w:sdtPr>
          <w:sdtContent>
            <w:tc>
              <w:tcPr>
                <w:tcW w:w="9016" w:type="dxa"/>
                <w:tcMar>
                  <w:top w:w="113" w:type="dxa"/>
                  <w:bottom w:w="113" w:type="dxa"/>
                </w:tcMar>
              </w:tcPr>
              <w:p w14:paraId="4382E208" w14:textId="77777777" w:rsidR="00464699" w:rsidRPr="00A959C7" w:rsidRDefault="00A959C7" w:rsidP="00464699">
                <w:r>
                  <w:rPr>
                    <w:rFonts w:eastAsia="ＭＳ 明朝" w:cs="Times New Roman"/>
                    <w:lang w:val="en-US" w:eastAsia="ja-JP"/>
                  </w:rPr>
                  <w:t>Degenerate Art</w:t>
                </w:r>
              </w:p>
            </w:tc>
          </w:sdtContent>
        </w:sdt>
      </w:tr>
      <w:tr w:rsidR="00E85A05" w14:paraId="76CE0E68" w14:textId="77777777" w:rsidTr="003F0D73">
        <w:sdt>
          <w:sdtPr>
            <w:rPr>
              <w:rFonts w:cs="Times New Roman"/>
            </w:rPr>
            <w:alias w:val="Abstract"/>
            <w:tag w:val="abstract"/>
            <w:id w:val="-635871867"/>
            <w:placeholder>
              <w:docPart w:val="BB4DF7F4B3DDC94A8823AC7C1462D0D1"/>
            </w:placeholder>
          </w:sdtPr>
          <w:sdtContent>
            <w:tc>
              <w:tcPr>
                <w:tcW w:w="9016" w:type="dxa"/>
                <w:tcMar>
                  <w:top w:w="113" w:type="dxa"/>
                  <w:bottom w:w="113" w:type="dxa"/>
                </w:tcMar>
              </w:tcPr>
              <w:p w14:paraId="47DCA5B6" w14:textId="77777777" w:rsidR="00E85A05" w:rsidRPr="00FE735B" w:rsidRDefault="00A959C7" w:rsidP="00E85A05">
                <w:pPr>
                  <w:rPr>
                    <w:rFonts w:cs="Times New Roman"/>
                  </w:rPr>
                </w:pPr>
                <w:proofErr w:type="spellStart"/>
                <w:r w:rsidRPr="00FE735B">
                  <w:rPr>
                    <w:rFonts w:cs="Times New Roman"/>
                  </w:rPr>
                  <w:t>Entartete</w:t>
                </w:r>
                <w:proofErr w:type="spellEnd"/>
                <w:r w:rsidRPr="00FE735B">
                  <w:rPr>
                    <w:rFonts w:cs="Times New Roman"/>
                  </w:rPr>
                  <w:t xml:space="preserve"> </w:t>
                </w:r>
                <w:proofErr w:type="spellStart"/>
                <w:r w:rsidRPr="00FE735B">
                  <w:rPr>
                    <w:rFonts w:cs="Times New Roman"/>
                  </w:rPr>
                  <w:t>Kunst</w:t>
                </w:r>
                <w:proofErr w:type="spellEnd"/>
                <w:r w:rsidRPr="00FE735B">
                  <w:rPr>
                    <w:rFonts w:cs="Times New Roman"/>
                  </w:rPr>
                  <w:t xml:space="preserve"> (Degenerate Art) is a term that was used by Nazi authorities to identify, censure, and confiscate art they considered inconsistent with their ideology.  It was the cornerstone of an ambitious propaganda campaign that culminated in the exhibition </w:t>
                </w:r>
                <w:proofErr w:type="spellStart"/>
                <w:r w:rsidRPr="00FE735B">
                  <w:rPr>
                    <w:rFonts w:cs="Times New Roman"/>
                    <w:i/>
                  </w:rPr>
                  <w:t>Entartete</w:t>
                </w:r>
                <w:proofErr w:type="spellEnd"/>
                <w:r w:rsidRPr="00FE735B">
                  <w:rPr>
                    <w:rFonts w:cs="Times New Roman"/>
                    <w:i/>
                  </w:rPr>
                  <w:t xml:space="preserve"> </w:t>
                </w:r>
                <w:proofErr w:type="spellStart"/>
                <w:r w:rsidRPr="00FE735B">
                  <w:rPr>
                    <w:rFonts w:cs="Times New Roman"/>
                    <w:i/>
                  </w:rPr>
                  <w:t>Kunst</w:t>
                </w:r>
                <w:proofErr w:type="spellEnd"/>
                <w:r w:rsidRPr="00FE735B">
                  <w:rPr>
                    <w:rFonts w:cs="Times New Roman"/>
                  </w:rPr>
                  <w:t xml:space="preserve">, which took place in Munich in 1937.  The majority of this so-called degenerate art was AVANT-GARDE in both form and subject.  ABSTRACT ART by German artists, including MAX BECKMANN, MAX ERNST, ERNST LUDWIG KIRCHNER, PAUL KLEE, and FRANZ MARC, was particularly vulnerable to Nazi attack; non-German artists such as VASILY KANDINSKY and PIET MONDRIAN were also singled out.  As a polarizing concept, </w:t>
                </w:r>
                <w:proofErr w:type="spellStart"/>
                <w:r w:rsidRPr="00FE735B">
                  <w:rPr>
                    <w:rFonts w:cs="Times New Roman"/>
                  </w:rPr>
                  <w:t>Entartete</w:t>
                </w:r>
                <w:proofErr w:type="spellEnd"/>
                <w:r w:rsidRPr="00FE735B">
                  <w:rPr>
                    <w:rFonts w:cs="Times New Roman"/>
                  </w:rPr>
                  <w:t xml:space="preserve"> </w:t>
                </w:r>
                <w:proofErr w:type="spellStart"/>
                <w:r w:rsidRPr="00FE735B">
                  <w:rPr>
                    <w:rFonts w:cs="Times New Roman"/>
                  </w:rPr>
                  <w:t>Kunst</w:t>
                </w:r>
                <w:proofErr w:type="spellEnd"/>
                <w:r w:rsidRPr="00FE735B">
                  <w:rPr>
                    <w:rFonts w:cs="Times New Roman"/>
                  </w:rPr>
                  <w:t xml:space="preserve"> stems from an essentially anti-modernist, xenophobic and anti-Semitic position.  It was designed to legitimize the art of the Third Reich, which was rooted in traditional art forms and characterized by an idealized naturalism that promoted heroic virtues and racial purity.</w:t>
                </w:r>
              </w:p>
            </w:tc>
          </w:sdtContent>
        </w:sdt>
      </w:tr>
      <w:tr w:rsidR="003F0D73" w14:paraId="28F9927B" w14:textId="77777777" w:rsidTr="003F0D73">
        <w:sdt>
          <w:sdtPr>
            <w:rPr>
              <w:rFonts w:cs="Times New Roman"/>
            </w:rPr>
            <w:alias w:val="Article text"/>
            <w:tag w:val="articleText"/>
            <w:id w:val="634067588"/>
            <w:placeholder>
              <w:docPart w:val="ECB1FD045EE57B4F9F5392079B085660"/>
            </w:placeholder>
          </w:sdtPr>
          <w:sdtContent>
            <w:tc>
              <w:tcPr>
                <w:tcW w:w="9016" w:type="dxa"/>
                <w:tcMar>
                  <w:top w:w="113" w:type="dxa"/>
                  <w:bottom w:w="113" w:type="dxa"/>
                </w:tcMar>
              </w:tcPr>
              <w:p w14:paraId="5A0B9D12" w14:textId="77777777" w:rsidR="00A959C7" w:rsidRPr="00FE735B" w:rsidRDefault="00A959C7" w:rsidP="00A959C7">
                <w:pPr>
                  <w:rPr>
                    <w:rFonts w:cs="Times New Roman"/>
                  </w:rPr>
                </w:pPr>
                <w:proofErr w:type="spellStart"/>
                <w:r w:rsidRPr="00FE735B">
                  <w:rPr>
                    <w:rFonts w:cs="Times New Roman"/>
                  </w:rPr>
                  <w:t>Entartete</w:t>
                </w:r>
                <w:proofErr w:type="spellEnd"/>
                <w:r w:rsidRPr="00FE735B">
                  <w:rPr>
                    <w:rFonts w:cs="Times New Roman"/>
                  </w:rPr>
                  <w:t xml:space="preserve"> </w:t>
                </w:r>
                <w:proofErr w:type="spellStart"/>
                <w:r w:rsidRPr="00FE735B">
                  <w:rPr>
                    <w:rFonts w:cs="Times New Roman"/>
                  </w:rPr>
                  <w:t>Kunst</w:t>
                </w:r>
                <w:proofErr w:type="spellEnd"/>
                <w:r w:rsidRPr="00FE735B">
                  <w:rPr>
                    <w:rFonts w:cs="Times New Roman"/>
                  </w:rPr>
                  <w:t xml:space="preserve"> (Degenerate Art) is a term that was used by Nazi authorities to identify, censure, and confiscate art they considered inconsistent with their ideology.  It was the cornerstone of an ambitious propaganda campaign that culminated in the exhibition </w:t>
                </w:r>
                <w:proofErr w:type="spellStart"/>
                <w:r w:rsidRPr="00FE735B">
                  <w:rPr>
                    <w:rFonts w:cs="Times New Roman"/>
                    <w:i/>
                  </w:rPr>
                  <w:t>Entartete</w:t>
                </w:r>
                <w:proofErr w:type="spellEnd"/>
                <w:r w:rsidRPr="00FE735B">
                  <w:rPr>
                    <w:rFonts w:cs="Times New Roman"/>
                    <w:i/>
                  </w:rPr>
                  <w:t xml:space="preserve"> </w:t>
                </w:r>
                <w:proofErr w:type="spellStart"/>
                <w:r w:rsidRPr="00FE735B">
                  <w:rPr>
                    <w:rFonts w:cs="Times New Roman"/>
                    <w:i/>
                  </w:rPr>
                  <w:t>Kunst</w:t>
                </w:r>
                <w:proofErr w:type="spellEnd"/>
                <w:r w:rsidRPr="00FE735B">
                  <w:rPr>
                    <w:rFonts w:cs="Times New Roman"/>
                  </w:rPr>
                  <w:t xml:space="preserve">, which took place in Munich in 1937.  The majority of this so-called degenerate art was AVANT-GARDE in both form and subject.  ABSTRACT ART by German artists, including MAX BECKMANN, MAX ERNST, ERNST LUDWIG KIRCHNER, PAUL KLEE, and FRANZ MARC, was particularly vulnerable to Nazi attack; non-German artists such as VASILY KANDINSKY and PIET MONDRIAN were also singled out.  As a polarizing concept, </w:t>
                </w:r>
                <w:proofErr w:type="spellStart"/>
                <w:r w:rsidRPr="00FE735B">
                  <w:rPr>
                    <w:rFonts w:cs="Times New Roman"/>
                  </w:rPr>
                  <w:t>Entartete</w:t>
                </w:r>
                <w:proofErr w:type="spellEnd"/>
                <w:r w:rsidRPr="00FE735B">
                  <w:rPr>
                    <w:rFonts w:cs="Times New Roman"/>
                  </w:rPr>
                  <w:t xml:space="preserve"> </w:t>
                </w:r>
                <w:proofErr w:type="spellStart"/>
                <w:r w:rsidRPr="00FE735B">
                  <w:rPr>
                    <w:rFonts w:cs="Times New Roman"/>
                  </w:rPr>
                  <w:t>Kunst</w:t>
                </w:r>
                <w:proofErr w:type="spellEnd"/>
                <w:r w:rsidRPr="00FE735B">
                  <w:rPr>
                    <w:rFonts w:cs="Times New Roman"/>
                  </w:rPr>
                  <w:t xml:space="preserve"> stems from an essentially anti-modernist, xenophobic and anti-Semitic position.  It was designed to legitimize the art of the Third Reich, which was rooted in traditional art forms and characterized by an idealized naturalism that promoted heroic virtues and racial purity.</w:t>
                </w:r>
              </w:p>
              <w:p w14:paraId="0A95ADF5" w14:textId="77777777" w:rsidR="00A959C7" w:rsidRPr="00FE735B" w:rsidRDefault="00A959C7" w:rsidP="00A959C7">
                <w:pPr>
                  <w:rPr>
                    <w:rFonts w:cs="Times New Roman"/>
                  </w:rPr>
                </w:pPr>
              </w:p>
              <w:p w14:paraId="2B3F517E" w14:textId="77777777" w:rsidR="00A959C7" w:rsidRPr="00FE735B" w:rsidRDefault="00A959C7" w:rsidP="00A959C7">
                <w:pPr>
                  <w:rPr>
                    <w:rFonts w:cs="Times New Roman"/>
                  </w:rPr>
                </w:pPr>
                <w:r w:rsidRPr="00FE735B">
                  <w:rPr>
                    <w:rFonts w:cs="Times New Roman"/>
                  </w:rPr>
                  <w:t>Also see AVANT-GARDE, MAX BECKMANN, MAX ERNST, ERNST LUDWIG KIRCHNER, PAUL KLEE, OSKAR KOKOSCHKA, NAZI MODERNISM, FRANZ MARC, PIET MONDRIAN, and PRIMITIVISM.</w:t>
                </w:r>
              </w:p>
              <w:p w14:paraId="37261F2C" w14:textId="77777777" w:rsidR="00A959C7" w:rsidRPr="00FE735B" w:rsidRDefault="00A959C7" w:rsidP="00A959C7">
                <w:pPr>
                  <w:rPr>
                    <w:rFonts w:cs="Times New Roman"/>
                  </w:rPr>
                </w:pPr>
              </w:p>
              <w:p w14:paraId="4C86B100" w14:textId="77777777" w:rsidR="00A959C7" w:rsidRPr="00FE735B" w:rsidRDefault="00A959C7" w:rsidP="00FE735B">
                <w:pPr>
                  <w:pStyle w:val="Heading1"/>
                  <w:outlineLvl w:val="0"/>
                </w:pPr>
                <w:r w:rsidRPr="00FE735B">
                  <w:t>Policy and Legislation</w:t>
                </w:r>
              </w:p>
              <w:p w14:paraId="66413AEB" w14:textId="77777777" w:rsidR="00A959C7" w:rsidRPr="00FE735B" w:rsidRDefault="00A959C7" w:rsidP="00A959C7">
                <w:pPr>
                  <w:rPr>
                    <w:rFonts w:cs="Times New Roman"/>
                  </w:rPr>
                </w:pPr>
                <w:r w:rsidRPr="00FE735B">
                  <w:rPr>
                    <w:rFonts w:cs="Times New Roman"/>
                  </w:rPr>
                  <w:t xml:space="preserve">The bureaucratic structures that Adolf Hitler and his surrogates established to legislate </w:t>
                </w:r>
                <w:proofErr w:type="spellStart"/>
                <w:r w:rsidRPr="00FE735B">
                  <w:rPr>
                    <w:rFonts w:cs="Times New Roman"/>
                  </w:rPr>
                  <w:t>Entartete</w:t>
                </w:r>
                <w:proofErr w:type="spellEnd"/>
                <w:r w:rsidRPr="00FE735B">
                  <w:rPr>
                    <w:rFonts w:cs="Times New Roman"/>
                  </w:rPr>
                  <w:t xml:space="preserve"> </w:t>
                </w:r>
                <w:proofErr w:type="spellStart"/>
                <w:r w:rsidRPr="00FE735B">
                  <w:rPr>
                    <w:rFonts w:cs="Times New Roman"/>
                  </w:rPr>
                  <w:t>Kunst</w:t>
                </w:r>
                <w:proofErr w:type="spellEnd"/>
                <w:r w:rsidRPr="00FE735B">
                  <w:rPr>
                    <w:rFonts w:cs="Times New Roman"/>
                  </w:rPr>
                  <w:t xml:space="preserve"> were </w:t>
                </w:r>
                <w:proofErr w:type="gramStart"/>
                <w:r w:rsidRPr="00FE735B">
                  <w:rPr>
                    <w:rFonts w:cs="Times New Roman"/>
                  </w:rPr>
                  <w:t>wide-reaching</w:t>
                </w:r>
                <w:proofErr w:type="gramEnd"/>
                <w:r w:rsidRPr="00FE735B">
                  <w:rPr>
                    <w:rFonts w:cs="Times New Roman"/>
                  </w:rPr>
                  <w:t xml:space="preserve">, disciplined, and destructive.  Soon after Hitler came to power in 1933, a number of artists, who were later </w:t>
                </w:r>
                <w:proofErr w:type="spellStart"/>
                <w:r w:rsidRPr="00FE735B">
                  <w:rPr>
                    <w:rFonts w:cs="Times New Roman"/>
                  </w:rPr>
                  <w:t>labeled</w:t>
                </w:r>
                <w:proofErr w:type="spellEnd"/>
                <w:r w:rsidRPr="00FE735B">
                  <w:rPr>
                    <w:rFonts w:cs="Times New Roman"/>
                  </w:rPr>
                  <w:t xml:space="preserve"> “degenerate,” were dismissed from their teaching positions.  Several prominent museum directors were also dismissed due to their support for AVANT-GARDE art.  Joseph Goebbels established the </w:t>
                </w:r>
                <w:proofErr w:type="spellStart"/>
                <w:r w:rsidRPr="00FE735B">
                  <w:rPr>
                    <w:rFonts w:cs="Times New Roman"/>
                    <w:i/>
                  </w:rPr>
                  <w:t>Reichskulturkammer</w:t>
                </w:r>
                <w:proofErr w:type="spellEnd"/>
                <w:r w:rsidRPr="00FE735B">
                  <w:rPr>
                    <w:rFonts w:cs="Times New Roman"/>
                  </w:rPr>
                  <w:t xml:space="preserve"> (Reich Chamber of Culture) that regulated cultural matters including the visual arts.  Under his leadership, the </w:t>
                </w:r>
                <w:proofErr w:type="spellStart"/>
                <w:r w:rsidRPr="00FE735B">
                  <w:rPr>
                    <w:rFonts w:cs="Times New Roman"/>
                    <w:i/>
                  </w:rPr>
                  <w:lastRenderedPageBreak/>
                  <w:t>Deutscher</w:t>
                </w:r>
                <w:proofErr w:type="spellEnd"/>
                <w:r w:rsidRPr="00FE735B">
                  <w:rPr>
                    <w:rFonts w:cs="Times New Roman"/>
                    <w:i/>
                  </w:rPr>
                  <w:t xml:space="preserve"> </w:t>
                </w:r>
                <w:proofErr w:type="spellStart"/>
                <w:r w:rsidRPr="00FE735B">
                  <w:rPr>
                    <w:rFonts w:cs="Times New Roman"/>
                    <w:i/>
                  </w:rPr>
                  <w:t>Kunstbericht</w:t>
                </w:r>
                <w:proofErr w:type="spellEnd"/>
                <w:r w:rsidRPr="00FE735B">
                  <w:rPr>
                    <w:rFonts w:cs="Times New Roman"/>
                  </w:rPr>
                  <w:t xml:space="preserve"> (German Art Report) was published in 1933 and proclaimed: “All works of a cosmopolitan or Bolshevist nature should be removed from German museums and collections, but first they should be exhibited to the public, who should be informed of the details of their acquisition and then [the artworks should be] burned.”  This report anticipated the systematic confiscation of </w:t>
                </w:r>
                <w:proofErr w:type="spellStart"/>
                <w:r w:rsidRPr="00FE735B">
                  <w:rPr>
                    <w:rFonts w:cs="Times New Roman"/>
                  </w:rPr>
                  <w:t>Entartete</w:t>
                </w:r>
                <w:proofErr w:type="spellEnd"/>
                <w:r w:rsidRPr="00FE735B">
                  <w:rPr>
                    <w:rFonts w:cs="Times New Roman"/>
                  </w:rPr>
                  <w:t xml:space="preserve"> </w:t>
                </w:r>
                <w:proofErr w:type="spellStart"/>
                <w:r w:rsidRPr="00FE735B">
                  <w:rPr>
                    <w:rFonts w:cs="Times New Roman"/>
                  </w:rPr>
                  <w:t>Kunst</w:t>
                </w:r>
                <w:proofErr w:type="spellEnd"/>
                <w:r w:rsidRPr="00FE735B">
                  <w:rPr>
                    <w:rFonts w:cs="Times New Roman"/>
                  </w:rPr>
                  <w:t xml:space="preserve">, which began in 1937, from museums, galleries, and private collections.  It also predicted the planning and mounting of exhibitions throughout Germany devoted to “degenerate” art.  This campaign was, however, not without certain contradictions.  For instance, Goebbels was covertly ambivalent about some of the AVANT-GARDE artists he was tasked with denouncing, and the Reich profited from the sale of confiscated artworks it had earlier vowed to burn. </w:t>
                </w:r>
              </w:p>
              <w:p w14:paraId="6F7E351E" w14:textId="77777777" w:rsidR="00A959C7" w:rsidRPr="00FE735B" w:rsidRDefault="00A959C7" w:rsidP="00A959C7">
                <w:pPr>
                  <w:rPr>
                    <w:rFonts w:cs="Times New Roman"/>
                  </w:rPr>
                </w:pPr>
              </w:p>
              <w:p w14:paraId="57C8A161" w14:textId="77777777" w:rsidR="00A959C7" w:rsidRPr="00FE735B" w:rsidRDefault="00A959C7" w:rsidP="00FE735B">
                <w:pPr>
                  <w:pStyle w:val="Heading1"/>
                  <w:outlineLvl w:val="0"/>
                </w:pPr>
                <w:r w:rsidRPr="00FE735B">
                  <w:t>Exhibition and Impact on Artists</w:t>
                </w:r>
              </w:p>
              <w:p w14:paraId="46E3EC37" w14:textId="77777777" w:rsidR="00E95EBB" w:rsidRDefault="00A959C7" w:rsidP="00C27FAB">
                <w:pPr>
                  <w:rPr>
                    <w:rFonts w:cs="Times New Roman"/>
                  </w:rPr>
                </w:pPr>
                <w:r w:rsidRPr="00FE735B">
                  <w:rPr>
                    <w:rFonts w:cs="Times New Roman"/>
                  </w:rPr>
                  <w:t xml:space="preserve">On July 19, 1937, the exhibition </w:t>
                </w:r>
                <w:proofErr w:type="spellStart"/>
                <w:r w:rsidRPr="00FE735B">
                  <w:rPr>
                    <w:rFonts w:cs="Times New Roman"/>
                    <w:i/>
                  </w:rPr>
                  <w:t>Entartete</w:t>
                </w:r>
                <w:proofErr w:type="spellEnd"/>
                <w:r w:rsidRPr="00FE735B">
                  <w:rPr>
                    <w:rFonts w:cs="Times New Roman"/>
                    <w:i/>
                  </w:rPr>
                  <w:t xml:space="preserve"> </w:t>
                </w:r>
                <w:proofErr w:type="spellStart"/>
                <w:r w:rsidRPr="00FE735B">
                  <w:rPr>
                    <w:rFonts w:cs="Times New Roman"/>
                    <w:i/>
                  </w:rPr>
                  <w:t>Kunst</w:t>
                </w:r>
                <w:proofErr w:type="spellEnd"/>
                <w:r w:rsidRPr="00FE735B">
                  <w:rPr>
                    <w:rFonts w:cs="Times New Roman"/>
                  </w:rPr>
                  <w:t xml:space="preserve"> opened in Munich the day after the nearby </w:t>
                </w:r>
                <w:r w:rsidRPr="00FE735B">
                  <w:rPr>
                    <w:rFonts w:cs="Times New Roman"/>
                    <w:i/>
                  </w:rPr>
                  <w:t xml:space="preserve">Grosse Deutsche </w:t>
                </w:r>
                <w:proofErr w:type="spellStart"/>
                <w:r w:rsidRPr="00FE735B">
                  <w:rPr>
                    <w:rFonts w:cs="Times New Roman"/>
                    <w:i/>
                  </w:rPr>
                  <w:t>Kunstausstellung</w:t>
                </w:r>
                <w:proofErr w:type="spellEnd"/>
                <w:r w:rsidRPr="00FE735B">
                  <w:rPr>
                    <w:rFonts w:cs="Times New Roman"/>
                  </w:rPr>
                  <w:t xml:space="preserve"> (Great German Art Exhibition) opened in the </w:t>
                </w:r>
                <w:proofErr w:type="spellStart"/>
                <w:r w:rsidRPr="00FE735B">
                  <w:rPr>
                    <w:rFonts w:cs="Times New Roman"/>
                  </w:rPr>
                  <w:t>Haus</w:t>
                </w:r>
                <w:proofErr w:type="spellEnd"/>
                <w:r w:rsidRPr="00FE735B">
                  <w:rPr>
                    <w:rFonts w:cs="Times New Roman"/>
                  </w:rPr>
                  <w:t xml:space="preserve"> der </w:t>
                </w:r>
                <w:proofErr w:type="spellStart"/>
                <w:r w:rsidRPr="00FE735B">
                  <w:rPr>
                    <w:rFonts w:cs="Times New Roman"/>
                  </w:rPr>
                  <w:t>Deutschen</w:t>
                </w:r>
                <w:proofErr w:type="spellEnd"/>
                <w:r w:rsidRPr="00FE735B">
                  <w:rPr>
                    <w:rFonts w:cs="Times New Roman"/>
                  </w:rPr>
                  <w:t xml:space="preserve"> </w:t>
                </w:r>
                <w:proofErr w:type="spellStart"/>
                <w:r w:rsidRPr="00FE735B">
                  <w:rPr>
                    <w:rFonts w:cs="Times New Roman"/>
                  </w:rPr>
                  <w:t>Kunst</w:t>
                </w:r>
                <w:proofErr w:type="spellEnd"/>
                <w:r w:rsidRPr="00FE735B">
                  <w:rPr>
                    <w:rFonts w:cs="Times New Roman"/>
                  </w:rPr>
                  <w:t xml:space="preserve">.  The proximity and timing of these opposing exhibitions were meant to amplify the Reich’s message of cultural purity.  </w:t>
                </w:r>
              </w:p>
              <w:p w14:paraId="30E9DBFD" w14:textId="77777777" w:rsidR="00E95EBB" w:rsidRDefault="00E95EBB" w:rsidP="00C27FAB">
                <w:pPr>
                  <w:rPr>
                    <w:rFonts w:cs="Times New Roman"/>
                  </w:rPr>
                </w:pPr>
              </w:p>
              <w:p w14:paraId="16A942DE" w14:textId="77777777" w:rsidR="00E95EBB" w:rsidRDefault="00E95EBB" w:rsidP="00C27FAB">
                <w:pPr>
                  <w:rPr>
                    <w:rFonts w:cs="Times New Roman"/>
                  </w:rPr>
                </w:pPr>
                <w:r>
                  <w:rPr>
                    <w:rFonts w:cs="Times New Roman"/>
                  </w:rPr>
                  <w:t>File: DegenerateArtBrochure.jpg</w:t>
                </w:r>
              </w:p>
              <w:p w14:paraId="7676FCD6" w14:textId="77777777" w:rsidR="00E95EBB" w:rsidRPr="00F36937" w:rsidRDefault="00E95EBB" w:rsidP="00E95EBB">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Cover of </w:t>
                </w:r>
                <w:proofErr w:type="spellStart"/>
                <w:r>
                  <w:rPr>
                    <w:i/>
                  </w:rPr>
                  <w:t>Ausstellungsführer</w:t>
                </w:r>
                <w:proofErr w:type="spellEnd"/>
                <w:r>
                  <w:rPr>
                    <w:i/>
                  </w:rPr>
                  <w:t xml:space="preserve"> </w:t>
                </w:r>
                <w:proofErr w:type="spellStart"/>
                <w:r>
                  <w:rPr>
                    <w:i/>
                  </w:rPr>
                  <w:t>Entartete</w:t>
                </w:r>
                <w:proofErr w:type="spellEnd"/>
                <w:r>
                  <w:rPr>
                    <w:i/>
                  </w:rPr>
                  <w:t xml:space="preserve"> "</w:t>
                </w:r>
                <w:proofErr w:type="spellStart"/>
                <w:r>
                  <w:rPr>
                    <w:i/>
                  </w:rPr>
                  <w:t>Kunst</w:t>
                </w:r>
                <w:proofErr w:type="spellEnd"/>
                <w:r>
                  <w:rPr>
                    <w:i/>
                  </w:rPr>
                  <w:t>"</w:t>
                </w:r>
                <w:r>
                  <w:t xml:space="preserve"> (</w:t>
                </w:r>
                <w:r>
                  <w:rPr>
                    <w:i/>
                  </w:rPr>
                  <w:t>Exhibition Brochure, Degenerate "Art"</w:t>
                </w:r>
                <w:r>
                  <w:t>) by Fritz Kaiser, 1937.</w:t>
                </w:r>
              </w:p>
              <w:p w14:paraId="4DCE94CD" w14:textId="77777777" w:rsidR="00E95EBB" w:rsidRDefault="00E95EBB" w:rsidP="00C27FAB">
                <w:pPr>
                  <w:rPr>
                    <w:rFonts w:cs="Times New Roman"/>
                  </w:rPr>
                </w:pPr>
                <w:r>
                  <w:rPr>
                    <w:rFonts w:cs="Times New Roman"/>
                  </w:rPr>
                  <w:t xml:space="preserve">Source: </w:t>
                </w:r>
                <w:r w:rsidRPr="00E95EBB">
                  <w:rPr>
                    <w:rFonts w:cs="Times New Roman"/>
                  </w:rPr>
                  <w:t>http://www.van-ham.com/datenbank-archiv/datenbank/katalog/entartete-kunst-ausstellungsfuehrer.html</w:t>
                </w:r>
                <w:bookmarkStart w:id="0" w:name="_GoBack"/>
                <w:bookmarkEnd w:id="0"/>
              </w:p>
              <w:p w14:paraId="092F6E71" w14:textId="77777777" w:rsidR="00E95EBB" w:rsidRDefault="00E95EBB" w:rsidP="00C27FAB">
                <w:pPr>
                  <w:rPr>
                    <w:rFonts w:cs="Times New Roman"/>
                  </w:rPr>
                </w:pPr>
              </w:p>
              <w:p w14:paraId="7BACA317" w14:textId="77777777" w:rsidR="003F0D73" w:rsidRPr="00FE735B" w:rsidRDefault="00A959C7" w:rsidP="00C27FAB">
                <w:pPr>
                  <w:rPr>
                    <w:rFonts w:cs="Times New Roman"/>
                  </w:rPr>
                </w:pPr>
                <w:r w:rsidRPr="00FE735B">
                  <w:rPr>
                    <w:rFonts w:cs="Times New Roman"/>
                  </w:rPr>
                  <w:t xml:space="preserve">Artworks freshly purged from museum collections were featured in </w:t>
                </w:r>
                <w:proofErr w:type="spellStart"/>
                <w:r w:rsidRPr="00FE735B">
                  <w:rPr>
                    <w:rFonts w:cs="Times New Roman"/>
                    <w:i/>
                  </w:rPr>
                  <w:t>Entartete</w:t>
                </w:r>
                <w:proofErr w:type="spellEnd"/>
                <w:r w:rsidRPr="00FE735B">
                  <w:rPr>
                    <w:rFonts w:cs="Times New Roman"/>
                    <w:i/>
                  </w:rPr>
                  <w:t xml:space="preserve"> </w:t>
                </w:r>
                <w:proofErr w:type="spellStart"/>
                <w:r w:rsidRPr="00FE735B">
                  <w:rPr>
                    <w:rFonts w:cs="Times New Roman"/>
                    <w:i/>
                  </w:rPr>
                  <w:t>Kunst</w:t>
                </w:r>
                <w:proofErr w:type="spellEnd"/>
                <w:r w:rsidRPr="00FE735B">
                  <w:rPr>
                    <w:rFonts w:cs="Times New Roman"/>
                  </w:rPr>
                  <w:t xml:space="preserve"> on walls that displayed tendentious slogans such as: “Nature as seen by sick minds,” “An insult to German womanhood,” and “Revelation of the Jewish racial soul.”  The cover of the exhibition brochure featured a sculpture by the AVANT-GARDE artist Otto </w:t>
                </w:r>
                <w:proofErr w:type="spellStart"/>
                <w:r w:rsidRPr="00FE735B">
                  <w:rPr>
                    <w:rFonts w:cs="Times New Roman"/>
                  </w:rPr>
                  <w:t>Freundlich</w:t>
                </w:r>
                <w:proofErr w:type="spellEnd"/>
                <w:r w:rsidRPr="00FE735B">
                  <w:rPr>
                    <w:rFonts w:cs="Times New Roman"/>
                  </w:rPr>
                  <w:t xml:space="preserve">, whose PRIMITIVIST aesthetic and Jewish identity </w:t>
                </w:r>
                <w:proofErr w:type="gramStart"/>
                <w:r w:rsidRPr="00FE735B">
                  <w:rPr>
                    <w:rFonts w:cs="Times New Roman"/>
                  </w:rPr>
                  <w:t>were</w:t>
                </w:r>
                <w:proofErr w:type="gramEnd"/>
                <w:r w:rsidRPr="00FE735B">
                  <w:rPr>
                    <w:rFonts w:cs="Times New Roman"/>
                  </w:rPr>
                  <w:t xml:space="preserve"> anathema to Nazi ideology.  </w:t>
                </w:r>
                <w:proofErr w:type="spellStart"/>
                <w:r w:rsidRPr="00FE735B">
                  <w:rPr>
                    <w:rFonts w:cs="Times New Roman"/>
                    <w:i/>
                  </w:rPr>
                  <w:t>Entartete</w:t>
                </w:r>
                <w:proofErr w:type="spellEnd"/>
                <w:r w:rsidRPr="00FE735B">
                  <w:rPr>
                    <w:rFonts w:cs="Times New Roman"/>
                    <w:i/>
                  </w:rPr>
                  <w:t xml:space="preserve"> </w:t>
                </w:r>
                <w:proofErr w:type="spellStart"/>
                <w:r w:rsidRPr="00FE735B">
                  <w:rPr>
                    <w:rFonts w:cs="Times New Roman"/>
                    <w:i/>
                  </w:rPr>
                  <w:t>Kunst</w:t>
                </w:r>
                <w:proofErr w:type="spellEnd"/>
                <w:r w:rsidRPr="00FE735B">
                  <w:rPr>
                    <w:rFonts w:cs="Times New Roman"/>
                  </w:rPr>
                  <w:t xml:space="preserve"> cost many of the artists it represented their homeland and, in some cases, their lives.  On the day the exhibition opened, MAX BECKMANN fled to Amsterdam and never returned to Germany; MAX ERNST eluded the Gestapo in France and </w:t>
                </w:r>
                <w:proofErr w:type="gramStart"/>
                <w:r w:rsidRPr="00FE735B">
                  <w:rPr>
                    <w:rFonts w:cs="Times New Roman"/>
                  </w:rPr>
                  <w:t>emigrated</w:t>
                </w:r>
                <w:proofErr w:type="gramEnd"/>
                <w:r w:rsidRPr="00FE735B">
                  <w:rPr>
                    <w:rFonts w:cs="Times New Roman"/>
                  </w:rPr>
                  <w:t xml:space="preserve"> to America.  In 1938, ERNST LUDWIG KIRCHNER committed suicide and in 1943, Otto </w:t>
                </w:r>
                <w:proofErr w:type="spellStart"/>
                <w:r w:rsidRPr="00FE735B">
                  <w:rPr>
                    <w:rFonts w:cs="Times New Roman"/>
                  </w:rPr>
                  <w:t>Freundlich</w:t>
                </w:r>
                <w:proofErr w:type="spellEnd"/>
                <w:r w:rsidRPr="00FE735B">
                  <w:rPr>
                    <w:rFonts w:cs="Times New Roman"/>
                  </w:rPr>
                  <w:t xml:space="preserve"> was killed in a concentration camp.</w:t>
                </w:r>
              </w:p>
            </w:tc>
          </w:sdtContent>
        </w:sdt>
      </w:tr>
      <w:tr w:rsidR="003235A7" w14:paraId="15B5AF03" w14:textId="77777777" w:rsidTr="003235A7">
        <w:tc>
          <w:tcPr>
            <w:tcW w:w="9016" w:type="dxa"/>
          </w:tcPr>
          <w:p w14:paraId="09754C8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B396C075CDB3F4A9875C33F465B9327"/>
              </w:placeholder>
            </w:sdtPr>
            <w:sdtContent>
              <w:p w14:paraId="7405BAB2" w14:textId="77777777" w:rsidR="006A41C7" w:rsidRDefault="006A41C7" w:rsidP="006A41C7"/>
              <w:p w14:paraId="1AD82ED6" w14:textId="77777777" w:rsidR="006A41C7" w:rsidRDefault="006A41C7" w:rsidP="006A41C7">
                <w:sdt>
                  <w:sdtPr>
                    <w:id w:val="-1067418958"/>
                    <w:citation/>
                  </w:sdtPr>
                  <w:sdtContent>
                    <w:r>
                      <w:fldChar w:fldCharType="begin"/>
                    </w:r>
                    <w:r>
                      <w:rPr>
                        <w:lang w:val="en-US"/>
                      </w:rPr>
                      <w:instrText xml:space="preserve"> CITATION Ada92 \l 1033 </w:instrText>
                    </w:r>
                    <w:r>
                      <w:fldChar w:fldCharType="separate"/>
                    </w:r>
                    <w:r>
                      <w:rPr>
                        <w:noProof/>
                        <w:lang w:val="en-US"/>
                      </w:rPr>
                      <w:t>(Adam)</w:t>
                    </w:r>
                    <w:r>
                      <w:fldChar w:fldCharType="end"/>
                    </w:r>
                  </w:sdtContent>
                </w:sdt>
              </w:p>
              <w:p w14:paraId="72897811" w14:textId="77777777" w:rsidR="006A41C7" w:rsidRDefault="006A41C7" w:rsidP="006A41C7"/>
              <w:p w14:paraId="1ED02A73" w14:textId="77777777" w:rsidR="006A41C7" w:rsidRDefault="006A41C7" w:rsidP="006A41C7">
                <w:sdt>
                  <w:sdtPr>
                    <w:id w:val="-339929486"/>
                    <w:citation/>
                  </w:sdtPr>
                  <w:sdtContent>
                    <w:r>
                      <w:fldChar w:fldCharType="begin"/>
                    </w:r>
                    <w:r>
                      <w:rPr>
                        <w:lang w:val="en-US"/>
                      </w:rPr>
                      <w:instrText xml:space="preserve"> CITATION Bar91 \l 1033 </w:instrText>
                    </w:r>
                    <w:r>
                      <w:fldChar w:fldCharType="separate"/>
                    </w:r>
                    <w:r>
                      <w:rPr>
                        <w:noProof/>
                        <w:lang w:val="en-US"/>
                      </w:rPr>
                      <w:t>(Barron)</w:t>
                    </w:r>
                    <w:r>
                      <w:fldChar w:fldCharType="end"/>
                    </w:r>
                  </w:sdtContent>
                </w:sdt>
              </w:p>
              <w:p w14:paraId="32F94470" w14:textId="77777777" w:rsidR="006A41C7" w:rsidRDefault="006A41C7" w:rsidP="006A41C7"/>
              <w:p w14:paraId="1FC33B2E" w14:textId="77777777" w:rsidR="00FE735B" w:rsidRDefault="006A41C7" w:rsidP="006A41C7">
                <w:sdt>
                  <w:sdtPr>
                    <w:id w:val="-1592858985"/>
                    <w:citation/>
                  </w:sdtPr>
                  <w:sdtContent>
                    <w:r>
                      <w:fldChar w:fldCharType="begin"/>
                    </w:r>
                    <w:r>
                      <w:rPr>
                        <w:lang w:val="en-US"/>
                      </w:rPr>
                      <w:instrText xml:space="preserve"> CITATION Bus74 \l 1033 </w:instrText>
                    </w:r>
                    <w:r>
                      <w:fldChar w:fldCharType="separate"/>
                    </w:r>
                    <w:r>
                      <w:rPr>
                        <w:noProof/>
                        <w:lang w:val="en-US"/>
                      </w:rPr>
                      <w:t>(Bussmann)</w:t>
                    </w:r>
                    <w:r>
                      <w:fldChar w:fldCharType="end"/>
                    </w:r>
                  </w:sdtContent>
                </w:sdt>
              </w:p>
              <w:p w14:paraId="1FC219EC" w14:textId="77777777" w:rsidR="00FE735B" w:rsidRDefault="00FE735B" w:rsidP="006A41C7"/>
              <w:p w14:paraId="74692DC6" w14:textId="77777777" w:rsidR="00FE735B" w:rsidRDefault="00FE735B" w:rsidP="006A41C7">
                <w:sdt>
                  <w:sdtPr>
                    <w:id w:val="936171057"/>
                    <w:citation/>
                  </w:sdtPr>
                  <w:sdtContent>
                    <w:r>
                      <w:fldChar w:fldCharType="begin"/>
                    </w:r>
                    <w:r>
                      <w:rPr>
                        <w:lang w:val="en-US"/>
                      </w:rPr>
                      <w:instrText xml:space="preserve"> CITATION Fle07 \l 1033 </w:instrText>
                    </w:r>
                    <w:r>
                      <w:fldChar w:fldCharType="separate"/>
                    </w:r>
                    <w:r>
                      <w:rPr>
                        <w:noProof/>
                        <w:lang w:val="en-US"/>
                      </w:rPr>
                      <w:t>(Fleckner)</w:t>
                    </w:r>
                    <w:r>
                      <w:fldChar w:fldCharType="end"/>
                    </w:r>
                  </w:sdtContent>
                </w:sdt>
              </w:p>
              <w:p w14:paraId="020E0A3B" w14:textId="77777777" w:rsidR="00FE735B" w:rsidRDefault="00FE735B" w:rsidP="006A41C7"/>
              <w:p w14:paraId="6FAB324D" w14:textId="77777777" w:rsidR="003235A7" w:rsidRDefault="00FE735B" w:rsidP="00E95EBB">
                <w:pPr>
                  <w:keepNext/>
                </w:pPr>
                <w:sdt>
                  <w:sdtPr>
                    <w:id w:val="702674561"/>
                    <w:citation/>
                  </w:sdtPr>
                  <w:sdtContent>
                    <w:r>
                      <w:fldChar w:fldCharType="begin"/>
                    </w:r>
                    <w:r>
                      <w:rPr>
                        <w:lang w:val="en-US"/>
                      </w:rPr>
                      <w:instrText xml:space="preserve"> CITATION Kai37 \l 1033 </w:instrText>
                    </w:r>
                    <w:r>
                      <w:fldChar w:fldCharType="separate"/>
                    </w:r>
                    <w:r>
                      <w:rPr>
                        <w:noProof/>
                        <w:lang w:val="en-US"/>
                      </w:rPr>
                      <w:t>(Kaiser)</w:t>
                    </w:r>
                    <w:r>
                      <w:fldChar w:fldCharType="end"/>
                    </w:r>
                  </w:sdtContent>
                </w:sdt>
              </w:p>
            </w:sdtContent>
          </w:sdt>
        </w:tc>
      </w:tr>
    </w:tbl>
    <w:p w14:paraId="7607B405" w14:textId="77777777" w:rsidR="00C27FAB" w:rsidRPr="00F36937" w:rsidRDefault="00C27FAB" w:rsidP="00E95EBB">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C7E53E" w14:textId="77777777" w:rsidR="00FE735B" w:rsidRDefault="00FE735B" w:rsidP="007A0D55">
      <w:pPr>
        <w:spacing w:after="0" w:line="240" w:lineRule="auto"/>
      </w:pPr>
      <w:r>
        <w:separator/>
      </w:r>
    </w:p>
  </w:endnote>
  <w:endnote w:type="continuationSeparator" w:id="0">
    <w:p w14:paraId="281492E2" w14:textId="77777777" w:rsidR="00FE735B" w:rsidRDefault="00FE735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920AEC" w14:textId="77777777" w:rsidR="00FE735B" w:rsidRDefault="00FE735B" w:rsidP="007A0D55">
      <w:pPr>
        <w:spacing w:after="0" w:line="240" w:lineRule="auto"/>
      </w:pPr>
      <w:r>
        <w:separator/>
      </w:r>
    </w:p>
  </w:footnote>
  <w:footnote w:type="continuationSeparator" w:id="0">
    <w:p w14:paraId="77C0F46D" w14:textId="77777777" w:rsidR="00FE735B" w:rsidRDefault="00FE735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4C4A9" w14:textId="77777777" w:rsidR="00FE735B" w:rsidRDefault="00FE735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39992C2" w14:textId="77777777" w:rsidR="00FE735B" w:rsidRDefault="00FE735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9C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48A7"/>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A41C7"/>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959C7"/>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95EBB"/>
    <w:rsid w:val="00EA606C"/>
    <w:rsid w:val="00EB0C8C"/>
    <w:rsid w:val="00EB51FD"/>
    <w:rsid w:val="00EB77DB"/>
    <w:rsid w:val="00ED139F"/>
    <w:rsid w:val="00EF74F7"/>
    <w:rsid w:val="00F36937"/>
    <w:rsid w:val="00F60F53"/>
    <w:rsid w:val="00FA1925"/>
    <w:rsid w:val="00FB11DE"/>
    <w:rsid w:val="00FB589A"/>
    <w:rsid w:val="00FB7317"/>
    <w:rsid w:val="00FE735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77E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959C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59C7"/>
    <w:rPr>
      <w:rFonts w:ascii="Lucida Grande" w:hAnsi="Lucida Grande" w:cs="Lucida Grande"/>
      <w:sz w:val="18"/>
      <w:szCs w:val="18"/>
    </w:rPr>
  </w:style>
  <w:style w:type="paragraph" w:styleId="Caption">
    <w:name w:val="caption"/>
    <w:basedOn w:val="Normal"/>
    <w:next w:val="Normal"/>
    <w:uiPriority w:val="35"/>
    <w:semiHidden/>
    <w:qFormat/>
    <w:rsid w:val="00E95EB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959C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59C7"/>
    <w:rPr>
      <w:rFonts w:ascii="Lucida Grande" w:hAnsi="Lucida Grande" w:cs="Lucida Grande"/>
      <w:sz w:val="18"/>
      <w:szCs w:val="18"/>
    </w:rPr>
  </w:style>
  <w:style w:type="paragraph" w:styleId="Caption">
    <w:name w:val="caption"/>
    <w:basedOn w:val="Normal"/>
    <w:next w:val="Normal"/>
    <w:uiPriority w:val="35"/>
    <w:semiHidden/>
    <w:qFormat/>
    <w:rsid w:val="00E95EB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0A76F8E28EE64F998520FB0B5640D3"/>
        <w:category>
          <w:name w:val="General"/>
          <w:gallery w:val="placeholder"/>
        </w:category>
        <w:types>
          <w:type w:val="bbPlcHdr"/>
        </w:types>
        <w:behaviors>
          <w:behavior w:val="content"/>
        </w:behaviors>
        <w:guid w:val="{4B5D2D9E-3BD5-A84B-8A97-1A8A4EC2D751}"/>
      </w:docPartPr>
      <w:docPartBody>
        <w:p w:rsidR="00000000" w:rsidRDefault="004E117A">
          <w:pPr>
            <w:pStyle w:val="3B0A76F8E28EE64F998520FB0B5640D3"/>
          </w:pPr>
          <w:r w:rsidRPr="00CC586D">
            <w:rPr>
              <w:rStyle w:val="PlaceholderText"/>
              <w:b/>
              <w:color w:val="FFFFFF" w:themeColor="background1"/>
            </w:rPr>
            <w:t>[Salutation]</w:t>
          </w:r>
        </w:p>
      </w:docPartBody>
    </w:docPart>
    <w:docPart>
      <w:docPartPr>
        <w:name w:val="44C5C33CF5839647B4ADF1466D3C9D60"/>
        <w:category>
          <w:name w:val="General"/>
          <w:gallery w:val="placeholder"/>
        </w:category>
        <w:types>
          <w:type w:val="bbPlcHdr"/>
        </w:types>
        <w:behaviors>
          <w:behavior w:val="content"/>
        </w:behaviors>
        <w:guid w:val="{880A420B-AD61-F742-805C-8469B80BA749}"/>
      </w:docPartPr>
      <w:docPartBody>
        <w:p w:rsidR="00000000" w:rsidRDefault="004E117A">
          <w:pPr>
            <w:pStyle w:val="44C5C33CF5839647B4ADF1466D3C9D60"/>
          </w:pPr>
          <w:r>
            <w:rPr>
              <w:rStyle w:val="PlaceholderText"/>
            </w:rPr>
            <w:t>[First name]</w:t>
          </w:r>
        </w:p>
      </w:docPartBody>
    </w:docPart>
    <w:docPart>
      <w:docPartPr>
        <w:name w:val="834F9174CEBF164A8ADD3EC02A81C358"/>
        <w:category>
          <w:name w:val="General"/>
          <w:gallery w:val="placeholder"/>
        </w:category>
        <w:types>
          <w:type w:val="bbPlcHdr"/>
        </w:types>
        <w:behaviors>
          <w:behavior w:val="content"/>
        </w:behaviors>
        <w:guid w:val="{9CAE24A7-9B09-1E4A-AC18-00CEF43FF3B0}"/>
      </w:docPartPr>
      <w:docPartBody>
        <w:p w:rsidR="00000000" w:rsidRDefault="004E117A">
          <w:pPr>
            <w:pStyle w:val="834F9174CEBF164A8ADD3EC02A81C358"/>
          </w:pPr>
          <w:r>
            <w:rPr>
              <w:rStyle w:val="PlaceholderText"/>
            </w:rPr>
            <w:t>[Middle name]</w:t>
          </w:r>
        </w:p>
      </w:docPartBody>
    </w:docPart>
    <w:docPart>
      <w:docPartPr>
        <w:name w:val="D7689029ABE41841A86686EFB431E718"/>
        <w:category>
          <w:name w:val="General"/>
          <w:gallery w:val="placeholder"/>
        </w:category>
        <w:types>
          <w:type w:val="bbPlcHdr"/>
        </w:types>
        <w:behaviors>
          <w:behavior w:val="content"/>
        </w:behaviors>
        <w:guid w:val="{710D015B-556C-E541-9D19-8106417EBD9B}"/>
      </w:docPartPr>
      <w:docPartBody>
        <w:p w:rsidR="00000000" w:rsidRDefault="004E117A">
          <w:pPr>
            <w:pStyle w:val="D7689029ABE41841A86686EFB431E718"/>
          </w:pPr>
          <w:r>
            <w:rPr>
              <w:rStyle w:val="PlaceholderText"/>
            </w:rPr>
            <w:t>[Last name]</w:t>
          </w:r>
        </w:p>
      </w:docPartBody>
    </w:docPart>
    <w:docPart>
      <w:docPartPr>
        <w:name w:val="1EF700FB55B9594D8E1AD9B9B3483CC2"/>
        <w:category>
          <w:name w:val="General"/>
          <w:gallery w:val="placeholder"/>
        </w:category>
        <w:types>
          <w:type w:val="bbPlcHdr"/>
        </w:types>
        <w:behaviors>
          <w:behavior w:val="content"/>
        </w:behaviors>
        <w:guid w:val="{731CC780-8ACB-7845-8122-80C2FF64B9CA}"/>
      </w:docPartPr>
      <w:docPartBody>
        <w:p w:rsidR="00000000" w:rsidRDefault="004E117A">
          <w:pPr>
            <w:pStyle w:val="1EF700FB55B9594D8E1AD9B9B3483CC2"/>
          </w:pPr>
          <w:r>
            <w:rPr>
              <w:rStyle w:val="PlaceholderText"/>
            </w:rPr>
            <w:t>[Enter your biography]</w:t>
          </w:r>
        </w:p>
      </w:docPartBody>
    </w:docPart>
    <w:docPart>
      <w:docPartPr>
        <w:name w:val="20999A3947A95C41B04E2A1B349A5B67"/>
        <w:category>
          <w:name w:val="General"/>
          <w:gallery w:val="placeholder"/>
        </w:category>
        <w:types>
          <w:type w:val="bbPlcHdr"/>
        </w:types>
        <w:behaviors>
          <w:behavior w:val="content"/>
        </w:behaviors>
        <w:guid w:val="{02FE531A-81BF-CE4A-9F1E-76CDC812AC08}"/>
      </w:docPartPr>
      <w:docPartBody>
        <w:p w:rsidR="00000000" w:rsidRDefault="004E117A">
          <w:pPr>
            <w:pStyle w:val="20999A3947A95C41B04E2A1B349A5B67"/>
          </w:pPr>
          <w:r>
            <w:rPr>
              <w:rStyle w:val="PlaceholderText"/>
            </w:rPr>
            <w:t>[Enter the institution with which you are affiliated]</w:t>
          </w:r>
        </w:p>
      </w:docPartBody>
    </w:docPart>
    <w:docPart>
      <w:docPartPr>
        <w:name w:val="71EFED32E0A8A5419CC700C220246195"/>
        <w:category>
          <w:name w:val="General"/>
          <w:gallery w:val="placeholder"/>
        </w:category>
        <w:types>
          <w:type w:val="bbPlcHdr"/>
        </w:types>
        <w:behaviors>
          <w:behavior w:val="content"/>
        </w:behaviors>
        <w:guid w:val="{65CD73DA-CB9E-5D47-8BAD-28D835FA9CB5}"/>
      </w:docPartPr>
      <w:docPartBody>
        <w:p w:rsidR="00000000" w:rsidRDefault="004E117A">
          <w:pPr>
            <w:pStyle w:val="71EFED32E0A8A5419CC700C220246195"/>
          </w:pPr>
          <w:r w:rsidRPr="00EF74F7">
            <w:rPr>
              <w:b/>
              <w:color w:val="808080" w:themeColor="background1" w:themeShade="80"/>
            </w:rPr>
            <w:t>[Enter the headword for your article]</w:t>
          </w:r>
        </w:p>
      </w:docPartBody>
    </w:docPart>
    <w:docPart>
      <w:docPartPr>
        <w:name w:val="E096C5834A47C840B0818D768D3BE724"/>
        <w:category>
          <w:name w:val="General"/>
          <w:gallery w:val="placeholder"/>
        </w:category>
        <w:types>
          <w:type w:val="bbPlcHdr"/>
        </w:types>
        <w:behaviors>
          <w:behavior w:val="content"/>
        </w:behaviors>
        <w:guid w:val="{9E168384-BB79-9741-B139-B3F865DD8E52}"/>
      </w:docPartPr>
      <w:docPartBody>
        <w:p w:rsidR="00000000" w:rsidRDefault="004E117A">
          <w:pPr>
            <w:pStyle w:val="E096C5834A47C840B0818D768D3BE72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B4DF7F4B3DDC94A8823AC7C1462D0D1"/>
        <w:category>
          <w:name w:val="General"/>
          <w:gallery w:val="placeholder"/>
        </w:category>
        <w:types>
          <w:type w:val="bbPlcHdr"/>
        </w:types>
        <w:behaviors>
          <w:behavior w:val="content"/>
        </w:behaviors>
        <w:guid w:val="{70F25E59-5295-DB41-A106-2A2F6C9BBEB8}"/>
      </w:docPartPr>
      <w:docPartBody>
        <w:p w:rsidR="00000000" w:rsidRDefault="004E117A">
          <w:pPr>
            <w:pStyle w:val="BB4DF7F4B3DDC94A8823AC7C1462D0D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CB1FD045EE57B4F9F5392079B085660"/>
        <w:category>
          <w:name w:val="General"/>
          <w:gallery w:val="placeholder"/>
        </w:category>
        <w:types>
          <w:type w:val="bbPlcHdr"/>
        </w:types>
        <w:behaviors>
          <w:behavior w:val="content"/>
        </w:behaviors>
        <w:guid w:val="{90102BAF-008C-DF4F-9901-5E9E08C7C90E}"/>
      </w:docPartPr>
      <w:docPartBody>
        <w:p w:rsidR="00000000" w:rsidRDefault="004E117A">
          <w:pPr>
            <w:pStyle w:val="ECB1FD045EE57B4F9F5392079B08566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B396C075CDB3F4A9875C33F465B9327"/>
        <w:category>
          <w:name w:val="General"/>
          <w:gallery w:val="placeholder"/>
        </w:category>
        <w:types>
          <w:type w:val="bbPlcHdr"/>
        </w:types>
        <w:behaviors>
          <w:behavior w:val="content"/>
        </w:behaviors>
        <w:guid w:val="{FAACA88D-2EB1-344E-BFF2-44D1A50B18E5}"/>
      </w:docPartPr>
      <w:docPartBody>
        <w:p w:rsidR="00000000" w:rsidRDefault="004E117A">
          <w:pPr>
            <w:pStyle w:val="2B396C075CDB3F4A9875C33F465B932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B0A76F8E28EE64F998520FB0B5640D3">
    <w:name w:val="3B0A76F8E28EE64F998520FB0B5640D3"/>
  </w:style>
  <w:style w:type="paragraph" w:customStyle="1" w:styleId="44C5C33CF5839647B4ADF1466D3C9D60">
    <w:name w:val="44C5C33CF5839647B4ADF1466D3C9D60"/>
  </w:style>
  <w:style w:type="paragraph" w:customStyle="1" w:styleId="834F9174CEBF164A8ADD3EC02A81C358">
    <w:name w:val="834F9174CEBF164A8ADD3EC02A81C358"/>
  </w:style>
  <w:style w:type="paragraph" w:customStyle="1" w:styleId="D7689029ABE41841A86686EFB431E718">
    <w:name w:val="D7689029ABE41841A86686EFB431E718"/>
  </w:style>
  <w:style w:type="paragraph" w:customStyle="1" w:styleId="1EF700FB55B9594D8E1AD9B9B3483CC2">
    <w:name w:val="1EF700FB55B9594D8E1AD9B9B3483CC2"/>
  </w:style>
  <w:style w:type="paragraph" w:customStyle="1" w:styleId="20999A3947A95C41B04E2A1B349A5B67">
    <w:name w:val="20999A3947A95C41B04E2A1B349A5B67"/>
  </w:style>
  <w:style w:type="paragraph" w:customStyle="1" w:styleId="71EFED32E0A8A5419CC700C220246195">
    <w:name w:val="71EFED32E0A8A5419CC700C220246195"/>
  </w:style>
  <w:style w:type="paragraph" w:customStyle="1" w:styleId="E096C5834A47C840B0818D768D3BE724">
    <w:name w:val="E096C5834A47C840B0818D768D3BE724"/>
  </w:style>
  <w:style w:type="paragraph" w:customStyle="1" w:styleId="BB4DF7F4B3DDC94A8823AC7C1462D0D1">
    <w:name w:val="BB4DF7F4B3DDC94A8823AC7C1462D0D1"/>
  </w:style>
  <w:style w:type="paragraph" w:customStyle="1" w:styleId="ECB1FD045EE57B4F9F5392079B085660">
    <w:name w:val="ECB1FD045EE57B4F9F5392079B085660"/>
  </w:style>
  <w:style w:type="paragraph" w:customStyle="1" w:styleId="2B396C075CDB3F4A9875C33F465B9327">
    <w:name w:val="2B396C075CDB3F4A9875C33F465B932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B0A76F8E28EE64F998520FB0B5640D3">
    <w:name w:val="3B0A76F8E28EE64F998520FB0B5640D3"/>
  </w:style>
  <w:style w:type="paragraph" w:customStyle="1" w:styleId="44C5C33CF5839647B4ADF1466D3C9D60">
    <w:name w:val="44C5C33CF5839647B4ADF1466D3C9D60"/>
  </w:style>
  <w:style w:type="paragraph" w:customStyle="1" w:styleId="834F9174CEBF164A8ADD3EC02A81C358">
    <w:name w:val="834F9174CEBF164A8ADD3EC02A81C358"/>
  </w:style>
  <w:style w:type="paragraph" w:customStyle="1" w:styleId="D7689029ABE41841A86686EFB431E718">
    <w:name w:val="D7689029ABE41841A86686EFB431E718"/>
  </w:style>
  <w:style w:type="paragraph" w:customStyle="1" w:styleId="1EF700FB55B9594D8E1AD9B9B3483CC2">
    <w:name w:val="1EF700FB55B9594D8E1AD9B9B3483CC2"/>
  </w:style>
  <w:style w:type="paragraph" w:customStyle="1" w:styleId="20999A3947A95C41B04E2A1B349A5B67">
    <w:name w:val="20999A3947A95C41B04E2A1B349A5B67"/>
  </w:style>
  <w:style w:type="paragraph" w:customStyle="1" w:styleId="71EFED32E0A8A5419CC700C220246195">
    <w:name w:val="71EFED32E0A8A5419CC700C220246195"/>
  </w:style>
  <w:style w:type="paragraph" w:customStyle="1" w:styleId="E096C5834A47C840B0818D768D3BE724">
    <w:name w:val="E096C5834A47C840B0818D768D3BE724"/>
  </w:style>
  <w:style w:type="paragraph" w:customStyle="1" w:styleId="BB4DF7F4B3DDC94A8823AC7C1462D0D1">
    <w:name w:val="BB4DF7F4B3DDC94A8823AC7C1462D0D1"/>
  </w:style>
  <w:style w:type="paragraph" w:customStyle="1" w:styleId="ECB1FD045EE57B4F9F5392079B085660">
    <w:name w:val="ECB1FD045EE57B4F9F5392079B085660"/>
  </w:style>
  <w:style w:type="paragraph" w:customStyle="1" w:styleId="2B396C075CDB3F4A9875C33F465B9327">
    <w:name w:val="2B396C075CDB3F4A9875C33F465B93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Ada92</b:Tag>
    <b:SourceType>Book</b:SourceType>
    <b:Guid>{3053AC4B-2857-484B-8E6C-9431542FF38C}</b:Guid>
    <b:Title>Art of the Third Reich</b:Title>
    <b:City>New York</b:City>
    <b:Publisher>H.N. Abrams</b:Publisher>
    <b:Year>1992</b:Year>
    <b:Author>
      <b:Author>
        <b:NameList>
          <b:Person>
            <b:Last>Adam</b:Last>
            <b:First>Peter</b:First>
          </b:Person>
        </b:NameList>
      </b:Author>
    </b:Author>
    <b:RefOrder>1</b:RefOrder>
  </b:Source>
  <b:Source>
    <b:Tag>Bar91</b:Tag>
    <b:SourceType>Book</b:SourceType>
    <b:Guid>{E6FB8774-3AD4-1943-803E-37BB4F11C7D1}</b:Guid>
    <b:Title>Degenerate Art: The Fate of the Avant-Garde in Nazi Germany</b:Title>
    <b:City>Los Angeles and New York</b:City>
    <b:Publisher>Los Angeles County Museum of Art</b:Publisher>
    <b:Year>1991</b:Year>
    <b:Author>
      <b:Editor>
        <b:NameList>
          <b:Person>
            <b:Last>Barron</b:Last>
            <b:First>Stephanie</b:First>
          </b:Person>
        </b:NameList>
      </b:Editor>
    </b:Author>
    <b:RefOrder>2</b:RefOrder>
  </b:Source>
  <b:Source>
    <b:Tag>Bus74</b:Tag>
    <b:SourceType>Book</b:SourceType>
    <b:Guid>{3F93424A-6499-E64E-B2BF-430DC3DA4190}</b:Guid>
    <b:Author>
      <b:Author>
        <b:NameList>
          <b:Person>
            <b:Last>Bussmann</b:Last>
            <b:First>Georg,</b:First>
            <b:Middle>ed.</b:Middle>
          </b:Person>
        </b:NameList>
      </b:Author>
    </b:Author>
    <b:Title>Kunst im Dritten Reich: Dokumente der Unterwerfung</b:Title>
    <b:City>Frankfurt</b:City>
    <b:Publisher>Frankfurter Kunstverein</b:Publisher>
    <b:Year>1974</b:Year>
    <b:RefOrder>3</b:RefOrder>
  </b:Source>
  <b:Source>
    <b:Tag>Fle07</b:Tag>
    <b:SourceType>Book</b:SourceType>
    <b:Guid>{8EDA392C-DE75-5F4C-AE3F-A328367B29C4}</b:Guid>
    <b:Title>Angriff auf die Avantgarde. Kunst und Kunstpolitik im Nationalsozialismus</b:Title>
    <b:City>Berlin</b:City>
    <b:Publisher>Akademie Verlag</b:Publisher>
    <b:Year>2007</b:Year>
    <b:Author>
      <b:Editor>
        <b:NameList>
          <b:Person>
            <b:Last>Fleckner</b:Last>
            <b:First>Uwe</b:First>
          </b:Person>
        </b:NameList>
      </b:Editor>
    </b:Author>
    <b:RefOrder>4</b:RefOrder>
  </b:Source>
  <b:Source>
    <b:Tag>Kai37</b:Tag>
    <b:SourceType>Book</b:SourceType>
    <b:Guid>{38C64A51-9655-1E43-8751-D5C9F66B8DBA}</b:Guid>
    <b:Author>
      <b:Author>
        <b:NameList>
          <b:Person>
            <b:Last>Kaiser</b:Last>
            <b:First>Fritz</b:First>
          </b:Person>
        </b:NameList>
      </b:Author>
    </b:Author>
    <b:Title>Ausstellungsführer Entartete “Kunst”</b:Title>
    <b:City>Berlin</b:City>
    <b:Publisher>Verlag für Kultur und Wirtschaftswerbung</b:Publisher>
    <b:Year>1937</b:Year>
    <b:RefOrder>5</b:RefOrder>
  </b:Source>
</b:Sources>
</file>

<file path=customXml/itemProps1.xml><?xml version="1.0" encoding="utf-8"?>
<ds:datastoreItem xmlns:ds="http://schemas.openxmlformats.org/officeDocument/2006/customXml" ds:itemID="{47185A53-065F-4B45-8651-92B0406E0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2</Pages>
  <Words>800</Words>
  <Characters>4566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2016-01-08T18:14:00Z</dcterms:created>
  <dcterms:modified xsi:type="dcterms:W3CDTF">2016-01-11T07:00:00Z</dcterms:modified>
</cp:coreProperties>
</file>