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78B342A6666F4F8DD1249796296C2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728709191EA840AE87796496BEB69A"/>
            </w:placeholder>
            <w:text/>
          </w:sdtPr>
          <w:sdtContent>
            <w:tc>
              <w:tcPr>
                <w:tcW w:w="2073" w:type="dxa"/>
              </w:tcPr>
              <w:p w:rsidR="00B574C9" w:rsidRDefault="00890836" w:rsidP="00890836">
                <w:r>
                  <w:t>Emily</w:t>
                </w:r>
              </w:p>
            </w:tc>
          </w:sdtContent>
        </w:sdt>
        <w:sdt>
          <w:sdtPr>
            <w:alias w:val="Middle name"/>
            <w:tag w:val="authorMiddleName"/>
            <w:id w:val="-2076034781"/>
            <w:placeholder>
              <w:docPart w:val="87FCBDB9F98DA34EB84FAC576B63DC75"/>
            </w:placeholder>
            <w:text/>
          </w:sdtPr>
          <w:sdtContent>
            <w:tc>
              <w:tcPr>
                <w:tcW w:w="2551" w:type="dxa"/>
              </w:tcPr>
              <w:p w:rsidR="00B574C9" w:rsidRDefault="00890836" w:rsidP="00890836">
                <w:r>
                  <w:t>Robins</w:t>
                </w:r>
              </w:p>
            </w:tc>
          </w:sdtContent>
        </w:sdt>
        <w:sdt>
          <w:sdtPr>
            <w:alias w:val="Last name"/>
            <w:tag w:val="authorLastName"/>
            <w:id w:val="-1088529830"/>
            <w:placeholder>
              <w:docPart w:val="69DD23232BB0DF4BA63D243F904FAC8E"/>
            </w:placeholder>
            <w:text/>
          </w:sdtPr>
          <w:sdtContent>
            <w:tc>
              <w:tcPr>
                <w:tcW w:w="2642" w:type="dxa"/>
              </w:tcPr>
              <w:p w:rsidR="00B574C9" w:rsidRDefault="00890836" w:rsidP="00890836">
                <w:r>
                  <w:t>Sharpe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5C742F1B9F4914BBD924A511274278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C704344EDD774FB7E5BD668D1A1A50"/>
            </w:placeholder>
            <w:text/>
          </w:sdtPr>
          <w:sdtContent>
            <w:tc>
              <w:tcPr>
                <w:tcW w:w="8525" w:type="dxa"/>
                <w:gridSpan w:val="4"/>
              </w:tcPr>
              <w:p w:rsidR="00B574C9" w:rsidRDefault="00890836" w:rsidP="00890836">
                <w:r>
                  <w:t>Keene State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30E2C924B775049ACDE115E7882B847"/>
            </w:placeholder>
            <w:text/>
          </w:sdtPr>
          <w:sdtContent>
            <w:tc>
              <w:tcPr>
                <w:tcW w:w="9016" w:type="dxa"/>
                <w:tcMar>
                  <w:top w:w="113" w:type="dxa"/>
                  <w:bottom w:w="113" w:type="dxa"/>
                </w:tcMar>
              </w:tcPr>
              <w:p w:rsidR="003F0D73" w:rsidRPr="00FB589A" w:rsidRDefault="00890836" w:rsidP="00890836">
                <w:pPr>
                  <w:rPr>
                    <w:b/>
                  </w:rPr>
                </w:pPr>
                <w:r>
                  <w:rPr>
                    <w:b/>
                  </w:rPr>
                  <w:t>Garner, Hugh (1913-1979)</w:t>
                </w:r>
              </w:p>
            </w:tc>
          </w:sdtContent>
        </w:sdt>
      </w:tr>
      <w:tr w:rsidR="00464699" w:rsidTr="00890836">
        <w:sdt>
          <w:sdtPr>
            <w:alias w:val="Variant headwords"/>
            <w:tag w:val="variantHeadwords"/>
            <w:id w:val="173464402"/>
            <w:placeholder>
              <w:docPart w:val="1E1B1C2923896049B486D22A02C03BE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3CC24776994F34B8A328FBCD83DD50D"/>
            </w:placeholder>
          </w:sdtPr>
          <w:sdtContent>
            <w:tc>
              <w:tcPr>
                <w:tcW w:w="9016" w:type="dxa"/>
                <w:tcMar>
                  <w:top w:w="113" w:type="dxa"/>
                  <w:bottom w:w="113" w:type="dxa"/>
                </w:tcMar>
              </w:tcPr>
              <w:p w:rsidR="00890836" w:rsidRPr="00890836" w:rsidRDefault="00890836" w:rsidP="00890836">
                <w:pPr>
                  <w:rPr>
                    <w:lang w:val="en-US"/>
                  </w:rPr>
                </w:pPr>
                <w:r w:rsidRPr="00890836">
                  <w:rPr>
                    <w:lang w:val="en-US"/>
                  </w:rPr>
                  <w:t xml:space="preserve">Hugh Garner was a British-born Canadian writer, journalist, and editor. His fictional writings reflect on the experiences of marginalized individuals, echoing his own early experiences of poverty and unemployment. </w:t>
                </w:r>
              </w:p>
              <w:p w:rsidR="00890836" w:rsidRPr="00890836" w:rsidRDefault="00890836" w:rsidP="00890836">
                <w:pPr>
                  <w:rPr>
                    <w:lang w:val="en-US"/>
                  </w:rPr>
                </w:pPr>
              </w:p>
              <w:p w:rsidR="00E85A05" w:rsidRDefault="00890836" w:rsidP="00890836">
                <w:r w:rsidRPr="00890836">
                  <w:rPr>
                    <w:lang w:val="en-US"/>
                  </w:rPr>
                  <w:t xml:space="preserve">Garner and his family moved from </w:t>
                </w:r>
                <w:proofErr w:type="spellStart"/>
                <w:r w:rsidRPr="00890836">
                  <w:rPr>
                    <w:lang w:val="en-US"/>
                  </w:rPr>
                  <w:t>Batley</w:t>
                </w:r>
                <w:proofErr w:type="spellEnd"/>
                <w:r w:rsidRPr="00890836">
                  <w:rPr>
                    <w:lang w:val="en-US"/>
                  </w:rPr>
                  <w:t xml:space="preserve">, England, to Toronto, Ontario, when he was six years old, and settled in the working-class </w:t>
                </w:r>
                <w:proofErr w:type="spellStart"/>
                <w:r w:rsidRPr="00890836">
                  <w:rPr>
                    <w:lang w:val="en-US"/>
                  </w:rPr>
                  <w:t>neighbourhood</w:t>
                </w:r>
                <w:proofErr w:type="spellEnd"/>
                <w:r w:rsidRPr="00890836">
                  <w:rPr>
                    <w:lang w:val="en-US"/>
                  </w:rPr>
                  <w:t xml:space="preserve"> of </w:t>
                </w:r>
                <w:proofErr w:type="spellStart"/>
                <w:r w:rsidRPr="00890836">
                  <w:rPr>
                    <w:lang w:val="en-US"/>
                  </w:rPr>
                  <w:t>Cabbagetown</w:t>
                </w:r>
                <w:proofErr w:type="spellEnd"/>
                <w:r w:rsidRPr="00890836">
                  <w:rPr>
                    <w:lang w:val="en-US"/>
                  </w:rPr>
                  <w:t>. The Great Depression forced Garner to leave high school in search of work to support himself and his family.</w:t>
                </w:r>
              </w:p>
            </w:tc>
          </w:sdtContent>
        </w:sdt>
      </w:tr>
      <w:tr w:rsidR="003F0D73" w:rsidTr="003F0D73">
        <w:sdt>
          <w:sdtPr>
            <w:alias w:val="Article text"/>
            <w:tag w:val="articleText"/>
            <w:id w:val="634067588"/>
            <w:placeholder>
              <w:docPart w:val="032F664F366670468B22C4322570D2A7"/>
            </w:placeholder>
          </w:sdtPr>
          <w:sdtContent>
            <w:tc>
              <w:tcPr>
                <w:tcW w:w="9016" w:type="dxa"/>
                <w:tcMar>
                  <w:top w:w="113" w:type="dxa"/>
                  <w:bottom w:w="113" w:type="dxa"/>
                </w:tcMar>
              </w:tcPr>
              <w:p w:rsidR="00890836" w:rsidRPr="00890836" w:rsidRDefault="00890836" w:rsidP="00890836">
                <w:pPr>
                  <w:rPr>
                    <w:lang w:val="en-US"/>
                  </w:rPr>
                </w:pPr>
                <w:r w:rsidRPr="00890836">
                  <w:rPr>
                    <w:lang w:val="en-US"/>
                  </w:rPr>
                  <w:t xml:space="preserve">Hugh Garner was a British-born Canadian writer, journalist, and editor. His fictional writings reflect on the experiences of marginalized individuals, echoing his own early experiences of poverty and unemployment. </w:t>
                </w:r>
              </w:p>
              <w:p w:rsidR="00890836" w:rsidRPr="00890836" w:rsidRDefault="00890836" w:rsidP="00890836">
                <w:pPr>
                  <w:rPr>
                    <w:lang w:val="en-US"/>
                  </w:rPr>
                </w:pPr>
              </w:p>
              <w:p w:rsidR="00890836" w:rsidRPr="00890836" w:rsidRDefault="00890836" w:rsidP="00890836">
                <w:pPr>
                  <w:rPr>
                    <w:lang w:val="en-US"/>
                  </w:rPr>
                </w:pPr>
                <w:r w:rsidRPr="00890836">
                  <w:rPr>
                    <w:lang w:val="en-US"/>
                  </w:rPr>
                  <w:t xml:space="preserve">Garner and his family moved from </w:t>
                </w:r>
                <w:proofErr w:type="spellStart"/>
                <w:r w:rsidRPr="00890836">
                  <w:rPr>
                    <w:lang w:val="en-US"/>
                  </w:rPr>
                  <w:t>Batley</w:t>
                </w:r>
                <w:proofErr w:type="spellEnd"/>
                <w:r w:rsidRPr="00890836">
                  <w:rPr>
                    <w:lang w:val="en-US"/>
                  </w:rPr>
                  <w:t xml:space="preserve">, England, to Toronto, Ontario, when he was six years old, and settled in the working-class </w:t>
                </w:r>
                <w:proofErr w:type="spellStart"/>
                <w:r w:rsidRPr="00890836">
                  <w:rPr>
                    <w:lang w:val="en-US"/>
                  </w:rPr>
                  <w:t>neighbourhood</w:t>
                </w:r>
                <w:proofErr w:type="spellEnd"/>
                <w:r w:rsidRPr="00890836">
                  <w:rPr>
                    <w:lang w:val="en-US"/>
                  </w:rPr>
                  <w:t xml:space="preserve"> of </w:t>
                </w:r>
                <w:proofErr w:type="spellStart"/>
                <w:r w:rsidRPr="00890836">
                  <w:rPr>
                    <w:lang w:val="en-US"/>
                  </w:rPr>
                  <w:t>Cabbagetown</w:t>
                </w:r>
                <w:proofErr w:type="spellEnd"/>
                <w:r w:rsidRPr="00890836">
                  <w:rPr>
                    <w:lang w:val="en-US"/>
                  </w:rPr>
                  <w:t xml:space="preserve">. The Great Depression forced Garner to leave high school in search of work to support himself and his family. He held a wide variety of jobs, working as a bicycle messenger, a factory </w:t>
                </w:r>
                <w:proofErr w:type="spellStart"/>
                <w:r w:rsidRPr="00890836">
                  <w:rPr>
                    <w:lang w:val="en-US"/>
                  </w:rPr>
                  <w:t>labourer</w:t>
                </w:r>
                <w:proofErr w:type="spellEnd"/>
                <w:r w:rsidRPr="00890836">
                  <w:rPr>
                    <w:lang w:val="en-US"/>
                  </w:rPr>
                  <w:t xml:space="preserve">, a newspaper copy boy, and even riding freight trains across North America to pursue short-term and seasonal farm jobs. Politicized by these experiences, Garner volunteered in the Spanish Civil War, serving with the Abraham Lincoln Battalion of the communist International Brigades. After the Fascist victory in 1939, he enlisted with first the Royal Canadian Artillery and then the Royal Canadian Navy in World War II. With the war’s conclusion he returned to Toronto where he made a career of his writing, managing to support his wife, Alice Gallant, and their two children, Barbara and Hugh Jr., by publishing short stories, novels, plays, radio and television scripts, and articles, and through his editorial work at </w:t>
                </w:r>
                <w:r w:rsidRPr="00890836">
                  <w:rPr>
                    <w:i/>
                    <w:lang w:val="en-US"/>
                  </w:rPr>
                  <w:t xml:space="preserve">Saturday Night Magazine </w:t>
                </w:r>
                <w:r w:rsidRPr="00890836">
                  <w:rPr>
                    <w:lang w:val="en-US"/>
                  </w:rPr>
                  <w:t xml:space="preserve">and </w:t>
                </w:r>
                <w:r w:rsidRPr="00890836">
                  <w:rPr>
                    <w:i/>
                    <w:lang w:val="en-US"/>
                  </w:rPr>
                  <w:t>New Liberty Magazine</w:t>
                </w:r>
                <w:r w:rsidRPr="00890836">
                  <w:rPr>
                    <w:lang w:val="en-US"/>
                  </w:rPr>
                  <w:t xml:space="preserve">.  </w:t>
                </w:r>
              </w:p>
              <w:p w:rsidR="00890836" w:rsidRPr="00890836" w:rsidRDefault="00890836" w:rsidP="00890836">
                <w:pPr>
                  <w:rPr>
                    <w:lang w:val="en-US"/>
                  </w:rPr>
                </w:pPr>
              </w:p>
              <w:p w:rsidR="00890836" w:rsidRPr="00890836" w:rsidRDefault="00890836" w:rsidP="00890836">
                <w:pPr>
                  <w:rPr>
                    <w:lang w:val="en-US"/>
                  </w:rPr>
                </w:pPr>
                <w:r w:rsidRPr="00890836">
                  <w:rPr>
                    <w:lang w:val="en-US"/>
                  </w:rPr>
                  <w:t xml:space="preserve">In his fiction, Garner wrote in a social realist style deeply engaged with proletarian and socialist causes and tropes. His oeuvre depicts the experiences of working-class characters of different ages, genders, races, ethnicities, nationalities, and abilities from across North America. Garner was outspoken about his reliance on publishing to support his family and the fact that this career path required a populist approach, in which he wrote for a variety of audiences and venues. While he published in mainstream magazines, literary journals, and local newspapers alike, he is perhaps best known for his </w:t>
                </w:r>
                <w:r w:rsidRPr="00890836">
                  <w:rPr>
                    <w:i/>
                    <w:lang w:val="en-US"/>
                  </w:rPr>
                  <w:t>Bildungsroman</w:t>
                </w:r>
                <w:r w:rsidRPr="00890836">
                  <w:rPr>
                    <w:lang w:val="en-US"/>
                  </w:rPr>
                  <w:t xml:space="preserve"> </w:t>
                </w:r>
                <w:proofErr w:type="spellStart"/>
                <w:r w:rsidRPr="00890836">
                  <w:rPr>
                    <w:i/>
                    <w:lang w:val="en-US"/>
                  </w:rPr>
                  <w:t>Cabbagetown</w:t>
                </w:r>
                <w:proofErr w:type="spellEnd"/>
                <w:r w:rsidRPr="00890836">
                  <w:rPr>
                    <w:lang w:val="en-US"/>
                  </w:rPr>
                  <w:t xml:space="preserve"> (first published in a truncated form in 1950, then published in full in 1968), which traces the protagonist’s early experiences of the Great Depression to his arrival on the battlefields of the Spanish Civil War. Garner also took an innovative approach to publication, revising many of his works of short fiction into radio and </w:t>
                </w:r>
                <w:r w:rsidRPr="00890836">
                  <w:rPr>
                    <w:lang w:val="en-US"/>
                  </w:rPr>
                  <w:lastRenderedPageBreak/>
                  <w:t xml:space="preserve">television shows, plays, and book collections. One of these collections, </w:t>
                </w:r>
                <w:r w:rsidRPr="00890836">
                  <w:rPr>
                    <w:i/>
                    <w:lang w:val="en-US"/>
                  </w:rPr>
                  <w:t xml:space="preserve">Hugh Garner’s Best Stories </w:t>
                </w:r>
                <w:r w:rsidRPr="00890836">
                  <w:rPr>
                    <w:lang w:val="en-US"/>
                  </w:rPr>
                  <w:t xml:space="preserve">(1963), earned him the Canadian Governor General’s Literary Award for Fiction. </w:t>
                </w:r>
              </w:p>
              <w:p w:rsidR="00890836" w:rsidRPr="00890836" w:rsidRDefault="00890836" w:rsidP="00890836">
                <w:pPr>
                  <w:rPr>
                    <w:lang w:val="en-US"/>
                  </w:rPr>
                </w:pPr>
              </w:p>
              <w:p w:rsidR="00890836" w:rsidRPr="00890836" w:rsidRDefault="00890836" w:rsidP="00890836">
                <w:pPr>
                  <w:rPr>
                    <w:b/>
                    <w:lang w:val="en-US"/>
                  </w:rPr>
                </w:pPr>
              </w:p>
              <w:p w:rsidR="00890836" w:rsidRPr="00890836" w:rsidRDefault="00890836" w:rsidP="00890836">
                <w:pPr>
                  <w:rPr>
                    <w:b/>
                    <w:lang w:val="en-US"/>
                  </w:rPr>
                </w:pPr>
                <w:r w:rsidRPr="00890836">
                  <w:rPr>
                    <w:b/>
                    <w:lang w:val="en-US"/>
                  </w:rPr>
                  <w:t xml:space="preserve">List of Works </w:t>
                </w:r>
              </w:p>
              <w:p w:rsidR="00890836" w:rsidRPr="00890836" w:rsidRDefault="00890836" w:rsidP="00890836">
                <w:pPr>
                  <w:rPr>
                    <w:u w:val="single"/>
                    <w:lang w:val="en-US"/>
                  </w:rPr>
                </w:pPr>
                <w:r w:rsidRPr="00890836">
                  <w:rPr>
                    <w:u w:val="single"/>
                    <w:lang w:val="en-US"/>
                  </w:rPr>
                  <w:t>Novels</w:t>
                </w:r>
              </w:p>
              <w:p w:rsidR="00890836" w:rsidRPr="00890836" w:rsidRDefault="00890836" w:rsidP="00890836">
                <w:pPr>
                  <w:rPr>
                    <w:lang w:val="en-US"/>
                  </w:rPr>
                </w:pPr>
                <w:r w:rsidRPr="00890836">
                  <w:rPr>
                    <w:i/>
                    <w:lang w:val="en-US"/>
                  </w:rPr>
                  <w:t>Storm Below</w:t>
                </w:r>
                <w:r w:rsidRPr="00890836">
                  <w:rPr>
                    <w:lang w:val="en-US"/>
                  </w:rPr>
                  <w:t xml:space="preserve"> (1949) </w:t>
                </w:r>
              </w:p>
              <w:p w:rsidR="00890836" w:rsidRPr="00890836" w:rsidRDefault="00890836" w:rsidP="00890836">
                <w:pPr>
                  <w:rPr>
                    <w:lang w:val="en-US"/>
                  </w:rPr>
                </w:pPr>
                <w:proofErr w:type="spellStart"/>
                <w:r w:rsidRPr="00890836">
                  <w:rPr>
                    <w:i/>
                    <w:lang w:val="en-US"/>
                  </w:rPr>
                  <w:t>Cabbagetown</w:t>
                </w:r>
                <w:proofErr w:type="spellEnd"/>
                <w:r w:rsidRPr="00890836">
                  <w:rPr>
                    <w:lang w:val="en-US"/>
                  </w:rPr>
                  <w:t xml:space="preserve"> (1950; revised and expanded 1968)</w:t>
                </w:r>
              </w:p>
              <w:p w:rsidR="00890836" w:rsidRPr="00890836" w:rsidRDefault="00890836" w:rsidP="00890836">
                <w:pPr>
                  <w:rPr>
                    <w:lang w:val="en-US"/>
                  </w:rPr>
                </w:pPr>
                <w:r w:rsidRPr="00890836">
                  <w:rPr>
                    <w:i/>
                    <w:lang w:val="en-US"/>
                  </w:rPr>
                  <w:t xml:space="preserve">Waste No Tears </w:t>
                </w:r>
                <w:r w:rsidRPr="00890836">
                  <w:rPr>
                    <w:lang w:val="en-US"/>
                  </w:rPr>
                  <w:t>(Jarvis Warwick, pseud., 1950)</w:t>
                </w:r>
              </w:p>
              <w:p w:rsidR="00890836" w:rsidRPr="00890836" w:rsidRDefault="00890836" w:rsidP="00890836">
                <w:pPr>
                  <w:rPr>
                    <w:lang w:val="en-US"/>
                  </w:rPr>
                </w:pPr>
                <w:r w:rsidRPr="00890836">
                  <w:rPr>
                    <w:i/>
                    <w:lang w:val="en-US"/>
                  </w:rPr>
                  <w:t>Present Reckoning</w:t>
                </w:r>
                <w:r w:rsidRPr="00890836">
                  <w:rPr>
                    <w:lang w:val="en-US"/>
                  </w:rPr>
                  <w:t xml:space="preserve"> (1951)</w:t>
                </w:r>
              </w:p>
              <w:p w:rsidR="00890836" w:rsidRPr="00890836" w:rsidRDefault="00890836" w:rsidP="00890836">
                <w:pPr>
                  <w:rPr>
                    <w:lang w:val="en-US"/>
                  </w:rPr>
                </w:pPr>
                <w:r w:rsidRPr="00890836">
                  <w:rPr>
                    <w:i/>
                    <w:lang w:val="en-US"/>
                  </w:rPr>
                  <w:t>Silence on the Shore</w:t>
                </w:r>
                <w:r w:rsidRPr="00890836">
                  <w:rPr>
                    <w:lang w:val="en-US"/>
                  </w:rPr>
                  <w:t xml:space="preserve"> (1962) </w:t>
                </w:r>
              </w:p>
              <w:p w:rsidR="00890836" w:rsidRPr="00890836" w:rsidRDefault="00890836" w:rsidP="00890836">
                <w:pPr>
                  <w:rPr>
                    <w:lang w:val="en-US"/>
                  </w:rPr>
                </w:pPr>
                <w:r w:rsidRPr="00890836">
                  <w:rPr>
                    <w:i/>
                    <w:lang w:val="en-US"/>
                  </w:rPr>
                  <w:t>A Nice Place to Visit</w:t>
                </w:r>
                <w:r w:rsidRPr="00890836">
                  <w:rPr>
                    <w:lang w:val="en-US"/>
                  </w:rPr>
                  <w:t xml:space="preserve"> (1970)</w:t>
                </w:r>
              </w:p>
              <w:p w:rsidR="00890836" w:rsidRPr="00890836" w:rsidRDefault="00890836" w:rsidP="00890836">
                <w:pPr>
                  <w:rPr>
                    <w:lang w:val="en-US"/>
                  </w:rPr>
                </w:pPr>
                <w:r w:rsidRPr="00890836">
                  <w:rPr>
                    <w:i/>
                    <w:lang w:val="en-US"/>
                  </w:rPr>
                  <w:t>The Sin Sniper</w:t>
                </w:r>
                <w:r w:rsidRPr="00890836">
                  <w:rPr>
                    <w:lang w:val="en-US"/>
                  </w:rPr>
                  <w:t xml:space="preserve"> (1970) </w:t>
                </w:r>
              </w:p>
              <w:p w:rsidR="00890836" w:rsidRPr="00890836" w:rsidRDefault="00890836" w:rsidP="00890836">
                <w:pPr>
                  <w:rPr>
                    <w:lang w:val="en-US"/>
                  </w:rPr>
                </w:pPr>
                <w:r w:rsidRPr="00890836">
                  <w:rPr>
                    <w:i/>
                    <w:lang w:val="en-US"/>
                  </w:rPr>
                  <w:t xml:space="preserve">Death in Don Mills: A Murder Mystery </w:t>
                </w:r>
                <w:r w:rsidRPr="00890836">
                  <w:rPr>
                    <w:lang w:val="en-US"/>
                  </w:rPr>
                  <w:t>(1975)</w:t>
                </w:r>
              </w:p>
              <w:p w:rsidR="00890836" w:rsidRPr="00890836" w:rsidRDefault="00890836" w:rsidP="00890836">
                <w:pPr>
                  <w:rPr>
                    <w:lang w:val="en-US"/>
                  </w:rPr>
                </w:pPr>
                <w:r w:rsidRPr="00890836">
                  <w:rPr>
                    <w:i/>
                    <w:lang w:val="en-US"/>
                  </w:rPr>
                  <w:t>The Intruders</w:t>
                </w:r>
                <w:r w:rsidRPr="00890836">
                  <w:rPr>
                    <w:lang w:val="en-US"/>
                  </w:rPr>
                  <w:t xml:space="preserve"> (1976)</w:t>
                </w:r>
              </w:p>
              <w:p w:rsidR="00890836" w:rsidRPr="00890836" w:rsidRDefault="00890836" w:rsidP="00890836">
                <w:pPr>
                  <w:rPr>
                    <w:lang w:val="en-US"/>
                  </w:rPr>
                </w:pPr>
                <w:r w:rsidRPr="00890836">
                  <w:rPr>
                    <w:i/>
                    <w:lang w:val="en-US"/>
                  </w:rPr>
                  <w:t xml:space="preserve">Murder Has Your Number: An Inspector Dumont Mystery </w:t>
                </w:r>
                <w:r w:rsidRPr="00890836">
                  <w:rPr>
                    <w:lang w:val="en-US"/>
                  </w:rPr>
                  <w:t>(1978)</w:t>
                </w:r>
              </w:p>
              <w:p w:rsidR="00890836" w:rsidRPr="00890836" w:rsidRDefault="00890836" w:rsidP="00890836">
                <w:pPr>
                  <w:rPr>
                    <w:u w:val="single"/>
                    <w:lang w:val="en-US"/>
                  </w:rPr>
                </w:pPr>
                <w:r w:rsidRPr="00890836">
                  <w:rPr>
                    <w:i/>
                    <w:lang w:val="en-US"/>
                  </w:rPr>
                  <w:t xml:space="preserve">Don’t Deal Five Deuces: An Inspector Dumont Mystery </w:t>
                </w:r>
                <w:r w:rsidRPr="00890836">
                  <w:rPr>
                    <w:lang w:val="en-US"/>
                  </w:rPr>
                  <w:t xml:space="preserve">(with Paul </w:t>
                </w:r>
                <w:proofErr w:type="spellStart"/>
                <w:r w:rsidRPr="00890836">
                  <w:rPr>
                    <w:lang w:val="en-US"/>
                  </w:rPr>
                  <w:t>Stuewe</w:t>
                </w:r>
                <w:proofErr w:type="spellEnd"/>
                <w:r w:rsidRPr="00890836">
                  <w:rPr>
                    <w:lang w:val="en-US"/>
                  </w:rPr>
                  <w:t>, 1992)</w:t>
                </w:r>
              </w:p>
              <w:p w:rsidR="00890836" w:rsidRPr="00890836" w:rsidRDefault="00890836" w:rsidP="00890836">
                <w:pPr>
                  <w:rPr>
                    <w:u w:val="single"/>
                    <w:lang w:val="en-US"/>
                  </w:rPr>
                </w:pPr>
              </w:p>
              <w:p w:rsidR="00890836" w:rsidRPr="00890836" w:rsidRDefault="00890836" w:rsidP="00890836">
                <w:pPr>
                  <w:rPr>
                    <w:u w:val="single"/>
                    <w:lang w:val="en-US"/>
                  </w:rPr>
                </w:pPr>
                <w:r w:rsidRPr="00890836">
                  <w:rPr>
                    <w:u w:val="single"/>
                    <w:lang w:val="en-US"/>
                  </w:rPr>
                  <w:t>Short Stories</w:t>
                </w:r>
              </w:p>
              <w:p w:rsidR="00890836" w:rsidRPr="00890836" w:rsidRDefault="00890836" w:rsidP="00890836">
                <w:pPr>
                  <w:rPr>
                    <w:lang w:val="en-US"/>
                  </w:rPr>
                </w:pPr>
                <w:r w:rsidRPr="00890836">
                  <w:rPr>
                    <w:i/>
                    <w:lang w:val="en-US"/>
                  </w:rPr>
                  <w:t xml:space="preserve">The Yellow Sweater and Other Stories </w:t>
                </w:r>
                <w:r w:rsidRPr="00890836">
                  <w:rPr>
                    <w:lang w:val="en-US"/>
                  </w:rPr>
                  <w:t>(1952)</w:t>
                </w:r>
              </w:p>
              <w:p w:rsidR="00890836" w:rsidRPr="00890836" w:rsidRDefault="00890836" w:rsidP="00890836">
                <w:pPr>
                  <w:rPr>
                    <w:lang w:val="en-US"/>
                  </w:rPr>
                </w:pPr>
                <w:r w:rsidRPr="00890836">
                  <w:rPr>
                    <w:i/>
                    <w:lang w:val="en-US"/>
                  </w:rPr>
                  <w:t xml:space="preserve">Hugh Garner’s Best Stories </w:t>
                </w:r>
                <w:r w:rsidRPr="00890836">
                  <w:rPr>
                    <w:lang w:val="en-US"/>
                  </w:rPr>
                  <w:t xml:space="preserve">(1963) </w:t>
                </w:r>
              </w:p>
              <w:p w:rsidR="00890836" w:rsidRPr="00890836" w:rsidRDefault="00890836" w:rsidP="00890836">
                <w:pPr>
                  <w:rPr>
                    <w:lang w:val="en-US"/>
                  </w:rPr>
                </w:pPr>
                <w:r w:rsidRPr="00890836">
                  <w:rPr>
                    <w:i/>
                    <w:lang w:val="en-US"/>
                  </w:rPr>
                  <w:t>Men and Women</w:t>
                </w:r>
                <w:r w:rsidRPr="00890836">
                  <w:rPr>
                    <w:lang w:val="en-US"/>
                  </w:rPr>
                  <w:t xml:space="preserve"> (1966)</w:t>
                </w:r>
              </w:p>
              <w:p w:rsidR="00890836" w:rsidRPr="00890836" w:rsidRDefault="00890836" w:rsidP="00890836">
                <w:pPr>
                  <w:rPr>
                    <w:lang w:val="en-US"/>
                  </w:rPr>
                </w:pPr>
                <w:r w:rsidRPr="00890836">
                  <w:rPr>
                    <w:i/>
                    <w:lang w:val="en-US"/>
                  </w:rPr>
                  <w:t>Violation of the Virgins and Other Stories</w:t>
                </w:r>
                <w:r w:rsidRPr="00890836">
                  <w:rPr>
                    <w:lang w:val="en-US"/>
                  </w:rPr>
                  <w:t xml:space="preserve"> (1971)</w:t>
                </w:r>
              </w:p>
              <w:p w:rsidR="00890836" w:rsidRPr="00890836" w:rsidRDefault="00890836" w:rsidP="00890836">
                <w:pPr>
                  <w:rPr>
                    <w:b/>
                    <w:lang w:val="en-US"/>
                  </w:rPr>
                </w:pPr>
                <w:r w:rsidRPr="00890836">
                  <w:rPr>
                    <w:i/>
                    <w:lang w:val="en-US"/>
                  </w:rPr>
                  <w:t xml:space="preserve">The Legs of the Lame and Other Stories </w:t>
                </w:r>
                <w:r w:rsidRPr="00890836">
                  <w:rPr>
                    <w:lang w:val="en-US"/>
                  </w:rPr>
                  <w:t>(1975)</w:t>
                </w:r>
              </w:p>
              <w:p w:rsidR="00890836" w:rsidRPr="00890836" w:rsidRDefault="00890836" w:rsidP="00890836">
                <w:pPr>
                  <w:rPr>
                    <w:u w:val="single"/>
                    <w:lang w:val="en-US"/>
                  </w:rPr>
                </w:pPr>
              </w:p>
              <w:p w:rsidR="00890836" w:rsidRPr="00890836" w:rsidRDefault="00890836" w:rsidP="00890836">
                <w:pPr>
                  <w:rPr>
                    <w:u w:val="single"/>
                    <w:lang w:val="en-US"/>
                  </w:rPr>
                </w:pPr>
                <w:r w:rsidRPr="00890836">
                  <w:rPr>
                    <w:u w:val="single"/>
                    <w:lang w:val="en-US"/>
                  </w:rPr>
                  <w:t>Plays</w:t>
                </w:r>
              </w:p>
              <w:p w:rsidR="00890836" w:rsidRPr="00890836" w:rsidRDefault="00890836" w:rsidP="00890836">
                <w:r w:rsidRPr="00890836">
                  <w:rPr>
                    <w:i/>
                  </w:rPr>
                  <w:t>Three Women: A Trilogy of One-Act Plays</w:t>
                </w:r>
                <w:r w:rsidRPr="00890836">
                  <w:t xml:space="preserve"> (1973)  </w:t>
                </w:r>
              </w:p>
              <w:p w:rsidR="00890836" w:rsidRPr="00890836" w:rsidRDefault="00890836" w:rsidP="00890836">
                <w:pPr>
                  <w:rPr>
                    <w:u w:val="single"/>
                    <w:lang w:val="en-US"/>
                  </w:rPr>
                </w:pPr>
              </w:p>
              <w:p w:rsidR="00890836" w:rsidRPr="00890836" w:rsidRDefault="00890836" w:rsidP="00890836">
                <w:pPr>
                  <w:rPr>
                    <w:u w:val="single"/>
                    <w:lang w:val="en-US"/>
                  </w:rPr>
                </w:pPr>
                <w:r w:rsidRPr="00890836">
                  <w:rPr>
                    <w:u w:val="single"/>
                    <w:lang w:val="en-US"/>
                  </w:rPr>
                  <w:t>Autobiography</w:t>
                </w:r>
              </w:p>
              <w:p w:rsidR="00890836" w:rsidRPr="00890836" w:rsidRDefault="00890836" w:rsidP="00890836">
                <w:r w:rsidRPr="00890836">
                  <w:rPr>
                    <w:i/>
                  </w:rPr>
                  <w:t>One Damn Thing after Another! The Life Story of a Canadian Writer</w:t>
                </w:r>
                <w:r w:rsidRPr="00890836">
                  <w:t xml:space="preserve"> (1973) </w:t>
                </w:r>
              </w:p>
              <w:p w:rsidR="00890836" w:rsidRPr="00890836" w:rsidRDefault="00890836" w:rsidP="00890836">
                <w:pPr>
                  <w:rPr>
                    <w:u w:val="single"/>
                    <w:lang w:val="en-US"/>
                  </w:rPr>
                </w:pPr>
              </w:p>
              <w:p w:rsidR="00890836" w:rsidRPr="00890836" w:rsidRDefault="00890836" w:rsidP="00890836">
                <w:pPr>
                  <w:rPr>
                    <w:u w:val="single"/>
                    <w:lang w:val="en-US"/>
                  </w:rPr>
                </w:pPr>
                <w:r w:rsidRPr="00890836">
                  <w:rPr>
                    <w:u w:val="single"/>
                    <w:lang w:val="en-US"/>
                  </w:rPr>
                  <w:t>Other</w:t>
                </w:r>
              </w:p>
              <w:p w:rsidR="003F0D73" w:rsidRPr="006F71D0" w:rsidRDefault="00890836" w:rsidP="00C27FAB">
                <w:pPr>
                  <w:rPr>
                    <w:lang w:val="en-US"/>
                  </w:rPr>
                </w:pPr>
                <w:r w:rsidRPr="00890836">
                  <w:rPr>
                    <w:i/>
                    <w:lang w:val="en-US"/>
                  </w:rPr>
                  <w:t>Author, Author!</w:t>
                </w:r>
                <w:r w:rsidR="006F71D0">
                  <w:rPr>
                    <w:lang w:val="en-US"/>
                  </w:rPr>
                  <w:t xml:space="preserve"> (1964) (magazine articles)</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5C5C3AA1033934CA7FF0A8DC3A93D60"/>
              </w:placeholder>
            </w:sdtPr>
            <w:sdtContent>
              <w:p w:rsidR="00890836" w:rsidRPr="00890836" w:rsidRDefault="00890836" w:rsidP="00890836">
                <w:pPr>
                  <w:rPr>
                    <w:lang w:val="en-US"/>
                  </w:rPr>
                </w:pPr>
                <w:sdt>
                  <w:sdtPr>
                    <w:id w:val="-1794430435"/>
                    <w:citation/>
                  </w:sdtPr>
                  <w:sdtContent>
                    <w:r>
                      <w:fldChar w:fldCharType="begin"/>
                    </w:r>
                    <w:r>
                      <w:rPr>
                        <w:lang w:val="en-US"/>
                      </w:rPr>
                      <w:instrText xml:space="preserve"> CITATION Fet72 \l 1033 </w:instrText>
                    </w:r>
                    <w:r>
                      <w:fldChar w:fldCharType="separate"/>
                    </w:r>
                    <w:r>
                      <w:rPr>
                        <w:noProof/>
                        <w:lang w:val="en-US"/>
                      </w:rPr>
                      <w:t xml:space="preserve"> (Fetherling)</w:t>
                    </w:r>
                    <w:r>
                      <w:fldChar w:fldCharType="end"/>
                    </w:r>
                  </w:sdtContent>
                </w:sdt>
              </w:p>
              <w:p w:rsidR="00890836" w:rsidRPr="00890836" w:rsidRDefault="00890836" w:rsidP="00890836">
                <w:pPr>
                  <w:rPr>
                    <w:lang w:val="en-US"/>
                  </w:rPr>
                </w:pPr>
                <w:sdt>
                  <w:sdtPr>
                    <w:rPr>
                      <w:lang w:val="en-US"/>
                    </w:rPr>
                    <w:id w:val="-782801732"/>
                    <w:citation/>
                  </w:sdtPr>
                  <w:sdtContent>
                    <w:r>
                      <w:rPr>
                        <w:lang w:val="en-US"/>
                      </w:rPr>
                      <w:fldChar w:fldCharType="begin"/>
                    </w:r>
                    <w:r>
                      <w:rPr>
                        <w:lang w:val="en-US"/>
                      </w:rPr>
                      <w:instrText xml:space="preserve"> CITATION For \l 1033 </w:instrText>
                    </w:r>
                    <w:r>
                      <w:rPr>
                        <w:lang w:val="en-US"/>
                      </w:rPr>
                      <w:fldChar w:fldCharType="separate"/>
                    </w:r>
                    <w:r>
                      <w:rPr>
                        <w:noProof/>
                        <w:lang w:val="en-US"/>
                      </w:rPr>
                      <w:t>(Fortin)</w:t>
                    </w:r>
                    <w:r>
                      <w:rPr>
                        <w:lang w:val="en-US"/>
                      </w:rPr>
                      <w:fldChar w:fldCharType="end"/>
                    </w:r>
                  </w:sdtContent>
                </w:sdt>
              </w:p>
              <w:p w:rsidR="00890836" w:rsidRPr="00890836" w:rsidRDefault="00890836" w:rsidP="00890836">
                <w:pPr>
                  <w:rPr>
                    <w:lang w:val="en-US"/>
                  </w:rPr>
                </w:pPr>
                <w:sdt>
                  <w:sdtPr>
                    <w:rPr>
                      <w:lang w:val="en-US"/>
                    </w:rPr>
                    <w:id w:val="2055884626"/>
                    <w:citation/>
                  </w:sdtPr>
                  <w:sdtContent>
                    <w:r>
                      <w:rPr>
                        <w:lang w:val="en-US"/>
                      </w:rPr>
                      <w:fldChar w:fldCharType="begin"/>
                    </w:r>
                    <w:r>
                      <w:rPr>
                        <w:lang w:val="en-US"/>
                      </w:rPr>
                      <w:instrText xml:space="preserve"> CITATION Ken89 \l 1033 </w:instrText>
                    </w:r>
                    <w:r>
                      <w:rPr>
                        <w:lang w:val="en-US"/>
                      </w:rPr>
                      <w:fldChar w:fldCharType="separate"/>
                    </w:r>
                    <w:r>
                      <w:rPr>
                        <w:noProof/>
                        <w:lang w:val="en-US"/>
                      </w:rPr>
                      <w:t>(Kennedy)</w:t>
                    </w:r>
                    <w:r>
                      <w:rPr>
                        <w:lang w:val="en-US"/>
                      </w:rPr>
                      <w:fldChar w:fldCharType="end"/>
                    </w:r>
                  </w:sdtContent>
                </w:sdt>
              </w:p>
              <w:p w:rsidR="00890836" w:rsidRPr="00890836" w:rsidRDefault="00890836" w:rsidP="00890836">
                <w:pPr>
                  <w:rPr>
                    <w:lang w:val="en-US"/>
                  </w:rPr>
                </w:pPr>
                <w:sdt>
                  <w:sdtPr>
                    <w:rPr>
                      <w:lang w:val="en-US"/>
                    </w:rPr>
                    <w:id w:val="-986397309"/>
                    <w:citation/>
                  </w:sdtPr>
                  <w:sdtContent>
                    <w:r>
                      <w:rPr>
                        <w:lang w:val="en-US"/>
                      </w:rPr>
                      <w:fldChar w:fldCharType="begin"/>
                    </w:r>
                    <w:r>
                      <w:rPr>
                        <w:lang w:val="en-US"/>
                      </w:rPr>
                      <w:instrText xml:space="preserve"> CITATION Stu84 \l 1033 </w:instrText>
                    </w:r>
                    <w:r>
                      <w:rPr>
                        <w:lang w:val="en-US"/>
                      </w:rPr>
                      <w:fldChar w:fldCharType="separate"/>
                    </w:r>
                    <w:r>
                      <w:rPr>
                        <w:noProof/>
                        <w:lang w:val="en-US"/>
                      </w:rPr>
                      <w:t>(Stuewe)</w:t>
                    </w:r>
                    <w:r>
                      <w:rPr>
                        <w:lang w:val="en-US"/>
                      </w:rPr>
                      <w:fldChar w:fldCharType="end"/>
                    </w:r>
                  </w:sdtContent>
                </w:sdt>
              </w:p>
              <w:p w:rsidR="00890836" w:rsidRPr="00890836" w:rsidRDefault="00890836" w:rsidP="00890836">
                <w:pPr>
                  <w:rPr>
                    <w:lang w:val="en-US"/>
                  </w:rPr>
                </w:pPr>
                <w:sdt>
                  <w:sdtPr>
                    <w:rPr>
                      <w:lang w:val="en-US"/>
                    </w:rPr>
                    <w:id w:val="35552253"/>
                    <w:citation/>
                  </w:sdtPr>
                  <w:sdtContent>
                    <w:r>
                      <w:rPr>
                        <w:lang w:val="en-US"/>
                      </w:rPr>
                      <w:fldChar w:fldCharType="begin"/>
                    </w:r>
                    <w:r>
                      <w:rPr>
                        <w:i/>
                        <w:lang w:val="en-US"/>
                      </w:rPr>
                      <w:instrText xml:space="preserve"> CITATION Stu88 \l 1033 </w:instrText>
                    </w:r>
                    <w:r>
                      <w:rPr>
                        <w:lang w:val="en-US"/>
                      </w:rPr>
                      <w:fldChar w:fldCharType="separate"/>
                    </w:r>
                    <w:r>
                      <w:rPr>
                        <w:noProof/>
                        <w:lang w:val="en-US"/>
                      </w:rPr>
                      <w:t>(Stuewe, The Storms Below: The Turbulent Life and Times of Hugh Garner)</w:t>
                    </w:r>
                    <w:r>
                      <w:rPr>
                        <w:lang w:val="en-US"/>
                      </w:rPr>
                      <w:fldChar w:fldCharType="end"/>
                    </w:r>
                  </w:sdtContent>
                </w:sdt>
              </w:p>
              <w:p w:rsidR="003235A7" w:rsidRDefault="00890836" w:rsidP="00FB11DE">
                <w:sdt>
                  <w:sdtPr>
                    <w:id w:val="518360299"/>
                    <w:citation/>
                  </w:sdtPr>
                  <w:sdtContent>
                    <w:r>
                      <w:fldChar w:fldCharType="begin"/>
                    </w:r>
                    <w:r>
                      <w:rPr>
                        <w:lang w:val="en-US"/>
                      </w:rPr>
                      <w:instrText xml:space="preserve"> CITATION Zez89 \l 1033 </w:instrText>
                    </w:r>
                    <w:r>
                      <w:fldChar w:fldCharType="separate"/>
                    </w:r>
                    <w:r>
                      <w:rPr>
                        <w:noProof/>
                        <w:lang w:val="en-US"/>
                      </w:rPr>
                      <w:t>(Zezulka)</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836" w:rsidRDefault="00890836" w:rsidP="007A0D55">
      <w:pPr>
        <w:spacing w:after="0" w:line="240" w:lineRule="auto"/>
      </w:pPr>
      <w:r>
        <w:separator/>
      </w:r>
    </w:p>
  </w:endnote>
  <w:endnote w:type="continuationSeparator" w:id="0">
    <w:p w:rsidR="00890836" w:rsidRDefault="008908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836" w:rsidRDefault="00890836" w:rsidP="007A0D55">
      <w:pPr>
        <w:spacing w:after="0" w:line="240" w:lineRule="auto"/>
      </w:pPr>
      <w:r>
        <w:separator/>
      </w:r>
    </w:p>
  </w:footnote>
  <w:footnote w:type="continuationSeparator" w:id="0">
    <w:p w:rsidR="00890836" w:rsidRDefault="008908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836" w:rsidRDefault="008908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90836" w:rsidRDefault="008908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71D0"/>
    <w:rsid w:val="007411B9"/>
    <w:rsid w:val="00780D95"/>
    <w:rsid w:val="00780DC7"/>
    <w:rsid w:val="007A0D55"/>
    <w:rsid w:val="007B3377"/>
    <w:rsid w:val="007E5F44"/>
    <w:rsid w:val="00821DE3"/>
    <w:rsid w:val="00846CE1"/>
    <w:rsid w:val="0089083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0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836"/>
    <w:rPr>
      <w:rFonts w:ascii="Lucida Grande" w:hAnsi="Lucida Grande" w:cs="Lucida Grande"/>
      <w:sz w:val="18"/>
      <w:szCs w:val="18"/>
    </w:rPr>
  </w:style>
  <w:style w:type="paragraph" w:styleId="Bibliography">
    <w:name w:val="Bibliography"/>
    <w:basedOn w:val="Normal"/>
    <w:next w:val="Normal"/>
    <w:uiPriority w:val="37"/>
    <w:unhideWhenUsed/>
    <w:rsid w:val="008908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0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836"/>
    <w:rPr>
      <w:rFonts w:ascii="Lucida Grande" w:hAnsi="Lucida Grande" w:cs="Lucida Grande"/>
      <w:sz w:val="18"/>
      <w:szCs w:val="18"/>
    </w:rPr>
  </w:style>
  <w:style w:type="paragraph" w:styleId="Bibliography">
    <w:name w:val="Bibliography"/>
    <w:basedOn w:val="Normal"/>
    <w:next w:val="Normal"/>
    <w:uiPriority w:val="37"/>
    <w:unhideWhenUsed/>
    <w:rsid w:val="0089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78B342A6666F4F8DD1249796296C22"/>
        <w:category>
          <w:name w:val="General"/>
          <w:gallery w:val="placeholder"/>
        </w:category>
        <w:types>
          <w:type w:val="bbPlcHdr"/>
        </w:types>
        <w:behaviors>
          <w:behavior w:val="content"/>
        </w:behaviors>
        <w:guid w:val="{7A06D08A-0BC0-D142-A632-359E8843B030}"/>
      </w:docPartPr>
      <w:docPartBody>
        <w:p w:rsidR="00000000" w:rsidRDefault="004E117A">
          <w:pPr>
            <w:pStyle w:val="5378B342A6666F4F8DD1249796296C22"/>
          </w:pPr>
          <w:r w:rsidRPr="00CC586D">
            <w:rPr>
              <w:rStyle w:val="PlaceholderText"/>
              <w:b/>
              <w:color w:val="FFFFFF" w:themeColor="background1"/>
            </w:rPr>
            <w:t>[Salutation]</w:t>
          </w:r>
        </w:p>
      </w:docPartBody>
    </w:docPart>
    <w:docPart>
      <w:docPartPr>
        <w:name w:val="7E728709191EA840AE87796496BEB69A"/>
        <w:category>
          <w:name w:val="General"/>
          <w:gallery w:val="placeholder"/>
        </w:category>
        <w:types>
          <w:type w:val="bbPlcHdr"/>
        </w:types>
        <w:behaviors>
          <w:behavior w:val="content"/>
        </w:behaviors>
        <w:guid w:val="{4308FA28-2F2F-C548-AFAE-44C544F25B6C}"/>
      </w:docPartPr>
      <w:docPartBody>
        <w:p w:rsidR="00000000" w:rsidRDefault="004E117A">
          <w:pPr>
            <w:pStyle w:val="7E728709191EA840AE87796496BEB69A"/>
          </w:pPr>
          <w:r>
            <w:rPr>
              <w:rStyle w:val="PlaceholderText"/>
            </w:rPr>
            <w:t>[First name]</w:t>
          </w:r>
        </w:p>
      </w:docPartBody>
    </w:docPart>
    <w:docPart>
      <w:docPartPr>
        <w:name w:val="87FCBDB9F98DA34EB84FAC576B63DC75"/>
        <w:category>
          <w:name w:val="General"/>
          <w:gallery w:val="placeholder"/>
        </w:category>
        <w:types>
          <w:type w:val="bbPlcHdr"/>
        </w:types>
        <w:behaviors>
          <w:behavior w:val="content"/>
        </w:behaviors>
        <w:guid w:val="{0027E659-74AC-BE41-B416-5448252F948B}"/>
      </w:docPartPr>
      <w:docPartBody>
        <w:p w:rsidR="00000000" w:rsidRDefault="004E117A">
          <w:pPr>
            <w:pStyle w:val="87FCBDB9F98DA34EB84FAC576B63DC75"/>
          </w:pPr>
          <w:r>
            <w:rPr>
              <w:rStyle w:val="PlaceholderText"/>
            </w:rPr>
            <w:t>[Middle name]</w:t>
          </w:r>
        </w:p>
      </w:docPartBody>
    </w:docPart>
    <w:docPart>
      <w:docPartPr>
        <w:name w:val="69DD23232BB0DF4BA63D243F904FAC8E"/>
        <w:category>
          <w:name w:val="General"/>
          <w:gallery w:val="placeholder"/>
        </w:category>
        <w:types>
          <w:type w:val="bbPlcHdr"/>
        </w:types>
        <w:behaviors>
          <w:behavior w:val="content"/>
        </w:behaviors>
        <w:guid w:val="{08D2CB57-983B-E543-A941-1E21AC66B801}"/>
      </w:docPartPr>
      <w:docPartBody>
        <w:p w:rsidR="00000000" w:rsidRDefault="004E117A">
          <w:pPr>
            <w:pStyle w:val="69DD23232BB0DF4BA63D243F904FAC8E"/>
          </w:pPr>
          <w:r>
            <w:rPr>
              <w:rStyle w:val="PlaceholderText"/>
            </w:rPr>
            <w:t>[Last name]</w:t>
          </w:r>
        </w:p>
      </w:docPartBody>
    </w:docPart>
    <w:docPart>
      <w:docPartPr>
        <w:name w:val="95C742F1B9F4914BBD924A5112742780"/>
        <w:category>
          <w:name w:val="General"/>
          <w:gallery w:val="placeholder"/>
        </w:category>
        <w:types>
          <w:type w:val="bbPlcHdr"/>
        </w:types>
        <w:behaviors>
          <w:behavior w:val="content"/>
        </w:behaviors>
        <w:guid w:val="{C202AA4C-4D04-9045-878E-7E231257B842}"/>
      </w:docPartPr>
      <w:docPartBody>
        <w:p w:rsidR="00000000" w:rsidRDefault="004E117A">
          <w:pPr>
            <w:pStyle w:val="95C742F1B9F4914BBD924A5112742780"/>
          </w:pPr>
          <w:r>
            <w:rPr>
              <w:rStyle w:val="PlaceholderText"/>
            </w:rPr>
            <w:t>[Enter your biography]</w:t>
          </w:r>
        </w:p>
      </w:docPartBody>
    </w:docPart>
    <w:docPart>
      <w:docPartPr>
        <w:name w:val="A4C704344EDD774FB7E5BD668D1A1A50"/>
        <w:category>
          <w:name w:val="General"/>
          <w:gallery w:val="placeholder"/>
        </w:category>
        <w:types>
          <w:type w:val="bbPlcHdr"/>
        </w:types>
        <w:behaviors>
          <w:behavior w:val="content"/>
        </w:behaviors>
        <w:guid w:val="{D8B868B9-EAB2-A64D-8B6F-0B83237D922F}"/>
      </w:docPartPr>
      <w:docPartBody>
        <w:p w:rsidR="00000000" w:rsidRDefault="004E117A">
          <w:pPr>
            <w:pStyle w:val="A4C704344EDD774FB7E5BD668D1A1A50"/>
          </w:pPr>
          <w:r>
            <w:rPr>
              <w:rStyle w:val="PlaceholderText"/>
            </w:rPr>
            <w:t>[Enter the institution with which you are affiliated]</w:t>
          </w:r>
        </w:p>
      </w:docPartBody>
    </w:docPart>
    <w:docPart>
      <w:docPartPr>
        <w:name w:val="530E2C924B775049ACDE115E7882B847"/>
        <w:category>
          <w:name w:val="General"/>
          <w:gallery w:val="placeholder"/>
        </w:category>
        <w:types>
          <w:type w:val="bbPlcHdr"/>
        </w:types>
        <w:behaviors>
          <w:behavior w:val="content"/>
        </w:behaviors>
        <w:guid w:val="{3BBB4A5D-3CDD-3042-A53C-3A6B2425566A}"/>
      </w:docPartPr>
      <w:docPartBody>
        <w:p w:rsidR="00000000" w:rsidRDefault="004E117A">
          <w:pPr>
            <w:pStyle w:val="530E2C924B775049ACDE115E7882B847"/>
          </w:pPr>
          <w:r w:rsidRPr="00EF74F7">
            <w:rPr>
              <w:b/>
              <w:color w:val="808080" w:themeColor="background1" w:themeShade="80"/>
            </w:rPr>
            <w:t>[Enter the headword for your article]</w:t>
          </w:r>
        </w:p>
      </w:docPartBody>
    </w:docPart>
    <w:docPart>
      <w:docPartPr>
        <w:name w:val="1E1B1C2923896049B486D22A02C03BE6"/>
        <w:category>
          <w:name w:val="General"/>
          <w:gallery w:val="placeholder"/>
        </w:category>
        <w:types>
          <w:type w:val="bbPlcHdr"/>
        </w:types>
        <w:behaviors>
          <w:behavior w:val="content"/>
        </w:behaviors>
        <w:guid w:val="{8AD91FD9-C21D-0F4D-8707-40583647F30A}"/>
      </w:docPartPr>
      <w:docPartBody>
        <w:p w:rsidR="00000000" w:rsidRDefault="004E117A">
          <w:pPr>
            <w:pStyle w:val="1E1B1C2923896049B486D22A02C03B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CC24776994F34B8A328FBCD83DD50D"/>
        <w:category>
          <w:name w:val="General"/>
          <w:gallery w:val="placeholder"/>
        </w:category>
        <w:types>
          <w:type w:val="bbPlcHdr"/>
        </w:types>
        <w:behaviors>
          <w:behavior w:val="content"/>
        </w:behaviors>
        <w:guid w:val="{9B6F6A48-7A3A-AF42-ACDA-C99517DCA05C}"/>
      </w:docPartPr>
      <w:docPartBody>
        <w:p w:rsidR="00000000" w:rsidRDefault="004E117A">
          <w:pPr>
            <w:pStyle w:val="B3CC24776994F34B8A328FBCD83DD5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2F664F366670468B22C4322570D2A7"/>
        <w:category>
          <w:name w:val="General"/>
          <w:gallery w:val="placeholder"/>
        </w:category>
        <w:types>
          <w:type w:val="bbPlcHdr"/>
        </w:types>
        <w:behaviors>
          <w:behavior w:val="content"/>
        </w:behaviors>
        <w:guid w:val="{3F56B5CE-0DAE-4147-AF15-A4BECBB6A2B7}"/>
      </w:docPartPr>
      <w:docPartBody>
        <w:p w:rsidR="00000000" w:rsidRDefault="004E117A">
          <w:pPr>
            <w:pStyle w:val="032F664F366670468B22C4322570D2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C5C3AA1033934CA7FF0A8DC3A93D60"/>
        <w:category>
          <w:name w:val="General"/>
          <w:gallery w:val="placeholder"/>
        </w:category>
        <w:types>
          <w:type w:val="bbPlcHdr"/>
        </w:types>
        <w:behaviors>
          <w:behavior w:val="content"/>
        </w:behaviors>
        <w:guid w:val="{6B972E2A-5061-EC4C-B896-272A4ECB2155}"/>
      </w:docPartPr>
      <w:docPartBody>
        <w:p w:rsidR="00000000" w:rsidRDefault="004E117A">
          <w:pPr>
            <w:pStyle w:val="55C5C3AA1033934CA7FF0A8DC3A93D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78B342A6666F4F8DD1249796296C22">
    <w:name w:val="5378B342A6666F4F8DD1249796296C22"/>
  </w:style>
  <w:style w:type="paragraph" w:customStyle="1" w:styleId="7E728709191EA840AE87796496BEB69A">
    <w:name w:val="7E728709191EA840AE87796496BEB69A"/>
  </w:style>
  <w:style w:type="paragraph" w:customStyle="1" w:styleId="87FCBDB9F98DA34EB84FAC576B63DC75">
    <w:name w:val="87FCBDB9F98DA34EB84FAC576B63DC75"/>
  </w:style>
  <w:style w:type="paragraph" w:customStyle="1" w:styleId="69DD23232BB0DF4BA63D243F904FAC8E">
    <w:name w:val="69DD23232BB0DF4BA63D243F904FAC8E"/>
  </w:style>
  <w:style w:type="paragraph" w:customStyle="1" w:styleId="95C742F1B9F4914BBD924A5112742780">
    <w:name w:val="95C742F1B9F4914BBD924A5112742780"/>
  </w:style>
  <w:style w:type="paragraph" w:customStyle="1" w:styleId="A4C704344EDD774FB7E5BD668D1A1A50">
    <w:name w:val="A4C704344EDD774FB7E5BD668D1A1A50"/>
  </w:style>
  <w:style w:type="paragraph" w:customStyle="1" w:styleId="530E2C924B775049ACDE115E7882B847">
    <w:name w:val="530E2C924B775049ACDE115E7882B847"/>
  </w:style>
  <w:style w:type="paragraph" w:customStyle="1" w:styleId="1E1B1C2923896049B486D22A02C03BE6">
    <w:name w:val="1E1B1C2923896049B486D22A02C03BE6"/>
  </w:style>
  <w:style w:type="paragraph" w:customStyle="1" w:styleId="B3CC24776994F34B8A328FBCD83DD50D">
    <w:name w:val="B3CC24776994F34B8A328FBCD83DD50D"/>
  </w:style>
  <w:style w:type="paragraph" w:customStyle="1" w:styleId="032F664F366670468B22C4322570D2A7">
    <w:name w:val="032F664F366670468B22C4322570D2A7"/>
  </w:style>
  <w:style w:type="paragraph" w:customStyle="1" w:styleId="55C5C3AA1033934CA7FF0A8DC3A93D60">
    <w:name w:val="55C5C3AA1033934CA7FF0A8DC3A93D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78B342A6666F4F8DD1249796296C22">
    <w:name w:val="5378B342A6666F4F8DD1249796296C22"/>
  </w:style>
  <w:style w:type="paragraph" w:customStyle="1" w:styleId="7E728709191EA840AE87796496BEB69A">
    <w:name w:val="7E728709191EA840AE87796496BEB69A"/>
  </w:style>
  <w:style w:type="paragraph" w:customStyle="1" w:styleId="87FCBDB9F98DA34EB84FAC576B63DC75">
    <w:name w:val="87FCBDB9F98DA34EB84FAC576B63DC75"/>
  </w:style>
  <w:style w:type="paragraph" w:customStyle="1" w:styleId="69DD23232BB0DF4BA63D243F904FAC8E">
    <w:name w:val="69DD23232BB0DF4BA63D243F904FAC8E"/>
  </w:style>
  <w:style w:type="paragraph" w:customStyle="1" w:styleId="95C742F1B9F4914BBD924A5112742780">
    <w:name w:val="95C742F1B9F4914BBD924A5112742780"/>
  </w:style>
  <w:style w:type="paragraph" w:customStyle="1" w:styleId="A4C704344EDD774FB7E5BD668D1A1A50">
    <w:name w:val="A4C704344EDD774FB7E5BD668D1A1A50"/>
  </w:style>
  <w:style w:type="paragraph" w:customStyle="1" w:styleId="530E2C924B775049ACDE115E7882B847">
    <w:name w:val="530E2C924B775049ACDE115E7882B847"/>
  </w:style>
  <w:style w:type="paragraph" w:customStyle="1" w:styleId="1E1B1C2923896049B486D22A02C03BE6">
    <w:name w:val="1E1B1C2923896049B486D22A02C03BE6"/>
  </w:style>
  <w:style w:type="paragraph" w:customStyle="1" w:styleId="B3CC24776994F34B8A328FBCD83DD50D">
    <w:name w:val="B3CC24776994F34B8A328FBCD83DD50D"/>
  </w:style>
  <w:style w:type="paragraph" w:customStyle="1" w:styleId="032F664F366670468B22C4322570D2A7">
    <w:name w:val="032F664F366670468B22C4322570D2A7"/>
  </w:style>
  <w:style w:type="paragraph" w:customStyle="1" w:styleId="55C5C3AA1033934CA7FF0A8DC3A93D60">
    <w:name w:val="55C5C3AA1033934CA7FF0A8DC3A93D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Fet72</b:Tag>
    <b:SourceType>Book</b:SourceType>
    <b:Guid>{3A73C878-2C0A-B840-A956-5B1F5279ED2F}</b:Guid>
    <b:Author>
      <b:Author>
        <b:NameList>
          <b:Person>
            <b:Last>Fetherling</b:Last>
            <b:First>D.G.</b:First>
          </b:Person>
        </b:NameList>
      </b:Author>
    </b:Author>
    <b:Title>Canadian Writers and their Works: Hugh Garner</b:Title>
    <b:City>Toronto</b:City>
    <b:Publisher>Forum House</b:Publisher>
    <b:Year>1972</b:Year>
    <b:RefOrder>1</b:RefOrder>
  </b:Source>
  <b:Source>
    <b:Tag>For</b:Tag>
    <b:SourceType>Misc</b:SourceType>
    <b:Guid>{3E264406-5F0E-2B41-90B5-07531743D905}</b:Guid>
    <b:Title>Hugh Garner: The ‘One Man Trade Union’ of Publishing </b:Title>
    <b:Publisher>McMaster University Library</b:Publisher>
    <b:Medium>Audio Recording (URL: http://hpcanpub.mcmaster.ca/case-study/hugh-garner-quotone-man-trade-unionquot-publishing-audio-recording)</b:Medium>
    <b:Author>
      <b:Author>
        <b:NameList>
          <b:Person>
            <b:Last>Fortin</b:Last>
            <b:First>M.</b:First>
          </b:Person>
        </b:NameList>
      </b:Author>
    </b:Author>
    <b:PublicationTitle>Historical Perspectives on Canadian Publishing</b:PublicationTitle>
    <b:RefOrder>2</b:RefOrder>
  </b:Source>
  <b:Source>
    <b:Tag>Ken89</b:Tag>
    <b:SourceType>Misc</b:SourceType>
    <b:Guid>{E2C5BE53-7A77-3F45-99D3-D75FA564CFC0}</b:Guid>
    <b:Author>
      <b:Author>
        <b:NameList>
          <b:Person>
            <b:Last>Kennedy</b:Last>
            <b:First>M.P.J.</b:First>
          </b:Person>
        </b:NameList>
      </b:Author>
    </b:Author>
    <b:Title>The Short Stories of Hugh Garner: Ground-Level Realism within the Canadian Short Story Tradition</b:Title>
    <b:Medium>Dissertation </b:Medium>
    <b:Year>1989</b:Year>
    <b:City>Ottawa</b:City>
    <b:Publisher>University of Ottawa</b:Publisher>
    <b:RefOrder>3</b:RefOrder>
  </b:Source>
  <b:Source>
    <b:Tag>Stu84</b:Tag>
    <b:SourceType>Book</b:SourceType>
    <b:Guid>{93698A92-3296-9743-953E-64EEEE0B5CFA}</b:Guid>
    <b:Author>
      <b:Author>
        <b:NameList>
          <b:Person>
            <b:Last>Stuewe</b:Last>
            <b:First>P.</b:First>
          </b:Person>
        </b:NameList>
      </b:Author>
    </b:Author>
    <b:Title>Hugh Garner and His Works</b:Title>
    <b:Year>1984</b:Year>
    <b:City>Toronto</b:City>
    <b:Publisher>ECW Press</b:Publisher>
    <b:RefOrder>4</b:RefOrder>
  </b:Source>
  <b:Source>
    <b:Tag>Stu88</b:Tag>
    <b:SourceType>Book</b:SourceType>
    <b:Guid>{9D2EB5B0-59ED-3344-9732-B8258265AAC1}</b:Guid>
    <b:Author>
      <b:Author>
        <b:NameList>
          <b:Person>
            <b:Last>Stuewe</b:Last>
            <b:First>P.</b:First>
          </b:Person>
        </b:NameList>
      </b:Author>
    </b:Author>
    <b:Title>The Storms Below: The Turbulent Life and Times of Hugh Garner</b:Title>
    <b:City>Toronto</b:City>
    <b:Publisher>James Lorimer</b:Publisher>
    <b:Year>1988</b:Year>
    <b:RefOrder>5</b:RefOrder>
  </b:Source>
  <b:Source>
    <b:Tag>Zez89</b:Tag>
    <b:SourceType>BookSection</b:SourceType>
    <b:Guid>{23EBD19B-71E1-DA48-BCE9-661DA94167B0}</b:Guid>
    <b:Title>Hugh Garner</b:Title>
    <b:City>Detroit</b:City>
    <b:Publisher>Gale Research</b:Publisher>
    <b:Year>1989</b:Year>
    <b:Edition>2nd series</b:Edition>
    <b:Author>
      <b:Author>
        <b:NameList>
          <b:Person>
            <b:Last>Zezulka</b:Last>
            <b:First>J.M.</b:First>
          </b:Person>
        </b:NameList>
      </b:Author>
      <b:Editor>
        <b:NameList>
          <b:Person>
            <b:Last>New</b:Last>
            <b:First>W.H.</b:First>
          </b:Person>
        </b:NameList>
      </b:Editor>
    </b:Author>
    <b:BookTitle>Canadian Writers, 1920-1959</b:BookTitle>
    <b:RefOrder>6</b:RefOrder>
  </b:Source>
</b:Sources>
</file>

<file path=customXml/itemProps1.xml><?xml version="1.0" encoding="utf-8"?>
<ds:datastoreItem xmlns:ds="http://schemas.openxmlformats.org/officeDocument/2006/customXml" ds:itemID="{04A147E9-4C30-524B-BAD3-8133A77A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648</Words>
  <Characters>3699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2016-04-29T02:49:00Z</dcterms:created>
  <dcterms:modified xsi:type="dcterms:W3CDTF">2016-04-29T03:01:00Z</dcterms:modified>
</cp:coreProperties>
</file>