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BE257B1" w14:textId="77777777" w:rsidTr="00922950">
        <w:tc>
          <w:tcPr>
            <w:tcW w:w="491" w:type="dxa"/>
            <w:vMerge w:val="restart"/>
            <w:shd w:val="clear" w:color="auto" w:fill="A6A6A6" w:themeFill="background1" w:themeFillShade="A6"/>
            <w:textDirection w:val="btLr"/>
          </w:tcPr>
          <w:p w14:paraId="2ED57A4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DE9CAA0A574E43AB5A7ACE4F6BB878"/>
            </w:placeholder>
            <w:showingPlcHdr/>
            <w:dropDownList>
              <w:listItem w:displayText="Dr." w:value="Dr."/>
              <w:listItem w:displayText="Prof." w:value="Prof."/>
            </w:dropDownList>
          </w:sdtPr>
          <w:sdtEndPr/>
          <w:sdtContent>
            <w:tc>
              <w:tcPr>
                <w:tcW w:w="1259" w:type="dxa"/>
              </w:tcPr>
              <w:p w14:paraId="4EC1F1D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3088E463802DF488F0C7A13A31C73B0"/>
            </w:placeholder>
            <w:text/>
          </w:sdtPr>
          <w:sdtEndPr/>
          <w:sdtContent>
            <w:tc>
              <w:tcPr>
                <w:tcW w:w="2073" w:type="dxa"/>
              </w:tcPr>
              <w:p w14:paraId="016736A6" w14:textId="77777777" w:rsidR="00B574C9" w:rsidRDefault="003F04E3" w:rsidP="003F04E3">
                <w:r>
                  <w:t>Laura</w:t>
                </w:r>
              </w:p>
            </w:tc>
          </w:sdtContent>
        </w:sdt>
        <w:sdt>
          <w:sdtPr>
            <w:alias w:val="Middle name"/>
            <w:tag w:val="authorMiddleName"/>
            <w:id w:val="-2076034781"/>
            <w:placeholder>
              <w:docPart w:val="B41C13D076646148BA1F4E9606D57C0D"/>
            </w:placeholder>
            <w:showingPlcHdr/>
            <w:text/>
          </w:sdtPr>
          <w:sdtEndPr/>
          <w:sdtContent>
            <w:tc>
              <w:tcPr>
                <w:tcW w:w="2551" w:type="dxa"/>
              </w:tcPr>
              <w:p w14:paraId="6FA82F9B" w14:textId="77777777" w:rsidR="00B574C9" w:rsidRDefault="00B574C9" w:rsidP="00922950">
                <w:r>
                  <w:rPr>
                    <w:rStyle w:val="PlaceholderText"/>
                  </w:rPr>
                  <w:t>[Middle name]</w:t>
                </w:r>
              </w:p>
            </w:tc>
          </w:sdtContent>
        </w:sdt>
        <w:sdt>
          <w:sdtPr>
            <w:alias w:val="Last name"/>
            <w:tag w:val="authorLastName"/>
            <w:id w:val="-1088529830"/>
            <w:placeholder>
              <w:docPart w:val="F9B42D35A6BDE147887B72113A0417A2"/>
            </w:placeholder>
            <w:text/>
          </w:sdtPr>
          <w:sdtEndPr/>
          <w:sdtContent>
            <w:tc>
              <w:tcPr>
                <w:tcW w:w="2642" w:type="dxa"/>
              </w:tcPr>
              <w:p w14:paraId="22373B15" w14:textId="77777777" w:rsidR="00B574C9" w:rsidRDefault="003F04E3" w:rsidP="003F04E3">
                <w:r>
                  <w:t>Lisi</w:t>
                </w:r>
              </w:p>
            </w:tc>
          </w:sdtContent>
        </w:sdt>
      </w:tr>
      <w:tr w:rsidR="00B574C9" w14:paraId="2A2FE661" w14:textId="77777777" w:rsidTr="001A6A06">
        <w:trPr>
          <w:trHeight w:val="986"/>
        </w:trPr>
        <w:tc>
          <w:tcPr>
            <w:tcW w:w="491" w:type="dxa"/>
            <w:vMerge/>
            <w:shd w:val="clear" w:color="auto" w:fill="A6A6A6" w:themeFill="background1" w:themeFillShade="A6"/>
          </w:tcPr>
          <w:p w14:paraId="754AEA94" w14:textId="77777777" w:rsidR="00B574C9" w:rsidRPr="001A6A06" w:rsidRDefault="00B574C9" w:rsidP="00CF1542">
            <w:pPr>
              <w:jc w:val="center"/>
              <w:rPr>
                <w:b/>
                <w:color w:val="FFFFFF" w:themeColor="background1"/>
              </w:rPr>
            </w:pPr>
          </w:p>
        </w:tc>
        <w:sdt>
          <w:sdtPr>
            <w:alias w:val="Biography"/>
            <w:tag w:val="authorBiography"/>
            <w:id w:val="938807824"/>
            <w:placeholder>
              <w:docPart w:val="7E561BDDE4964041BBACD836773FEABA"/>
            </w:placeholder>
            <w:showingPlcHdr/>
          </w:sdtPr>
          <w:sdtEndPr/>
          <w:sdtContent>
            <w:tc>
              <w:tcPr>
                <w:tcW w:w="8525" w:type="dxa"/>
                <w:gridSpan w:val="4"/>
              </w:tcPr>
              <w:p w14:paraId="56162254" w14:textId="77777777" w:rsidR="00B574C9" w:rsidRDefault="00B574C9" w:rsidP="00922950">
                <w:r>
                  <w:rPr>
                    <w:rStyle w:val="PlaceholderText"/>
                  </w:rPr>
                  <w:t>[Enter your biography]</w:t>
                </w:r>
              </w:p>
            </w:tc>
          </w:sdtContent>
        </w:sdt>
      </w:tr>
      <w:tr w:rsidR="00B574C9" w14:paraId="5DB17336" w14:textId="77777777" w:rsidTr="001A6A06">
        <w:trPr>
          <w:trHeight w:val="986"/>
        </w:trPr>
        <w:tc>
          <w:tcPr>
            <w:tcW w:w="491" w:type="dxa"/>
            <w:vMerge/>
            <w:shd w:val="clear" w:color="auto" w:fill="A6A6A6" w:themeFill="background1" w:themeFillShade="A6"/>
          </w:tcPr>
          <w:p w14:paraId="0AA5E65E" w14:textId="77777777" w:rsidR="00B574C9" w:rsidRPr="001A6A06" w:rsidRDefault="00B574C9" w:rsidP="00CF1542">
            <w:pPr>
              <w:jc w:val="center"/>
              <w:rPr>
                <w:b/>
                <w:color w:val="FFFFFF" w:themeColor="background1"/>
              </w:rPr>
            </w:pPr>
          </w:p>
        </w:tc>
        <w:sdt>
          <w:sdtPr>
            <w:alias w:val="Affiliation"/>
            <w:tag w:val="affiliation"/>
            <w:id w:val="2012937915"/>
            <w:placeholder>
              <w:docPart w:val="D6637F654BE81743903F85DABE2178F8"/>
            </w:placeholder>
            <w:showingPlcHdr/>
            <w:text/>
          </w:sdtPr>
          <w:sdtEndPr/>
          <w:sdtContent>
            <w:tc>
              <w:tcPr>
                <w:tcW w:w="8525" w:type="dxa"/>
                <w:gridSpan w:val="4"/>
              </w:tcPr>
              <w:p w14:paraId="1983506F" w14:textId="77777777" w:rsidR="00B574C9" w:rsidRDefault="00B574C9" w:rsidP="00B574C9">
                <w:r>
                  <w:rPr>
                    <w:rStyle w:val="PlaceholderText"/>
                  </w:rPr>
                  <w:t>[Enter the institution with which you are affiliated]</w:t>
                </w:r>
              </w:p>
            </w:tc>
          </w:sdtContent>
        </w:sdt>
      </w:tr>
    </w:tbl>
    <w:p w14:paraId="7B9DC3F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47F74E7" w14:textId="77777777" w:rsidTr="00244BB0">
        <w:tc>
          <w:tcPr>
            <w:tcW w:w="9016" w:type="dxa"/>
            <w:shd w:val="clear" w:color="auto" w:fill="A6A6A6" w:themeFill="background1" w:themeFillShade="A6"/>
            <w:tcMar>
              <w:top w:w="113" w:type="dxa"/>
              <w:bottom w:w="113" w:type="dxa"/>
            </w:tcMar>
          </w:tcPr>
          <w:p w14:paraId="6E74DE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3367EA" w14:textId="77777777" w:rsidTr="003F0D73">
        <w:sdt>
          <w:sdtPr>
            <w:alias w:val="Article headword"/>
            <w:tag w:val="articleHeadword"/>
            <w:id w:val="-361440020"/>
            <w:placeholder>
              <w:docPart w:val="067307A617BAA54782FB0138AA6FE5F4"/>
            </w:placeholder>
            <w:text/>
          </w:sdtPr>
          <w:sdtContent>
            <w:tc>
              <w:tcPr>
                <w:tcW w:w="9016" w:type="dxa"/>
                <w:tcMar>
                  <w:top w:w="113" w:type="dxa"/>
                  <w:bottom w:w="113" w:type="dxa"/>
                </w:tcMar>
              </w:tcPr>
              <w:p w14:paraId="78B47D2F" w14:textId="77777777" w:rsidR="003F0D73" w:rsidRPr="00FB589A" w:rsidRDefault="003F04E3" w:rsidP="003F04E3">
                <w:r>
                  <w:rPr>
                    <w:lang w:val="en-US"/>
                  </w:rPr>
                  <w:t>González Tuñón, Enrique (1901–</w:t>
                </w:r>
                <w:r w:rsidRPr="00E14BAB">
                  <w:rPr>
                    <w:lang w:val="en-US"/>
                  </w:rPr>
                  <w:t>1943)</w:t>
                </w:r>
              </w:p>
            </w:tc>
          </w:sdtContent>
        </w:sdt>
      </w:tr>
      <w:tr w:rsidR="00464699" w14:paraId="02AFC368" w14:textId="77777777" w:rsidTr="007821B0">
        <w:sdt>
          <w:sdtPr>
            <w:alias w:val="Variant headwords"/>
            <w:tag w:val="variantHeadwords"/>
            <w:id w:val="173464402"/>
            <w:placeholder>
              <w:docPart w:val="BFCFF84AA0962340A34C6010472F552B"/>
            </w:placeholder>
            <w:showingPlcHdr/>
          </w:sdtPr>
          <w:sdtEndPr/>
          <w:sdtContent>
            <w:tc>
              <w:tcPr>
                <w:tcW w:w="9016" w:type="dxa"/>
                <w:tcMar>
                  <w:top w:w="113" w:type="dxa"/>
                  <w:bottom w:w="113" w:type="dxa"/>
                </w:tcMar>
              </w:tcPr>
              <w:p w14:paraId="32264EF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0ABFAA" w14:textId="77777777" w:rsidTr="003F0D73">
        <w:sdt>
          <w:sdtPr>
            <w:alias w:val="Abstract"/>
            <w:tag w:val="abstract"/>
            <w:id w:val="-635871867"/>
            <w:placeholder>
              <w:docPart w:val="ECC18FD36D194444A93B27F686A7A5FD"/>
            </w:placeholder>
          </w:sdtPr>
          <w:sdtEndPr/>
          <w:sdtContent>
            <w:tc>
              <w:tcPr>
                <w:tcW w:w="9016" w:type="dxa"/>
                <w:tcMar>
                  <w:top w:w="113" w:type="dxa"/>
                  <w:bottom w:w="113" w:type="dxa"/>
                </w:tcMar>
              </w:tcPr>
              <w:p w14:paraId="2BE81B50" w14:textId="77777777" w:rsidR="003F04E3" w:rsidRDefault="003F04E3" w:rsidP="003F04E3">
                <w:pPr>
                  <w:rPr>
                    <w:lang w:val="en-US"/>
                  </w:rPr>
                </w:pPr>
                <w:r>
                  <w:t xml:space="preserve">Enrique </w:t>
                </w:r>
                <w:r w:rsidRPr="003F04E3">
                  <w:rPr>
                    <w:lang w:val="en-US"/>
                  </w:rPr>
                  <w:t xml:space="preserve">González Tuñón </w:t>
                </w:r>
                <w:r>
                  <w:rPr>
                    <w:lang w:val="en-US"/>
                  </w:rPr>
                  <w:t xml:space="preserve">was an </w:t>
                </w:r>
                <w:r w:rsidRPr="00B3238D">
                  <w:rPr>
                    <w:lang w:val="en-US"/>
                  </w:rPr>
                  <w:t xml:space="preserve">Argentine journalist, poet and novelist. </w:t>
                </w:r>
                <w:r w:rsidRPr="00150F22">
                  <w:rPr>
                    <w:lang w:val="en-US"/>
                  </w:rPr>
                  <w:t>Together</w:t>
                </w:r>
                <w:r>
                  <w:rPr>
                    <w:lang w:val="en-US"/>
                  </w:rPr>
                  <w:t xml:space="preserve"> with his younger brother, Raúl</w:t>
                </w:r>
                <w:r w:rsidRPr="00150F22">
                  <w:rPr>
                    <w:lang w:val="en-US"/>
                  </w:rPr>
                  <w:t xml:space="preserve">, he was one of the main exponents of the country’s literary </w:t>
                </w:r>
                <w:r>
                  <w:rPr>
                    <w:lang w:val="en-US"/>
                  </w:rPr>
                  <w:t>bohemia and avant-garde</w:t>
                </w:r>
                <w:r w:rsidRPr="00150F22">
                  <w:rPr>
                    <w:lang w:val="en-US"/>
                  </w:rPr>
                  <w:t xml:space="preserve"> of the 1920s. </w:t>
                </w:r>
                <w:r w:rsidRPr="00DA31EE">
                  <w:rPr>
                    <w:lang w:val="en-US"/>
                  </w:rPr>
                  <w:t xml:space="preserve">Usually </w:t>
                </w:r>
                <w:r>
                  <w:rPr>
                    <w:lang w:val="en-US"/>
                  </w:rPr>
                  <w:t>included</w:t>
                </w:r>
                <w:r w:rsidRPr="00DA31EE">
                  <w:rPr>
                    <w:lang w:val="en-US"/>
                  </w:rPr>
                  <w:t xml:space="preserve"> in the </w:t>
                </w:r>
                <w:r>
                  <w:rPr>
                    <w:lang w:val="en-US"/>
                  </w:rPr>
                  <w:t>‘</w:t>
                </w:r>
                <w:r w:rsidRPr="00DA31EE">
                  <w:rPr>
                    <w:lang w:val="en-US"/>
                  </w:rPr>
                  <w:t>group of Florida</w:t>
                </w:r>
                <w:r>
                  <w:rPr>
                    <w:lang w:val="en-US"/>
                  </w:rPr>
                  <w:t>’ (writers oriented towards a renewal of literature)</w:t>
                </w:r>
                <w:r w:rsidRPr="00DA31EE">
                  <w:rPr>
                    <w:lang w:val="en-US"/>
                  </w:rPr>
                  <w:t xml:space="preserve">, </w:t>
                </w:r>
                <w:r>
                  <w:rPr>
                    <w:lang w:val="en-US"/>
                  </w:rPr>
                  <w:t>he was ideologically</w:t>
                </w:r>
                <w:r w:rsidRPr="00DA31EE">
                  <w:rPr>
                    <w:lang w:val="en-US"/>
                  </w:rPr>
                  <w:t xml:space="preserve"> close also to the </w:t>
                </w:r>
                <w:r>
                  <w:rPr>
                    <w:lang w:val="en-US"/>
                  </w:rPr>
                  <w:t xml:space="preserve">‘group of </w:t>
                </w:r>
                <w:r w:rsidRPr="00DA31EE">
                  <w:rPr>
                    <w:lang w:val="en-US"/>
                  </w:rPr>
                  <w:t>Boedo</w:t>
                </w:r>
                <w:r>
                  <w:rPr>
                    <w:lang w:val="en-US"/>
                  </w:rPr>
                  <w:t>’</w:t>
                </w:r>
                <w:r w:rsidRPr="00DA31EE">
                  <w:rPr>
                    <w:lang w:val="en-US"/>
                  </w:rPr>
                  <w:t xml:space="preserve">, </w:t>
                </w:r>
                <w:r>
                  <w:rPr>
                    <w:lang w:val="en-US"/>
                  </w:rPr>
                  <w:t xml:space="preserve">which favored the social and political commitment of writers. </w:t>
                </w:r>
              </w:p>
              <w:p w14:paraId="026C9E31" w14:textId="77777777" w:rsidR="003F04E3" w:rsidRPr="00DA31EE" w:rsidRDefault="003F04E3" w:rsidP="003F04E3">
                <w:pPr>
                  <w:rPr>
                    <w:lang w:val="en-US"/>
                  </w:rPr>
                </w:pPr>
              </w:p>
              <w:p w14:paraId="1BFD64EA" w14:textId="77777777" w:rsidR="003F04E3" w:rsidRDefault="003F04E3" w:rsidP="003F04E3">
                <w:pPr>
                  <w:rPr>
                    <w:lang w:val="en-US"/>
                  </w:rPr>
                </w:pPr>
                <w:r>
                  <w:rPr>
                    <w:lang w:val="en-US"/>
                  </w:rPr>
                  <w:t>Tuñón</w:t>
                </w:r>
                <w:r w:rsidRPr="002C1130">
                  <w:rPr>
                    <w:lang w:val="en-US"/>
                  </w:rPr>
                  <w:t xml:space="preserve"> collaborated with the foremost </w:t>
                </w:r>
                <w:r>
                  <w:rPr>
                    <w:lang w:val="en-US"/>
                  </w:rPr>
                  <w:t>newspapers</w:t>
                </w:r>
                <w:r w:rsidRPr="002C1130">
                  <w:rPr>
                    <w:lang w:val="en-US"/>
                  </w:rPr>
                  <w:t xml:space="preserve"> and literary journals </w:t>
                </w:r>
                <w:r>
                  <w:rPr>
                    <w:lang w:val="en-US"/>
                  </w:rPr>
                  <w:t>of the time (</w:t>
                </w:r>
                <w:r w:rsidRPr="002C1130">
                  <w:rPr>
                    <w:i/>
                    <w:lang w:val="en-US"/>
                  </w:rPr>
                  <w:t>Inicial</w:t>
                </w:r>
                <w:r w:rsidRPr="002C1130">
                  <w:rPr>
                    <w:lang w:val="en-US"/>
                  </w:rPr>
                  <w:t xml:space="preserve">, </w:t>
                </w:r>
                <w:r w:rsidRPr="002C1130">
                  <w:rPr>
                    <w:i/>
                    <w:lang w:val="en-US"/>
                  </w:rPr>
                  <w:t>Caras y Caretas</w:t>
                </w:r>
                <w:r w:rsidRPr="002C1130">
                  <w:rPr>
                    <w:lang w:val="en-US"/>
                  </w:rPr>
                  <w:t xml:space="preserve">, </w:t>
                </w:r>
                <w:r w:rsidRPr="002C1130">
                  <w:rPr>
                    <w:i/>
                    <w:lang w:val="en-US"/>
                  </w:rPr>
                  <w:t>Martín Fierro</w:t>
                </w:r>
                <w:r w:rsidRPr="002C1130">
                  <w:rPr>
                    <w:lang w:val="en-US"/>
                  </w:rPr>
                  <w:t xml:space="preserve">, </w:t>
                </w:r>
                <w:r w:rsidRPr="002C1130">
                  <w:rPr>
                    <w:i/>
                    <w:lang w:val="en-US"/>
                  </w:rPr>
                  <w:t>Proa</w:t>
                </w:r>
                <w:r>
                  <w:rPr>
                    <w:lang w:val="en-US"/>
                  </w:rPr>
                  <w:t>)</w:t>
                </w:r>
                <w:r w:rsidRPr="002C1130">
                  <w:rPr>
                    <w:lang w:val="en-US"/>
                  </w:rPr>
                  <w:t xml:space="preserve">, and </w:t>
                </w:r>
                <w:r>
                  <w:rPr>
                    <w:lang w:val="en-US"/>
                  </w:rPr>
                  <w:t xml:space="preserve">from 1925 </w:t>
                </w:r>
                <w:r w:rsidRPr="002C1130">
                  <w:rPr>
                    <w:lang w:val="en-US"/>
                  </w:rPr>
                  <w:t>to 1931</w:t>
                </w:r>
                <w:r>
                  <w:rPr>
                    <w:lang w:val="en-US"/>
                  </w:rPr>
                  <w:t xml:space="preserve"> with</w:t>
                </w:r>
                <w:r w:rsidRPr="002C1130">
                  <w:rPr>
                    <w:lang w:val="en-US"/>
                  </w:rPr>
                  <w:t xml:space="preserve"> the newspaper </w:t>
                </w:r>
                <w:r w:rsidRPr="002C1130">
                  <w:rPr>
                    <w:i/>
                    <w:lang w:val="en-US"/>
                  </w:rPr>
                  <w:t>Crítica</w:t>
                </w:r>
                <w:r>
                  <w:rPr>
                    <w:lang w:val="en-US"/>
                  </w:rPr>
                  <w:t xml:space="preserve">, where he was put in charge of a weekly column on tango, later known as ‘glosa’, which </w:t>
                </w:r>
                <w:r w:rsidRPr="002C1130">
                  <w:rPr>
                    <w:lang w:val="en-US"/>
                  </w:rPr>
                  <w:t xml:space="preserve">included the reproduction of the lyrics of a tango, accompanied by his </w:t>
                </w:r>
                <w:r>
                  <w:rPr>
                    <w:lang w:val="en-US"/>
                  </w:rPr>
                  <w:t xml:space="preserve">exegesis and </w:t>
                </w:r>
                <w:r w:rsidRPr="002C1130">
                  <w:rPr>
                    <w:lang w:val="en-US"/>
                  </w:rPr>
                  <w:t xml:space="preserve">commentary. </w:t>
                </w:r>
                <w:r>
                  <w:rPr>
                    <w:lang w:val="en-US"/>
                  </w:rPr>
                  <w:t xml:space="preserve">He also collaborated with </w:t>
                </w:r>
                <w:r>
                  <w:rPr>
                    <w:i/>
                    <w:lang w:val="en-US"/>
                  </w:rPr>
                  <w:t xml:space="preserve">Noticias Gráficas </w:t>
                </w:r>
                <w:r>
                  <w:rPr>
                    <w:lang w:val="en-US"/>
                  </w:rPr>
                  <w:t xml:space="preserve">and, starting from 1935, with </w:t>
                </w:r>
                <w:r>
                  <w:rPr>
                    <w:i/>
                    <w:lang w:val="en-US"/>
                  </w:rPr>
                  <w:t xml:space="preserve">El </w:t>
                </w:r>
                <w:r w:rsidRPr="00C62659">
                  <w:rPr>
                    <w:i/>
                    <w:lang w:val="en-US"/>
                  </w:rPr>
                  <w:t>Mundo</w:t>
                </w:r>
                <w:r>
                  <w:rPr>
                    <w:lang w:val="en-US"/>
                  </w:rPr>
                  <w:t xml:space="preserve">, both newspapers in which he continued publishing ‘glosas’ of news, a peculiar journalistic style, shared by Roberto Arlt, another outstanding figure in Argentine literature. These </w:t>
                </w:r>
                <w:r w:rsidRPr="006F76EF">
                  <w:rPr>
                    <w:i/>
                    <w:lang w:val="en-US"/>
                  </w:rPr>
                  <w:t>glosas</w:t>
                </w:r>
                <w:r>
                  <w:rPr>
                    <w:lang w:val="en-US"/>
                  </w:rPr>
                  <w:t xml:space="preserve"> were created from an expansion and re-elaboration of the </w:t>
                </w:r>
                <w:r w:rsidRPr="00EF15AF">
                  <w:rPr>
                    <w:lang w:val="en-US"/>
                  </w:rPr>
                  <w:t>press cablegram</w:t>
                </w:r>
                <w:r>
                  <w:rPr>
                    <w:lang w:val="en-US"/>
                  </w:rPr>
                  <w:t xml:space="preserve">, generating a genre between journalism and literature, narrative and essay, poetic language and colloquial language, and incorporating the use of </w:t>
                </w:r>
                <w:r w:rsidRPr="006F76EF">
                  <w:rPr>
                    <w:i/>
                    <w:lang w:val="en-US"/>
                  </w:rPr>
                  <w:t>lunfardo</w:t>
                </w:r>
                <w:r>
                  <w:rPr>
                    <w:lang w:val="en-US"/>
                  </w:rPr>
                  <w:t>, the lingo of the popular classes.</w:t>
                </w:r>
              </w:p>
              <w:p w14:paraId="631537CE" w14:textId="77777777" w:rsidR="00E85A05" w:rsidRDefault="00E85A05" w:rsidP="00E85A05"/>
            </w:tc>
          </w:sdtContent>
        </w:sdt>
      </w:tr>
      <w:tr w:rsidR="003F0D73" w14:paraId="79972919" w14:textId="77777777" w:rsidTr="003F0D73">
        <w:sdt>
          <w:sdtPr>
            <w:alias w:val="Article text"/>
            <w:tag w:val="articleText"/>
            <w:id w:val="634067588"/>
            <w:placeholder>
              <w:docPart w:val="859B28063226334BA1D7C38389573EE8"/>
            </w:placeholder>
          </w:sdtPr>
          <w:sdtEndPr/>
          <w:sdtContent>
            <w:tc>
              <w:tcPr>
                <w:tcW w:w="9016" w:type="dxa"/>
                <w:tcMar>
                  <w:top w:w="113" w:type="dxa"/>
                  <w:bottom w:w="113" w:type="dxa"/>
                </w:tcMar>
              </w:tcPr>
              <w:p w14:paraId="7767B0D3" w14:textId="77777777" w:rsidR="003F04E3" w:rsidRDefault="003F04E3" w:rsidP="003F04E3">
                <w:pPr>
                  <w:rPr>
                    <w:lang w:val="en-US"/>
                  </w:rPr>
                </w:pPr>
                <w:r>
                  <w:t xml:space="preserve">Enrique </w:t>
                </w:r>
                <w:r w:rsidRPr="003F04E3">
                  <w:rPr>
                    <w:lang w:val="en-US"/>
                  </w:rPr>
                  <w:t xml:space="preserve">González Tuñón </w:t>
                </w:r>
                <w:r>
                  <w:rPr>
                    <w:lang w:val="en-US"/>
                  </w:rPr>
                  <w:t xml:space="preserve">was an </w:t>
                </w:r>
                <w:r w:rsidRPr="00B3238D">
                  <w:rPr>
                    <w:lang w:val="en-US"/>
                  </w:rPr>
                  <w:t xml:space="preserve">Argentine journalist, poet and novelist. </w:t>
                </w:r>
                <w:r w:rsidRPr="00150F22">
                  <w:rPr>
                    <w:lang w:val="en-US"/>
                  </w:rPr>
                  <w:t>Together</w:t>
                </w:r>
                <w:r>
                  <w:rPr>
                    <w:lang w:val="en-US"/>
                  </w:rPr>
                  <w:t xml:space="preserve"> with his younger brother, Raúl</w:t>
                </w:r>
                <w:r w:rsidRPr="00150F22">
                  <w:rPr>
                    <w:lang w:val="en-US"/>
                  </w:rPr>
                  <w:t xml:space="preserve">, he was one of the main exponents of the country’s literary </w:t>
                </w:r>
                <w:r>
                  <w:rPr>
                    <w:lang w:val="en-US"/>
                  </w:rPr>
                  <w:t>bohemia and avant-garde</w:t>
                </w:r>
                <w:r w:rsidRPr="00150F22">
                  <w:rPr>
                    <w:lang w:val="en-US"/>
                  </w:rPr>
                  <w:t xml:space="preserve"> of the 1920s. </w:t>
                </w:r>
                <w:r w:rsidRPr="00DA31EE">
                  <w:rPr>
                    <w:lang w:val="en-US"/>
                  </w:rPr>
                  <w:t xml:space="preserve">Usually </w:t>
                </w:r>
                <w:r>
                  <w:rPr>
                    <w:lang w:val="en-US"/>
                  </w:rPr>
                  <w:t>included</w:t>
                </w:r>
                <w:r w:rsidRPr="00DA31EE">
                  <w:rPr>
                    <w:lang w:val="en-US"/>
                  </w:rPr>
                  <w:t xml:space="preserve"> in the </w:t>
                </w:r>
                <w:r>
                  <w:rPr>
                    <w:lang w:val="en-US"/>
                  </w:rPr>
                  <w:t>‘</w:t>
                </w:r>
                <w:r w:rsidRPr="00DA31EE">
                  <w:rPr>
                    <w:lang w:val="en-US"/>
                  </w:rPr>
                  <w:t>group of Florida</w:t>
                </w:r>
                <w:r>
                  <w:rPr>
                    <w:lang w:val="en-US"/>
                  </w:rPr>
                  <w:t>’ (writers oriented towards a renewal of literature)</w:t>
                </w:r>
                <w:r w:rsidRPr="00DA31EE">
                  <w:rPr>
                    <w:lang w:val="en-US"/>
                  </w:rPr>
                  <w:t xml:space="preserve">, </w:t>
                </w:r>
                <w:r>
                  <w:rPr>
                    <w:lang w:val="en-US"/>
                  </w:rPr>
                  <w:t>he was ideologically</w:t>
                </w:r>
                <w:r w:rsidRPr="00DA31EE">
                  <w:rPr>
                    <w:lang w:val="en-US"/>
                  </w:rPr>
                  <w:t xml:space="preserve"> close also to the </w:t>
                </w:r>
                <w:r>
                  <w:rPr>
                    <w:lang w:val="en-US"/>
                  </w:rPr>
                  <w:t xml:space="preserve">‘group of </w:t>
                </w:r>
                <w:r w:rsidRPr="00DA31EE">
                  <w:rPr>
                    <w:lang w:val="en-US"/>
                  </w:rPr>
                  <w:t>Boedo</w:t>
                </w:r>
                <w:r>
                  <w:rPr>
                    <w:lang w:val="en-US"/>
                  </w:rPr>
                  <w:t>’</w:t>
                </w:r>
                <w:r w:rsidRPr="00DA31EE">
                  <w:rPr>
                    <w:lang w:val="en-US"/>
                  </w:rPr>
                  <w:t xml:space="preserve">, </w:t>
                </w:r>
                <w:r>
                  <w:rPr>
                    <w:lang w:val="en-US"/>
                  </w:rPr>
                  <w:t xml:space="preserve">which favored the social and political commitment of writers. </w:t>
                </w:r>
              </w:p>
              <w:p w14:paraId="5FF78736" w14:textId="77777777" w:rsidR="003F04E3" w:rsidRPr="00DA31EE" w:rsidRDefault="003F04E3" w:rsidP="003F04E3">
                <w:pPr>
                  <w:rPr>
                    <w:lang w:val="en-US"/>
                  </w:rPr>
                </w:pPr>
              </w:p>
              <w:p w14:paraId="360B067F" w14:textId="77777777" w:rsidR="003F04E3" w:rsidRDefault="003F04E3" w:rsidP="003F04E3">
                <w:pPr>
                  <w:rPr>
                    <w:lang w:val="en-US"/>
                  </w:rPr>
                </w:pPr>
                <w:r>
                  <w:rPr>
                    <w:lang w:val="en-US"/>
                  </w:rPr>
                  <w:t>Tuñón</w:t>
                </w:r>
                <w:r w:rsidRPr="002C1130">
                  <w:rPr>
                    <w:lang w:val="en-US"/>
                  </w:rPr>
                  <w:t xml:space="preserve"> collaborated with the foremost </w:t>
                </w:r>
                <w:r>
                  <w:rPr>
                    <w:lang w:val="en-US"/>
                  </w:rPr>
                  <w:t>newspapers</w:t>
                </w:r>
                <w:r w:rsidRPr="002C1130">
                  <w:rPr>
                    <w:lang w:val="en-US"/>
                  </w:rPr>
                  <w:t xml:space="preserve"> and literary journals </w:t>
                </w:r>
                <w:r>
                  <w:rPr>
                    <w:lang w:val="en-US"/>
                  </w:rPr>
                  <w:t>of the time (</w:t>
                </w:r>
                <w:r w:rsidRPr="002C1130">
                  <w:rPr>
                    <w:i/>
                    <w:lang w:val="en-US"/>
                  </w:rPr>
                  <w:t>Inicial</w:t>
                </w:r>
                <w:r w:rsidRPr="002C1130">
                  <w:rPr>
                    <w:lang w:val="en-US"/>
                  </w:rPr>
                  <w:t xml:space="preserve">, </w:t>
                </w:r>
                <w:r w:rsidRPr="002C1130">
                  <w:rPr>
                    <w:i/>
                    <w:lang w:val="en-US"/>
                  </w:rPr>
                  <w:t>Caras y Caretas</w:t>
                </w:r>
                <w:r w:rsidRPr="002C1130">
                  <w:rPr>
                    <w:lang w:val="en-US"/>
                  </w:rPr>
                  <w:t xml:space="preserve">, </w:t>
                </w:r>
                <w:r w:rsidRPr="002C1130">
                  <w:rPr>
                    <w:i/>
                    <w:lang w:val="en-US"/>
                  </w:rPr>
                  <w:t>Martín Fierro</w:t>
                </w:r>
                <w:r w:rsidRPr="002C1130">
                  <w:rPr>
                    <w:lang w:val="en-US"/>
                  </w:rPr>
                  <w:t xml:space="preserve">, </w:t>
                </w:r>
                <w:r w:rsidRPr="002C1130">
                  <w:rPr>
                    <w:i/>
                    <w:lang w:val="en-US"/>
                  </w:rPr>
                  <w:t>Proa</w:t>
                </w:r>
                <w:r>
                  <w:rPr>
                    <w:lang w:val="en-US"/>
                  </w:rPr>
                  <w:t>)</w:t>
                </w:r>
                <w:r w:rsidRPr="002C1130">
                  <w:rPr>
                    <w:lang w:val="en-US"/>
                  </w:rPr>
                  <w:t xml:space="preserve">, and </w:t>
                </w:r>
                <w:r>
                  <w:rPr>
                    <w:lang w:val="en-US"/>
                  </w:rPr>
                  <w:t xml:space="preserve">from 1925 </w:t>
                </w:r>
                <w:r w:rsidRPr="002C1130">
                  <w:rPr>
                    <w:lang w:val="en-US"/>
                  </w:rPr>
                  <w:t>to 1931</w:t>
                </w:r>
                <w:r>
                  <w:rPr>
                    <w:lang w:val="en-US"/>
                  </w:rPr>
                  <w:t xml:space="preserve"> with</w:t>
                </w:r>
                <w:r w:rsidRPr="002C1130">
                  <w:rPr>
                    <w:lang w:val="en-US"/>
                  </w:rPr>
                  <w:t xml:space="preserve"> the newspaper </w:t>
                </w:r>
                <w:r w:rsidRPr="002C1130">
                  <w:rPr>
                    <w:i/>
                    <w:lang w:val="en-US"/>
                  </w:rPr>
                  <w:t>Crítica</w:t>
                </w:r>
                <w:r>
                  <w:rPr>
                    <w:lang w:val="en-US"/>
                  </w:rPr>
                  <w:t xml:space="preserve">, where he was put in charge of a weekly column on tango, later known as ‘glosa’, which </w:t>
                </w:r>
                <w:r w:rsidRPr="002C1130">
                  <w:rPr>
                    <w:lang w:val="en-US"/>
                  </w:rPr>
                  <w:t xml:space="preserve">included the reproduction of the lyrics of a tango, accompanied by his </w:t>
                </w:r>
                <w:r>
                  <w:rPr>
                    <w:lang w:val="en-US"/>
                  </w:rPr>
                  <w:t xml:space="preserve">exegesis and </w:t>
                </w:r>
                <w:r w:rsidRPr="002C1130">
                  <w:rPr>
                    <w:lang w:val="en-US"/>
                  </w:rPr>
                  <w:t xml:space="preserve">commentary. </w:t>
                </w:r>
                <w:r>
                  <w:rPr>
                    <w:lang w:val="en-US"/>
                  </w:rPr>
                  <w:t xml:space="preserve">He also collaborated with </w:t>
                </w:r>
                <w:r>
                  <w:rPr>
                    <w:i/>
                    <w:lang w:val="en-US"/>
                  </w:rPr>
                  <w:t xml:space="preserve">Noticias Gráficas </w:t>
                </w:r>
                <w:r>
                  <w:rPr>
                    <w:lang w:val="en-US"/>
                  </w:rPr>
                  <w:t xml:space="preserve">and, starting from 1935, with </w:t>
                </w:r>
                <w:r>
                  <w:rPr>
                    <w:i/>
                    <w:lang w:val="en-US"/>
                  </w:rPr>
                  <w:t xml:space="preserve">El </w:t>
                </w:r>
                <w:r w:rsidRPr="00C62659">
                  <w:rPr>
                    <w:i/>
                    <w:lang w:val="en-US"/>
                  </w:rPr>
                  <w:t>Mundo</w:t>
                </w:r>
                <w:r>
                  <w:rPr>
                    <w:lang w:val="en-US"/>
                  </w:rPr>
                  <w:t xml:space="preserve">, both newspapers in which he continued publishing ‘glosas’ of news, a peculiar journalistic style, shared by Roberto Arlt, another outstanding figure in Argentine literature. These </w:t>
                </w:r>
                <w:r w:rsidRPr="006F76EF">
                  <w:rPr>
                    <w:i/>
                    <w:lang w:val="en-US"/>
                  </w:rPr>
                  <w:t>glosas</w:t>
                </w:r>
                <w:r>
                  <w:rPr>
                    <w:lang w:val="en-US"/>
                  </w:rPr>
                  <w:t xml:space="preserve"> were created from an expansion and re-elaboration of the </w:t>
                </w:r>
                <w:r w:rsidRPr="00EF15AF">
                  <w:rPr>
                    <w:lang w:val="en-US"/>
                  </w:rPr>
                  <w:t>press cablegram</w:t>
                </w:r>
                <w:r>
                  <w:rPr>
                    <w:lang w:val="en-US"/>
                  </w:rPr>
                  <w:t xml:space="preserve">, generating a genre between journalism and literature, narrative and essay, poetic language and colloquial language, and incorporating the use of </w:t>
                </w:r>
                <w:r w:rsidRPr="006F76EF">
                  <w:rPr>
                    <w:i/>
                    <w:lang w:val="en-US"/>
                  </w:rPr>
                  <w:t>lunfardo</w:t>
                </w:r>
                <w:r>
                  <w:rPr>
                    <w:lang w:val="en-US"/>
                  </w:rPr>
                  <w:t>, the lingo of the popular classes.</w:t>
                </w:r>
              </w:p>
              <w:p w14:paraId="600514D8" w14:textId="77777777" w:rsidR="003F04E3" w:rsidRDefault="003F04E3" w:rsidP="003F04E3">
                <w:pPr>
                  <w:rPr>
                    <w:lang w:val="en-US"/>
                  </w:rPr>
                </w:pPr>
              </w:p>
              <w:p w14:paraId="3DFD9316" w14:textId="77777777" w:rsidR="003F04E3" w:rsidRDefault="003F04E3" w:rsidP="003F04E3">
                <w:pPr>
                  <w:keepNext/>
                  <w:rPr>
                    <w:lang w:val="en-US"/>
                  </w:rPr>
                </w:pPr>
                <w:r>
                  <w:rPr>
                    <w:lang w:val="en-US"/>
                  </w:rPr>
                  <w:lastRenderedPageBreak/>
                  <w:t>File: GonzalesTunon.jpg</w:t>
                </w:r>
              </w:p>
              <w:p w14:paraId="44008D0E" w14:textId="77777777" w:rsidR="003F04E3" w:rsidRDefault="003F04E3" w:rsidP="003F04E3">
                <w:pPr>
                  <w:pStyle w:val="Caption"/>
                </w:pPr>
                <w:r>
                  <w:t xml:space="preserve">Figure </w:t>
                </w:r>
                <w:fldSimple w:instr=" SEQ Figure \* ARABIC ">
                  <w:r>
                    <w:rPr>
                      <w:noProof/>
                    </w:rPr>
                    <w:t>1</w:t>
                  </w:r>
                </w:fldSimple>
                <w:r>
                  <w:t xml:space="preserve"> Enrique González Tuñón</w:t>
                </w:r>
              </w:p>
              <w:p w14:paraId="643038A9" w14:textId="77777777" w:rsidR="003F04E3" w:rsidRDefault="003F04E3" w:rsidP="003F04E3">
                <w:pPr>
                  <w:pStyle w:val="Authornote"/>
                  <w:rPr>
                    <w:lang w:val="en-US"/>
                  </w:rPr>
                </w:pPr>
                <w:r>
                  <w:rPr>
                    <w:lang w:val="en-US"/>
                  </w:rPr>
                  <w:t>[[</w:t>
                </w:r>
                <w:proofErr w:type="gramStart"/>
                <w:r>
                  <w:rPr>
                    <w:lang w:val="en-US"/>
                  </w:rPr>
                  <w:t>source</w:t>
                </w:r>
                <w:proofErr w:type="gramEnd"/>
                <w:r>
                  <w:rPr>
                    <w:lang w:val="en-US"/>
                  </w:rPr>
                  <w:t xml:space="preserve">: </w:t>
                </w:r>
                <w:r w:rsidRPr="003F04E3">
                  <w:rPr>
                    <w:lang w:val="en-US"/>
                  </w:rPr>
                  <w:t>https://upload.wikimedia.org/wikipedia/commons/1/18/Enrique_Gonzalez_Tu%C3%B1on.jpg</w:t>
                </w:r>
                <w:r>
                  <w:rPr>
                    <w:lang w:val="en-US"/>
                  </w:rPr>
                  <w:t>]]</w:t>
                </w:r>
              </w:p>
              <w:p w14:paraId="28FA9EC9" w14:textId="77777777" w:rsidR="003F04E3" w:rsidRDefault="003F04E3" w:rsidP="003F04E3">
                <w:pPr>
                  <w:rPr>
                    <w:lang w:val="en-US"/>
                  </w:rPr>
                </w:pPr>
              </w:p>
              <w:p w14:paraId="31AA545F" w14:textId="77777777" w:rsidR="003F04E3" w:rsidRDefault="003F04E3" w:rsidP="003F04E3">
                <w:pPr>
                  <w:rPr>
                    <w:lang w:val="en-US"/>
                  </w:rPr>
                </w:pPr>
                <w:r w:rsidRPr="006F76EF">
                  <w:rPr>
                    <w:lang w:val="en-US"/>
                  </w:rPr>
                  <w:t xml:space="preserve">The topics of his </w:t>
                </w:r>
                <w:r w:rsidRPr="006F76EF">
                  <w:rPr>
                    <w:i/>
                    <w:lang w:val="en-US"/>
                  </w:rPr>
                  <w:t>glosas</w:t>
                </w:r>
                <w:r w:rsidRPr="006F76EF">
                  <w:rPr>
                    <w:lang w:val="en-US"/>
                  </w:rPr>
                  <w:t xml:space="preserve"> and his literary work – always </w:t>
                </w:r>
                <w:r>
                  <w:rPr>
                    <w:lang w:val="en-US"/>
                  </w:rPr>
                  <w:t xml:space="preserve">presented from a clear position of social and political commitment with the left – define him as a reporter of big international events (WWII, the Spanish civil war, the workers’ strikes and battles) and of daily life in the popular streets and districts of Buenos Aires in the ‘20s and ‘30s, as well as of events and people of a society that was deeply affected by the economic crisis and rapid process of modernization. His writings on popular culture in the lower segments of society, in particular on the music, lyrics and language of tango, contributed to this genre’s diffusion to a wider public and to its recognition as a genuine musical expression of Argentine culture. </w:t>
                </w:r>
              </w:p>
              <w:p w14:paraId="6E7381B2" w14:textId="77777777" w:rsidR="003F04E3" w:rsidRPr="006F76EF" w:rsidRDefault="003F04E3" w:rsidP="003F04E3">
                <w:pPr>
                  <w:rPr>
                    <w:lang w:val="en-US"/>
                  </w:rPr>
                </w:pPr>
              </w:p>
              <w:p w14:paraId="60438AEA" w14:textId="77777777" w:rsidR="003F04E3" w:rsidRDefault="003F04E3" w:rsidP="003F04E3">
                <w:pPr>
                  <w:rPr>
                    <w:lang w:val="en-US"/>
                  </w:rPr>
                </w:pPr>
                <w:r>
                  <w:rPr>
                    <w:lang w:val="en-US"/>
                  </w:rPr>
                  <w:t xml:space="preserve">Tuñón’s first publication was entitled </w:t>
                </w:r>
                <w:r w:rsidRPr="00EB4618">
                  <w:rPr>
                    <w:i/>
                    <w:lang w:val="en-US"/>
                  </w:rPr>
                  <w:t>Tangos</w:t>
                </w:r>
                <w:r>
                  <w:rPr>
                    <w:lang w:val="en-US"/>
                  </w:rPr>
                  <w:t xml:space="preserve"> (1926) and collected a good part of his work on tango lyrics for </w:t>
                </w:r>
                <w:r w:rsidRPr="00EB4618">
                  <w:rPr>
                    <w:i/>
                    <w:lang w:val="en-US"/>
                  </w:rPr>
                  <w:t>Crítica</w:t>
                </w:r>
                <w:r>
                  <w:rPr>
                    <w:lang w:val="en-US"/>
                  </w:rPr>
                  <w:t xml:space="preserve">. </w:t>
                </w:r>
                <w:r w:rsidRPr="00840DC1">
                  <w:rPr>
                    <w:lang w:val="en-US"/>
                  </w:rPr>
                  <w:t xml:space="preserve">His other writings, </w:t>
                </w:r>
                <w:r w:rsidRPr="00840DC1">
                  <w:rPr>
                    <w:i/>
                    <w:lang w:val="en-US"/>
                  </w:rPr>
                  <w:t xml:space="preserve">El </w:t>
                </w:r>
                <w:r w:rsidRPr="00840DC1">
                  <w:rPr>
                    <w:bCs/>
                    <w:i/>
                    <w:lang w:val="en-US"/>
                  </w:rPr>
                  <w:t>alma de las cosas inanimadas</w:t>
                </w:r>
                <w:r w:rsidRPr="00840DC1">
                  <w:rPr>
                    <w:bCs/>
                    <w:lang w:val="en-US"/>
                  </w:rPr>
                  <w:t xml:space="preserve"> (</w:t>
                </w:r>
                <w:r w:rsidRPr="00840DC1">
                  <w:rPr>
                    <w:lang w:val="en-US"/>
                  </w:rPr>
                  <w:t xml:space="preserve">1927), </w:t>
                </w:r>
                <w:r w:rsidRPr="00840DC1">
                  <w:rPr>
                    <w:bCs/>
                    <w:i/>
                    <w:lang w:val="en-US"/>
                  </w:rPr>
                  <w:t>La rueda del molino mal pintado</w:t>
                </w:r>
                <w:r w:rsidRPr="00840DC1">
                  <w:rPr>
                    <w:lang w:val="en-US"/>
                  </w:rPr>
                  <w:t xml:space="preserve"> (1928), and his main work </w:t>
                </w:r>
                <w:r w:rsidRPr="00840DC1">
                  <w:rPr>
                    <w:bCs/>
                    <w:i/>
                    <w:lang w:val="en-US"/>
                  </w:rPr>
                  <w:t>Camas desde un peso</w:t>
                </w:r>
                <w:r w:rsidRPr="00840DC1">
                  <w:rPr>
                    <w:bCs/>
                    <w:lang w:val="en-US"/>
                  </w:rPr>
                  <w:t xml:space="preserve"> (</w:t>
                </w:r>
                <w:r w:rsidRPr="00840DC1">
                  <w:rPr>
                    <w:lang w:val="en-US"/>
                  </w:rPr>
                  <w:t xml:space="preserve">1932) focus on life in the lower strata of society and on the </w:t>
                </w:r>
                <w:r>
                  <w:rPr>
                    <w:lang w:val="en-US"/>
                  </w:rPr>
                  <w:t>negative effects of the economic crisis and process of modernization. Tuñón also wrote political satire (</w:t>
                </w:r>
                <w:r w:rsidRPr="00840DC1">
                  <w:rPr>
                    <w:bCs/>
                    <w:i/>
                    <w:lang w:val="en-US"/>
                  </w:rPr>
                  <w:t>El Tirano</w:t>
                </w:r>
                <w:r>
                  <w:rPr>
                    <w:lang w:val="en-US"/>
                  </w:rPr>
                  <w:t>, 1932) and poetry, and</w:t>
                </w:r>
                <w:r w:rsidRPr="00840DC1">
                  <w:rPr>
                    <w:lang w:val="en-US"/>
                  </w:rPr>
                  <w:t xml:space="preserve"> was the author of film scripts </w:t>
                </w:r>
                <w:r>
                  <w:rPr>
                    <w:lang w:val="en-US"/>
                  </w:rPr>
                  <w:t>(</w:t>
                </w:r>
                <w:r w:rsidRPr="00840DC1">
                  <w:rPr>
                    <w:i/>
                    <w:lang w:val="en-US"/>
                  </w:rPr>
                  <w:t>Mañana me suicido</w:t>
                </w:r>
                <w:r w:rsidRPr="00840DC1">
                  <w:rPr>
                    <w:lang w:val="en-US"/>
                  </w:rPr>
                  <w:t xml:space="preserve">, 1942; </w:t>
                </w:r>
                <w:r w:rsidRPr="00840DC1">
                  <w:rPr>
                    <w:i/>
                    <w:lang w:val="en-US"/>
                  </w:rPr>
                  <w:t>Pasión imposible</w:t>
                </w:r>
                <w:r w:rsidRPr="00840DC1">
                  <w:rPr>
                    <w:lang w:val="en-US"/>
                  </w:rPr>
                  <w:t>, 1943</w:t>
                </w:r>
                <w:r>
                  <w:rPr>
                    <w:lang w:val="en-US"/>
                  </w:rPr>
                  <w:t xml:space="preserve">) and plays. </w:t>
                </w:r>
                <w:r w:rsidRPr="00D62B8F">
                  <w:rPr>
                    <w:lang w:val="en-US"/>
                  </w:rPr>
                  <w:t xml:space="preserve">Finally, he composed several tangos, among which were </w:t>
                </w:r>
                <w:r w:rsidRPr="00D62B8F">
                  <w:rPr>
                    <w:i/>
                    <w:lang w:val="en-US"/>
                  </w:rPr>
                  <w:t>Pa’l cambalache</w:t>
                </w:r>
                <w:r w:rsidRPr="00D62B8F">
                  <w:rPr>
                    <w:lang w:val="en-US"/>
                  </w:rPr>
                  <w:t xml:space="preserve">, written with Rafael Rossi </w:t>
                </w:r>
                <w:r>
                  <w:rPr>
                    <w:lang w:val="en-US"/>
                  </w:rPr>
                  <w:t>and recorded in</w:t>
                </w:r>
                <w:r w:rsidRPr="00D62B8F">
                  <w:rPr>
                    <w:lang w:val="en-US"/>
                  </w:rPr>
                  <w:t xml:space="preserve"> 1929 </w:t>
                </w:r>
                <w:r>
                  <w:rPr>
                    <w:lang w:val="en-US"/>
                  </w:rPr>
                  <w:t>by Carlos Gardel, and</w:t>
                </w:r>
                <w:r w:rsidRPr="00D62B8F">
                  <w:rPr>
                    <w:lang w:val="en-US"/>
                  </w:rPr>
                  <w:t xml:space="preserve"> </w:t>
                </w:r>
                <w:r w:rsidRPr="00D62B8F">
                  <w:rPr>
                    <w:i/>
                    <w:lang w:val="en-US"/>
                  </w:rPr>
                  <w:t>Tengo apuro</w:t>
                </w:r>
                <w:r w:rsidRPr="00D62B8F">
                  <w:rPr>
                    <w:lang w:val="en-US"/>
                  </w:rPr>
                  <w:t xml:space="preserve"> (1927)</w:t>
                </w:r>
                <w:r>
                  <w:rPr>
                    <w:lang w:val="en-US"/>
                  </w:rPr>
                  <w:t>.</w:t>
                </w:r>
              </w:p>
              <w:p w14:paraId="1A351996" w14:textId="77777777" w:rsidR="003F04E3" w:rsidRPr="006F76EF" w:rsidRDefault="003F04E3" w:rsidP="003F04E3">
                <w:pPr>
                  <w:rPr>
                    <w:lang w:val="en-US"/>
                  </w:rPr>
                </w:pPr>
              </w:p>
              <w:p w14:paraId="02235C86" w14:textId="77777777" w:rsidR="003F04E3" w:rsidRPr="007F56AE" w:rsidRDefault="003F04E3" w:rsidP="003F04E3">
                <w:pPr>
                  <w:pStyle w:val="Heading1"/>
                  <w:rPr>
                    <w:lang w:val="es-ES"/>
                  </w:rPr>
                </w:pPr>
                <w:r w:rsidRPr="007F56AE">
                  <w:rPr>
                    <w:lang w:val="es-ES"/>
                  </w:rPr>
                  <w:t>List of Works</w:t>
                </w:r>
              </w:p>
              <w:p w14:paraId="21A129AB" w14:textId="77777777" w:rsidR="003F04E3" w:rsidRPr="00790877" w:rsidRDefault="003F04E3" w:rsidP="003F04E3">
                <w:pPr>
                  <w:pStyle w:val="Heading2"/>
                  <w:rPr>
                    <w:lang w:val="es-AR"/>
                  </w:rPr>
                </w:pPr>
                <w:r>
                  <w:rPr>
                    <w:lang w:val="es-AR"/>
                  </w:rPr>
                  <w:t>Journalism</w:t>
                </w:r>
                <w:r w:rsidRPr="00790877">
                  <w:rPr>
                    <w:lang w:val="es-AR"/>
                  </w:rPr>
                  <w:t xml:space="preserve"> </w:t>
                </w:r>
              </w:p>
              <w:p w14:paraId="3EC84650" w14:textId="77777777" w:rsidR="003F04E3" w:rsidRPr="007F56AE" w:rsidRDefault="003F04E3" w:rsidP="003F04E3">
                <w:pPr>
                  <w:pStyle w:val="NormalfollowingH2"/>
                  <w:rPr>
                    <w:lang w:val="es-AR"/>
                  </w:rPr>
                </w:pPr>
                <w:r w:rsidRPr="00790877">
                  <w:rPr>
                    <w:bCs/>
                    <w:i/>
                    <w:lang w:val="es-AR"/>
                  </w:rPr>
                  <w:t>Tangos</w:t>
                </w:r>
                <w:r>
                  <w:rPr>
                    <w:lang w:val="es-AR"/>
                  </w:rPr>
                  <w:t xml:space="preserve">, </w:t>
                </w:r>
                <w:r w:rsidRPr="007F56AE">
                  <w:rPr>
                    <w:lang w:val="es-AR"/>
                  </w:rPr>
                  <w:t>1926.</w:t>
                </w:r>
              </w:p>
              <w:p w14:paraId="243E3698" w14:textId="77777777" w:rsidR="003F04E3" w:rsidRPr="00790877" w:rsidRDefault="003F04E3" w:rsidP="003F04E3">
                <w:pPr>
                  <w:pStyle w:val="NormalfollowingH2"/>
                  <w:rPr>
                    <w:lang w:val="es-ES"/>
                  </w:rPr>
                </w:pPr>
                <w:r w:rsidRPr="00790877">
                  <w:rPr>
                    <w:bCs/>
                    <w:i/>
                    <w:lang w:val="es-ES"/>
                  </w:rPr>
                  <w:t>La calle de los sueños perdidos</w:t>
                </w:r>
                <w:r>
                  <w:rPr>
                    <w:lang w:val="es-ES"/>
                  </w:rPr>
                  <w:t>, 1941</w:t>
                </w:r>
                <w:r w:rsidRPr="00790877">
                  <w:rPr>
                    <w:lang w:val="es-ES"/>
                  </w:rPr>
                  <w:t>.</w:t>
                </w:r>
              </w:p>
              <w:p w14:paraId="01C11C4C" w14:textId="77777777" w:rsidR="003F04E3" w:rsidRPr="00790877" w:rsidRDefault="003F04E3" w:rsidP="003F04E3">
                <w:pPr>
                  <w:pStyle w:val="NormalfollowingH2"/>
                  <w:rPr>
                    <w:lang w:val="es-ES"/>
                  </w:rPr>
                </w:pPr>
                <w:r w:rsidRPr="00790877">
                  <w:rPr>
                    <w:bCs/>
                    <w:i/>
                    <w:lang w:val="es-ES"/>
                  </w:rPr>
                  <w:t>Las sombras y la lombriz solitaria</w:t>
                </w:r>
                <w:r w:rsidRPr="00790877">
                  <w:rPr>
                    <w:lang w:val="es-ES"/>
                  </w:rPr>
                  <w:t xml:space="preserve">, 1933. </w:t>
                </w:r>
              </w:p>
              <w:p w14:paraId="68673020" w14:textId="77777777" w:rsidR="003F04E3" w:rsidRDefault="003F04E3" w:rsidP="003F04E3">
                <w:pPr>
                  <w:pStyle w:val="NormalfollowingH2"/>
                  <w:rPr>
                    <w:lang w:val="es-ES"/>
                  </w:rPr>
                </w:pPr>
                <w:r w:rsidRPr="00790877">
                  <w:rPr>
                    <w:bCs/>
                    <w:i/>
                    <w:lang w:val="es-ES"/>
                  </w:rPr>
                  <w:t>El cielo está lejos</w:t>
                </w:r>
                <w:r w:rsidRPr="00790877">
                  <w:rPr>
                    <w:lang w:val="es-ES"/>
                  </w:rPr>
                  <w:t>, 1933.</w:t>
                </w:r>
              </w:p>
              <w:p w14:paraId="59AE3562" w14:textId="77777777" w:rsidR="003F04E3" w:rsidRPr="00790877" w:rsidRDefault="003F04E3" w:rsidP="003F04E3">
                <w:pPr>
                  <w:pStyle w:val="NormalfollowingH2"/>
                  <w:rPr>
                    <w:lang w:val="es-ES"/>
                  </w:rPr>
                </w:pPr>
              </w:p>
              <w:p w14:paraId="0B42E7D1" w14:textId="77777777" w:rsidR="003F04E3" w:rsidRPr="00790877" w:rsidRDefault="003F04E3" w:rsidP="003F04E3">
                <w:pPr>
                  <w:pStyle w:val="Heading2"/>
                  <w:rPr>
                    <w:lang w:val="es-ES"/>
                  </w:rPr>
                </w:pPr>
                <w:r>
                  <w:rPr>
                    <w:lang w:val="es-ES"/>
                  </w:rPr>
                  <w:t>Novels and Short S</w:t>
                </w:r>
                <w:r>
                  <w:rPr>
                    <w:lang w:val="es-ES"/>
                  </w:rPr>
                  <w:t>tories</w:t>
                </w:r>
              </w:p>
              <w:p w14:paraId="20C3F007" w14:textId="77777777" w:rsidR="003F04E3" w:rsidRPr="00790877" w:rsidRDefault="003F04E3" w:rsidP="003F04E3">
                <w:pPr>
                  <w:pStyle w:val="NormalfollowingH2"/>
                  <w:rPr>
                    <w:lang w:val="es-ES"/>
                  </w:rPr>
                </w:pPr>
                <w:r w:rsidRPr="00790877">
                  <w:rPr>
                    <w:bCs/>
                    <w:i/>
                    <w:lang w:val="es-ES"/>
                  </w:rPr>
                  <w:t xml:space="preserve">El Tirano. </w:t>
                </w:r>
                <w:r w:rsidRPr="00790877">
                  <w:rPr>
                    <w:bCs/>
                    <w:i/>
                    <w:lang w:val="es-AR"/>
                  </w:rPr>
                  <w:t>Novela sudamericana de honestas costumbres y justas liberalidades</w:t>
                </w:r>
                <w:r>
                  <w:rPr>
                    <w:lang w:val="es-ES"/>
                  </w:rPr>
                  <w:t>, 1932</w:t>
                </w:r>
                <w:r w:rsidRPr="00790877">
                  <w:rPr>
                    <w:lang w:val="es-ES"/>
                  </w:rPr>
                  <w:t>.</w:t>
                </w:r>
                <w:r w:rsidRPr="00790877">
                  <w:rPr>
                    <w:lang w:val="es-ES_tradnl"/>
                  </w:rPr>
                  <w:t xml:space="preserve"> </w:t>
                </w:r>
              </w:p>
              <w:p w14:paraId="17DC11BD" w14:textId="77777777" w:rsidR="003F04E3" w:rsidRPr="00790877" w:rsidRDefault="003F04E3" w:rsidP="003F04E3">
                <w:pPr>
                  <w:pStyle w:val="NormalfollowingH2"/>
                  <w:rPr>
                    <w:lang w:val="es-ES"/>
                  </w:rPr>
                </w:pPr>
                <w:r w:rsidRPr="00790877">
                  <w:rPr>
                    <w:i/>
                    <w:lang w:val="es-ES"/>
                  </w:rPr>
                  <w:t>La Cruz del Círculo</w:t>
                </w:r>
                <w:r w:rsidRPr="00790877">
                  <w:rPr>
                    <w:lang w:val="es-ES"/>
                  </w:rPr>
                  <w:t xml:space="preserve">, 1932. </w:t>
                </w:r>
              </w:p>
              <w:p w14:paraId="70A1474A" w14:textId="77777777" w:rsidR="003F04E3" w:rsidRPr="00790877" w:rsidRDefault="003F04E3" w:rsidP="003F04E3">
                <w:pPr>
                  <w:pStyle w:val="NormalfollowingH2"/>
                  <w:rPr>
                    <w:lang w:val="es-ES"/>
                  </w:rPr>
                </w:pPr>
                <w:r w:rsidRPr="00790877">
                  <w:rPr>
                    <w:bCs/>
                    <w:i/>
                    <w:lang w:val="es-ES"/>
                  </w:rPr>
                  <w:t>Camas desde un peso</w:t>
                </w:r>
                <w:r w:rsidRPr="00790877">
                  <w:rPr>
                    <w:bCs/>
                    <w:lang w:val="es-ES"/>
                  </w:rPr>
                  <w:t xml:space="preserve">, </w:t>
                </w:r>
                <w:r w:rsidRPr="00790877">
                  <w:rPr>
                    <w:lang w:val="es-ES"/>
                  </w:rPr>
                  <w:t>1932</w:t>
                </w:r>
                <w:r>
                  <w:rPr>
                    <w:lang w:val="es-ES"/>
                  </w:rPr>
                  <w:t xml:space="preserve">. </w:t>
                </w:r>
              </w:p>
              <w:p w14:paraId="7638D498" w14:textId="77777777" w:rsidR="003F04E3" w:rsidRPr="00790877" w:rsidRDefault="003F04E3" w:rsidP="003F04E3">
                <w:pPr>
                  <w:pStyle w:val="NormalfollowingH2"/>
                  <w:rPr>
                    <w:lang w:val="es-ES"/>
                  </w:rPr>
                </w:pPr>
                <w:r w:rsidRPr="00790877">
                  <w:rPr>
                    <w:i/>
                    <w:lang w:val="es-ES"/>
                  </w:rPr>
                  <w:t xml:space="preserve">El </w:t>
                </w:r>
                <w:r w:rsidRPr="00790877">
                  <w:rPr>
                    <w:bCs/>
                    <w:i/>
                    <w:lang w:val="es-ES"/>
                  </w:rPr>
                  <w:t>alma de las cosas inanimadas</w:t>
                </w:r>
                <w:r w:rsidRPr="00790877">
                  <w:rPr>
                    <w:bCs/>
                    <w:lang w:val="es-ES"/>
                  </w:rPr>
                  <w:t xml:space="preserve">, </w:t>
                </w:r>
                <w:r>
                  <w:rPr>
                    <w:lang w:val="es-ES"/>
                  </w:rPr>
                  <w:t xml:space="preserve">1927. </w:t>
                </w:r>
              </w:p>
              <w:p w14:paraId="7D40CF04" w14:textId="77777777" w:rsidR="003F04E3" w:rsidRPr="00790877" w:rsidRDefault="003F04E3" w:rsidP="003F04E3">
                <w:pPr>
                  <w:pStyle w:val="NormalfollowingH2"/>
                  <w:rPr>
                    <w:lang w:val="es-ES"/>
                  </w:rPr>
                </w:pPr>
                <w:r w:rsidRPr="00790877">
                  <w:rPr>
                    <w:bCs/>
                    <w:i/>
                    <w:lang w:val="es-ES"/>
                  </w:rPr>
                  <w:t>La rueda del molino mal pintado</w:t>
                </w:r>
                <w:r>
                  <w:rPr>
                    <w:lang w:val="es-ES"/>
                  </w:rPr>
                  <w:t>, 1928</w:t>
                </w:r>
                <w:r w:rsidRPr="00790877">
                  <w:rPr>
                    <w:lang w:val="es-ES"/>
                  </w:rPr>
                  <w:t>.</w:t>
                </w:r>
              </w:p>
              <w:p w14:paraId="3A52B9C6" w14:textId="77777777" w:rsidR="003F04E3" w:rsidRDefault="003F04E3" w:rsidP="003F04E3">
                <w:pPr>
                  <w:spacing w:after="80"/>
                  <w:rPr>
                    <w:b/>
                    <w:i/>
                    <w:lang w:val="es-ES"/>
                  </w:rPr>
                </w:pPr>
              </w:p>
              <w:p w14:paraId="12ADBB5F" w14:textId="77777777" w:rsidR="003F04E3" w:rsidRPr="00790877" w:rsidRDefault="003F04E3" w:rsidP="003F04E3">
                <w:pPr>
                  <w:pStyle w:val="Heading2"/>
                  <w:rPr>
                    <w:lang w:val="es-ES"/>
                  </w:rPr>
                </w:pPr>
                <w:r>
                  <w:rPr>
                    <w:lang w:val="es-ES"/>
                  </w:rPr>
                  <w:t>Dramatic W</w:t>
                </w:r>
                <w:r>
                  <w:rPr>
                    <w:lang w:val="es-ES"/>
                  </w:rPr>
                  <w:t>orks</w:t>
                </w:r>
              </w:p>
              <w:p w14:paraId="2DF9E834" w14:textId="77777777" w:rsidR="003F04E3" w:rsidRPr="00790877" w:rsidRDefault="003F04E3" w:rsidP="003F04E3">
                <w:pPr>
                  <w:pStyle w:val="NormalfollowingH2"/>
                  <w:rPr>
                    <w:lang w:val="es-ES"/>
                  </w:rPr>
                </w:pPr>
                <w:r w:rsidRPr="00790877">
                  <w:rPr>
                    <w:i/>
                    <w:lang w:val="es-ES"/>
                  </w:rPr>
                  <w:t>El reloj</w:t>
                </w:r>
                <w:r w:rsidRPr="00790877">
                  <w:rPr>
                    <w:lang w:val="es-ES"/>
                  </w:rPr>
                  <w:t xml:space="preserve">, 1938. </w:t>
                </w:r>
              </w:p>
              <w:p w14:paraId="674DF1AC" w14:textId="77777777" w:rsidR="003F04E3" w:rsidRPr="00790877" w:rsidRDefault="003F04E3" w:rsidP="003F04E3">
                <w:pPr>
                  <w:pStyle w:val="NormalfollowingH2"/>
                  <w:rPr>
                    <w:lang w:val="es-ES"/>
                  </w:rPr>
                </w:pPr>
                <w:r w:rsidRPr="00790877">
                  <w:rPr>
                    <w:i/>
                    <w:lang w:val="es-ES"/>
                  </w:rPr>
                  <w:t>La borrasca</w:t>
                </w:r>
                <w:r w:rsidRPr="00790877">
                  <w:rPr>
                    <w:lang w:val="es-ES"/>
                  </w:rPr>
                  <w:t>, 1942.</w:t>
                </w:r>
              </w:p>
              <w:p w14:paraId="343D4B12" w14:textId="77777777" w:rsidR="003F04E3" w:rsidRDefault="003F04E3" w:rsidP="003F04E3">
                <w:pPr>
                  <w:pStyle w:val="NormalfollowingH2"/>
                  <w:rPr>
                    <w:lang w:val="es-ES"/>
                  </w:rPr>
                </w:pPr>
                <w:r w:rsidRPr="00790877">
                  <w:rPr>
                    <w:i/>
                    <w:lang w:val="es-ES"/>
                  </w:rPr>
                  <w:t>La mujer y el leopardo</w:t>
                </w:r>
                <w:r w:rsidRPr="00790877">
                  <w:rPr>
                    <w:lang w:val="es-ES"/>
                  </w:rPr>
                  <w:t>, 1942.</w:t>
                </w:r>
              </w:p>
              <w:p w14:paraId="2E75C77C" w14:textId="77777777" w:rsidR="003F04E3" w:rsidRDefault="003F04E3" w:rsidP="003F04E3">
                <w:pPr>
                  <w:pStyle w:val="NormalfollowingH2"/>
                  <w:rPr>
                    <w:lang w:val="es-ES"/>
                  </w:rPr>
                </w:pPr>
              </w:p>
              <w:p w14:paraId="7772A0A2" w14:textId="77777777" w:rsidR="003F04E3" w:rsidRPr="007F56AE" w:rsidRDefault="003F04E3" w:rsidP="003F04E3">
                <w:pPr>
                  <w:pStyle w:val="Heading2"/>
                  <w:rPr>
                    <w:lang w:val="en-US"/>
                  </w:rPr>
                </w:pPr>
                <w:r w:rsidRPr="007F56AE">
                  <w:rPr>
                    <w:lang w:val="en-US"/>
                  </w:rPr>
                  <w:t>Poetry</w:t>
                </w:r>
              </w:p>
              <w:p w14:paraId="038956B9" w14:textId="77777777" w:rsidR="003F04E3" w:rsidRDefault="003F04E3" w:rsidP="003F04E3">
                <w:pPr>
                  <w:pStyle w:val="NormalfollowingH2"/>
                  <w:rPr>
                    <w:lang w:val="en-US"/>
                  </w:rPr>
                </w:pPr>
                <w:r w:rsidRPr="003F04E3">
                  <w:rPr>
                    <w:i/>
                    <w:lang w:val="en-US"/>
                  </w:rPr>
                  <w:t>Apología del hombre santo</w:t>
                </w:r>
                <w:r w:rsidRPr="007F56AE">
                  <w:rPr>
                    <w:lang w:val="en-US"/>
                  </w:rPr>
                  <w:t xml:space="preserve">, 1930. </w:t>
                </w:r>
              </w:p>
              <w:p w14:paraId="46D0B207" w14:textId="77777777" w:rsidR="003F04E3" w:rsidRDefault="003F04E3" w:rsidP="003F04E3">
                <w:pPr>
                  <w:spacing w:after="80"/>
                  <w:rPr>
                    <w:lang w:val="en-US"/>
                  </w:rPr>
                </w:pPr>
              </w:p>
              <w:p w14:paraId="4F4A8092" w14:textId="77777777" w:rsidR="003F04E3" w:rsidRPr="008A7401" w:rsidRDefault="003F04E3" w:rsidP="003F04E3">
                <w:pPr>
                  <w:pStyle w:val="Heading2"/>
                  <w:rPr>
                    <w:lang w:val="es-ES"/>
                  </w:rPr>
                </w:pPr>
                <w:r>
                  <w:rPr>
                    <w:lang w:val="es-ES"/>
                  </w:rPr>
                  <w:lastRenderedPageBreak/>
                  <w:t>Online Resources</w:t>
                </w:r>
              </w:p>
              <w:p w14:paraId="78334C8F" w14:textId="77777777" w:rsidR="003F04E3" w:rsidRDefault="003F04E3" w:rsidP="003F04E3">
                <w:pPr>
                  <w:pStyle w:val="NormalfollowingH2"/>
                  <w:rPr>
                    <w:lang w:val="es-ES"/>
                  </w:rPr>
                </w:pPr>
                <w:r>
                  <w:rPr>
                    <w:lang w:val="es-ES"/>
                  </w:rPr>
                  <w:t xml:space="preserve">Full text of </w:t>
                </w:r>
                <w:r w:rsidRPr="009E623F">
                  <w:rPr>
                    <w:i/>
                    <w:lang w:val="es-ES"/>
                  </w:rPr>
                  <w:t>Camas desde un peso</w:t>
                </w:r>
                <w:r>
                  <w:rPr>
                    <w:lang w:val="es-ES"/>
                  </w:rPr>
                  <w:t xml:space="preserve"> &lt;</w:t>
                </w:r>
                <w:r w:rsidRPr="008A7401">
                  <w:rPr>
                    <w:lang w:val="es-ES"/>
                  </w:rPr>
                  <w:t>http://espacioparadocentesyestudiantes.blogspot.com/2012/01/enrique-gonzalez-tunon-camas-desde-un.html</w:t>
                </w:r>
                <w:r>
                  <w:rPr>
                    <w:lang w:val="es-ES"/>
                  </w:rPr>
                  <w:t>&gt;</w:t>
                </w:r>
              </w:p>
              <w:p w14:paraId="630CFCE3" w14:textId="77777777" w:rsidR="003F04E3" w:rsidRPr="008A7401" w:rsidRDefault="003F04E3" w:rsidP="003F04E3">
                <w:pPr>
                  <w:pStyle w:val="NormalfollowingH2"/>
                  <w:rPr>
                    <w:lang w:val="es-ES"/>
                  </w:rPr>
                </w:pPr>
              </w:p>
              <w:p w14:paraId="044E82E2" w14:textId="77777777" w:rsidR="003F04E3" w:rsidRDefault="003F04E3" w:rsidP="003F04E3">
                <w:pPr>
                  <w:pStyle w:val="NormalfollowingH2"/>
                  <w:rPr>
                    <w:lang w:val="en-US"/>
                  </w:rPr>
                </w:pPr>
                <w:r>
                  <w:rPr>
                    <w:lang w:val="en-US"/>
                  </w:rPr>
                  <w:t>Lyrics and music to the t</w:t>
                </w:r>
                <w:r w:rsidRPr="009E623F">
                  <w:rPr>
                    <w:lang w:val="en-US"/>
                  </w:rPr>
                  <w:t xml:space="preserve">ango </w:t>
                </w:r>
                <w:r w:rsidRPr="009E623F">
                  <w:rPr>
                    <w:i/>
                    <w:lang w:val="en-US"/>
                  </w:rPr>
                  <w:t>Pa’l cambalache</w:t>
                </w:r>
                <w:r w:rsidRPr="009E623F">
                  <w:rPr>
                    <w:lang w:val="en-US"/>
                  </w:rPr>
                  <w:t xml:space="preserve"> composed by Enrique G</w:t>
                </w:r>
                <w:r>
                  <w:rPr>
                    <w:lang w:val="en-US"/>
                  </w:rPr>
                  <w:t xml:space="preserve">onzález Tuñón and Rafael Rossi </w:t>
                </w:r>
                <w:commentRangeStart w:id="0"/>
                <w:r>
                  <w:rPr>
                    <w:lang w:val="en-US"/>
                  </w:rPr>
                  <w:t>&lt;</w:t>
                </w:r>
                <w:r w:rsidRPr="0037301A">
                  <w:rPr>
                    <w:lang w:val="en-US"/>
                  </w:rPr>
                  <w:t>http://www.releaselyrics.com/551e/carlos-gardel-pa%5C%27l-cambalache/</w:t>
                </w:r>
                <w:r>
                  <w:rPr>
                    <w:lang w:val="en-US"/>
                  </w:rPr>
                  <w:t>&gt;</w:t>
                </w:r>
                <w:commentRangeEnd w:id="0"/>
                <w:r>
                  <w:rPr>
                    <w:rStyle w:val="CommentReference"/>
                  </w:rPr>
                  <w:commentReference w:id="0"/>
                </w:r>
              </w:p>
              <w:p w14:paraId="52FFD997" w14:textId="77777777" w:rsidR="003F04E3" w:rsidRDefault="003F04E3" w:rsidP="003F04E3">
                <w:pPr>
                  <w:pStyle w:val="NormalfollowingH2"/>
                  <w:rPr>
                    <w:lang w:val="es-ES"/>
                  </w:rPr>
                </w:pPr>
              </w:p>
              <w:p w14:paraId="3C4B4641" w14:textId="77777777" w:rsidR="003F04E3" w:rsidRPr="008A7401" w:rsidRDefault="003F04E3" w:rsidP="003F04E3">
                <w:pPr>
                  <w:pStyle w:val="NormalfollowingH2"/>
                  <w:rPr>
                    <w:lang w:val="es-ES"/>
                  </w:rPr>
                </w:pPr>
                <w:r w:rsidRPr="008A7401">
                  <w:rPr>
                    <w:lang w:val="es-ES"/>
                  </w:rPr>
                  <w:t xml:space="preserve">Short story </w:t>
                </w:r>
                <w:bookmarkStart w:id="1" w:name="_GoBack"/>
                <w:r>
                  <w:rPr>
                    <w:lang w:val="es-ES"/>
                  </w:rPr>
                  <w:t>‘</w:t>
                </w:r>
                <w:bookmarkEnd w:id="1"/>
                <w:r w:rsidRPr="008A7401">
                  <w:rPr>
                    <w:lang w:val="es-ES"/>
                  </w:rPr>
                  <w:t>Viaje al fondo de una calle</w:t>
                </w:r>
                <w:r>
                  <w:rPr>
                    <w:lang w:val="es-ES"/>
                  </w:rPr>
                  <w:t>’</w:t>
                </w:r>
                <w:r w:rsidRPr="008A7401">
                  <w:rPr>
                    <w:lang w:val="es-ES"/>
                  </w:rPr>
                  <w:t xml:space="preserve"> from </w:t>
                </w:r>
                <w:r w:rsidRPr="008A7401">
                  <w:rPr>
                    <w:i/>
                    <w:lang w:val="es-ES"/>
                  </w:rPr>
                  <w:t>La calle de los sueños perdidos</w:t>
                </w:r>
              </w:p>
              <w:p w14:paraId="2ED301A2" w14:textId="77777777" w:rsidR="003F04E3" w:rsidRPr="006C1342" w:rsidRDefault="003F04E3" w:rsidP="003F04E3">
                <w:pPr>
                  <w:pStyle w:val="NormalfollowingH2"/>
                  <w:rPr>
                    <w:lang w:val="en-US"/>
                  </w:rPr>
                </w:pPr>
                <w:r>
                  <w:rPr>
                    <w:lang w:val="en-US"/>
                  </w:rPr>
                  <w:t>&lt;</w:t>
                </w:r>
                <w:commentRangeStart w:id="2"/>
                <w:r w:rsidRPr="006C1342">
                  <w:rPr>
                    <w:lang w:val="en-US"/>
                  </w:rPr>
                  <w:t>http://www.bn.gov.ar/abanico/A81109/gon_tu-viaje.html</w:t>
                </w:r>
                <w:commentRangeEnd w:id="2"/>
                <w:r>
                  <w:rPr>
                    <w:rStyle w:val="CommentReference"/>
                  </w:rPr>
                  <w:commentReference w:id="2"/>
                </w:r>
                <w:r>
                  <w:rPr>
                    <w:lang w:val="en-US"/>
                  </w:rPr>
                  <w:t>&gt;</w:t>
                </w:r>
              </w:p>
              <w:p w14:paraId="6FF26B68" w14:textId="77777777" w:rsidR="003F04E3" w:rsidRDefault="003F04E3" w:rsidP="003F04E3">
                <w:pPr>
                  <w:pStyle w:val="NormalfollowingH2"/>
                  <w:rPr>
                    <w:lang w:val="es-ES"/>
                  </w:rPr>
                </w:pPr>
              </w:p>
              <w:p w14:paraId="420F6087" w14:textId="77777777" w:rsidR="003F04E3" w:rsidRPr="002F21D6" w:rsidRDefault="003F04E3" w:rsidP="003F04E3">
                <w:pPr>
                  <w:pStyle w:val="NormalfollowingH2"/>
                  <w:rPr>
                    <w:lang w:val="es-ES"/>
                  </w:rPr>
                </w:pPr>
                <w:r>
                  <w:rPr>
                    <w:lang w:val="es-ES"/>
                  </w:rPr>
                  <w:t xml:space="preserve">Critical study by </w:t>
                </w:r>
                <w:r w:rsidRPr="008A7401">
                  <w:rPr>
                    <w:lang w:val="es-ES"/>
                  </w:rPr>
                  <w:t>Ana Ojeda Bär and Rocco Carbone</w:t>
                </w:r>
                <w:r>
                  <w:rPr>
                    <w:lang w:val="es-ES"/>
                  </w:rPr>
                  <w:t xml:space="preserve"> of </w:t>
                </w:r>
                <w:r w:rsidRPr="00790877">
                  <w:rPr>
                    <w:i/>
                    <w:lang w:val="es-ES"/>
                  </w:rPr>
                  <w:t xml:space="preserve">El </w:t>
                </w:r>
                <w:r w:rsidRPr="00790877">
                  <w:rPr>
                    <w:bCs/>
                    <w:i/>
                    <w:lang w:val="es-ES"/>
                  </w:rPr>
                  <w:t>alma de las cosas inanimadas</w:t>
                </w:r>
                <w:r>
                  <w:rPr>
                    <w:bCs/>
                    <w:lang w:val="es-ES"/>
                  </w:rPr>
                  <w:t xml:space="preserve">, </w:t>
                </w:r>
                <w:r w:rsidRPr="00790877">
                  <w:rPr>
                    <w:bCs/>
                    <w:i/>
                    <w:lang w:val="es-ES"/>
                  </w:rPr>
                  <w:t>La rueda del molino mal pintado</w:t>
                </w:r>
                <w:r>
                  <w:rPr>
                    <w:lang w:val="es-ES"/>
                  </w:rPr>
                  <w:t xml:space="preserve">, and </w:t>
                </w:r>
                <w:r w:rsidRPr="00790877">
                  <w:rPr>
                    <w:bCs/>
                    <w:i/>
                    <w:lang w:val="es-ES"/>
                  </w:rPr>
                  <w:t xml:space="preserve">El Tirano. </w:t>
                </w:r>
                <w:r w:rsidRPr="00790877">
                  <w:rPr>
                    <w:bCs/>
                    <w:i/>
                    <w:lang w:val="es-AR"/>
                  </w:rPr>
                  <w:t>Novela sudamericana de honestas costumbres y justas liberalidades</w:t>
                </w:r>
                <w:r>
                  <w:rPr>
                    <w:bCs/>
                    <w:i/>
                    <w:lang w:val="es-AR"/>
                  </w:rPr>
                  <w:t xml:space="preserve"> </w:t>
                </w:r>
                <w:r>
                  <w:rPr>
                    <w:bCs/>
                    <w:lang w:val="es-AR"/>
                  </w:rPr>
                  <w:t>wi</w:t>
                </w:r>
                <w:r>
                  <w:rPr>
                    <w:bCs/>
                    <w:lang w:val="es-AR"/>
                  </w:rPr>
                  <w:t>th full text of all three works</w:t>
                </w:r>
              </w:p>
              <w:p w14:paraId="62F6FCAC" w14:textId="77777777" w:rsidR="003F04E3" w:rsidRPr="006F14A6" w:rsidRDefault="003F04E3" w:rsidP="003F04E3">
                <w:pPr>
                  <w:pStyle w:val="NormalfollowingH2"/>
                  <w:rPr>
                    <w:lang w:val="es-ES"/>
                  </w:rPr>
                </w:pPr>
                <w:r>
                  <w:rPr>
                    <w:lang w:val="es-ES"/>
                  </w:rPr>
                  <w:t>&lt;</w:t>
                </w:r>
                <w:r>
                  <w:t xml:space="preserve"> </w:t>
                </w:r>
                <w:commentRangeStart w:id="3"/>
                <w:r w:rsidRPr="003F04E3">
                  <w:rPr>
                    <w:lang w:val="es-ES"/>
                  </w:rPr>
                  <w:t>https://www.google.ca/url?sa=t&amp;rct=j&amp;q=&amp;esrc=s&amp;source=web&amp;cd=1&amp;cad=rja&amp;uact=8&amp;ved=0ahUKEwigl-Dg2e_NAhUJ02MKHRejCsoQFggeMAA&amp;url=http%3A%2F%2Fla-periferica.com.ar%2Fdescargar.php%3Flibro%3D987-22685-0-9.pdf&amp;usg=AFQjCNGXqVSjeIOKkel9riN781N2KuDgwA&amp;sig2=g8TTQ6ssJQeDImoEIrEsUA&amp;bvm=bv.126993452,d.cGc</w:t>
                </w:r>
                <w:commentRangeEnd w:id="3"/>
                <w:r>
                  <w:rPr>
                    <w:rStyle w:val="CommentReference"/>
                  </w:rPr>
                  <w:commentReference w:id="3"/>
                </w:r>
                <w:r>
                  <w:rPr>
                    <w:lang w:val="es-ES"/>
                  </w:rPr>
                  <w:t>&gt;</w:t>
                </w:r>
              </w:p>
              <w:p w14:paraId="38484653" w14:textId="77777777" w:rsidR="003F04E3" w:rsidRPr="007F56AE" w:rsidRDefault="003F04E3" w:rsidP="003F04E3">
                <w:pPr>
                  <w:spacing w:after="80"/>
                  <w:rPr>
                    <w:lang w:val="en-US"/>
                  </w:rPr>
                </w:pPr>
              </w:p>
              <w:p w14:paraId="47BEB0F3" w14:textId="77777777" w:rsidR="003F0D73" w:rsidRDefault="003F0D73" w:rsidP="00C27FAB"/>
            </w:tc>
          </w:sdtContent>
        </w:sdt>
      </w:tr>
      <w:tr w:rsidR="003235A7" w14:paraId="07D2AD28" w14:textId="77777777" w:rsidTr="003235A7">
        <w:tc>
          <w:tcPr>
            <w:tcW w:w="9016" w:type="dxa"/>
          </w:tcPr>
          <w:p w14:paraId="3710A79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6566248A7C6B044904FC4AFB3ED3BF9"/>
              </w:placeholder>
            </w:sdtPr>
            <w:sdtEndPr/>
            <w:sdtContent>
              <w:p w14:paraId="14F9D094" w14:textId="77777777" w:rsidR="003F04E3" w:rsidRDefault="003F04E3" w:rsidP="003F04E3">
                <w:sdt>
                  <w:sdtPr>
                    <w:id w:val="-32427535"/>
                    <w:citation/>
                  </w:sdtPr>
                  <w:sdtContent>
                    <w:r>
                      <w:fldChar w:fldCharType="begin"/>
                    </w:r>
                    <w:r>
                      <w:rPr>
                        <w:lang w:val="en-US"/>
                      </w:rPr>
                      <w:instrText xml:space="preserve"> CITATION Rot92 \l 1033 </w:instrText>
                    </w:r>
                    <w:r>
                      <w:fldChar w:fldCharType="separate"/>
                    </w:r>
                    <w:r>
                      <w:rPr>
                        <w:noProof/>
                        <w:lang w:val="en-US"/>
                      </w:rPr>
                      <w:t xml:space="preserve"> (Rotquer)</w:t>
                    </w:r>
                    <w:r>
                      <w:fldChar w:fldCharType="end"/>
                    </w:r>
                  </w:sdtContent>
                </w:sdt>
              </w:p>
              <w:p w14:paraId="4EC38240" w14:textId="77777777" w:rsidR="003F04E3" w:rsidRDefault="003F04E3" w:rsidP="003F04E3">
                <w:sdt>
                  <w:sdtPr>
                    <w:id w:val="-493958614"/>
                    <w:citation/>
                  </w:sdtPr>
                  <w:sdtContent>
                    <w:r>
                      <w:fldChar w:fldCharType="begin"/>
                    </w:r>
                    <w:r>
                      <w:rPr>
                        <w:lang w:val="en-US"/>
                      </w:rPr>
                      <w:instrText xml:space="preserve"> CITATION Saí98 \l 1033 </w:instrText>
                    </w:r>
                    <w:r>
                      <w:fldChar w:fldCharType="separate"/>
                    </w:r>
                    <w:r>
                      <w:rPr>
                        <w:noProof/>
                        <w:lang w:val="en-US"/>
                      </w:rPr>
                      <w:t>(Saítta)</w:t>
                    </w:r>
                    <w:r>
                      <w:fldChar w:fldCharType="end"/>
                    </w:r>
                  </w:sdtContent>
                </w:sdt>
              </w:p>
              <w:p w14:paraId="3D68ABD7" w14:textId="77777777" w:rsidR="003F04E3" w:rsidRDefault="003F04E3" w:rsidP="003F04E3">
                <w:sdt>
                  <w:sdtPr>
                    <w:id w:val="1031837496"/>
                    <w:citation/>
                  </w:sdtPr>
                  <w:sdtContent>
                    <w:r>
                      <w:fldChar w:fldCharType="begin"/>
                    </w:r>
                    <w:r>
                      <w:rPr>
                        <w:lang w:val="en-US"/>
                      </w:rPr>
                      <w:instrText xml:space="preserve"> CITATION Gor99 \l 1033 </w:instrText>
                    </w:r>
                    <w:r>
                      <w:fldChar w:fldCharType="separate"/>
                    </w:r>
                    <w:r>
                      <w:rPr>
                        <w:noProof/>
                        <w:lang w:val="en-US"/>
                      </w:rPr>
                      <w:t>(Gorelik)</w:t>
                    </w:r>
                    <w:r>
                      <w:fldChar w:fldCharType="end"/>
                    </w:r>
                  </w:sdtContent>
                </w:sdt>
              </w:p>
              <w:p w14:paraId="739521BB" w14:textId="77777777" w:rsidR="003F04E3" w:rsidRDefault="003F04E3" w:rsidP="003F04E3">
                <w:sdt>
                  <w:sdtPr>
                    <w:id w:val="509038095"/>
                    <w:citation/>
                  </w:sdtPr>
                  <w:sdtContent>
                    <w:r>
                      <w:fldChar w:fldCharType="begin"/>
                    </w:r>
                    <w:r>
                      <w:rPr>
                        <w:lang w:val="en-US"/>
                      </w:rPr>
                      <w:instrText xml:space="preserve">CITATION Juá08 \l 1033 </w:instrText>
                    </w:r>
                    <w:r>
                      <w:fldChar w:fldCharType="separate"/>
                    </w:r>
                    <w:r>
                      <w:rPr>
                        <w:noProof/>
                        <w:lang w:val="en-US"/>
                      </w:rPr>
                      <w:t>(Juárez)</w:t>
                    </w:r>
                    <w:r>
                      <w:fldChar w:fldCharType="end"/>
                    </w:r>
                  </w:sdtContent>
                </w:sdt>
              </w:p>
              <w:p w14:paraId="3B3BFFD7" w14:textId="77777777" w:rsidR="003235A7" w:rsidRDefault="003F04E3" w:rsidP="003F04E3">
                <w:sdt>
                  <w:sdtPr>
                    <w:id w:val="1049186441"/>
                    <w:citation/>
                  </w:sdtPr>
                  <w:sdtContent>
                    <w:r>
                      <w:fldChar w:fldCharType="begin"/>
                    </w:r>
                    <w:r>
                      <w:rPr>
                        <w:lang w:val="en-US"/>
                      </w:rPr>
                      <w:instrText xml:space="preserve"> CITATION Mah11 \l 1033 </w:instrText>
                    </w:r>
                    <w:r>
                      <w:fldChar w:fldCharType="separate"/>
                    </w:r>
                    <w:r>
                      <w:rPr>
                        <w:noProof/>
                        <w:lang w:val="en-US"/>
                      </w:rPr>
                      <w:t>(Mahieu)</w:t>
                    </w:r>
                    <w:r>
                      <w:fldChar w:fldCharType="end"/>
                    </w:r>
                  </w:sdtContent>
                </w:sdt>
              </w:p>
            </w:sdtContent>
          </w:sdt>
        </w:tc>
      </w:tr>
    </w:tbl>
    <w:p w14:paraId="3849870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7-12T22:24:00Z" w:initials="CW">
    <w:p w14:paraId="77CE4440" w14:textId="77777777" w:rsidR="003F04E3" w:rsidRDefault="003F04E3">
      <w:pPr>
        <w:pStyle w:val="CommentText"/>
      </w:pPr>
      <w:r>
        <w:rPr>
          <w:rStyle w:val="CommentReference"/>
        </w:rPr>
        <w:annotationRef/>
      </w:r>
      <w:r>
        <w:t>Broken Link</w:t>
      </w:r>
    </w:p>
  </w:comment>
  <w:comment w:id="2" w:author="Caroline Winter" w:date="2016-07-12T22:24:00Z" w:initials="CW">
    <w:p w14:paraId="3F1D3F3D" w14:textId="77777777" w:rsidR="003F04E3" w:rsidRDefault="003F04E3">
      <w:pPr>
        <w:pStyle w:val="CommentText"/>
      </w:pPr>
      <w:r>
        <w:rPr>
          <w:rStyle w:val="CommentReference"/>
        </w:rPr>
        <w:annotationRef/>
      </w:r>
      <w:r>
        <w:t>Broken link</w:t>
      </w:r>
    </w:p>
  </w:comment>
  <w:comment w:id="3" w:author="Caroline Winter" w:date="2016-07-12T22:26:00Z" w:initials="CW">
    <w:p w14:paraId="600FE7E4" w14:textId="77777777" w:rsidR="003F04E3" w:rsidRDefault="003F04E3">
      <w:pPr>
        <w:pStyle w:val="CommentText"/>
      </w:pPr>
      <w:r>
        <w:rPr>
          <w:rStyle w:val="CommentReference"/>
        </w:rPr>
        <w:annotationRef/>
      </w:r>
      <w:r>
        <w:t>Google link ok?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50F9C" w14:textId="77777777" w:rsidR="00DE7B54" w:rsidRDefault="00DE7B54" w:rsidP="007A0D55">
      <w:pPr>
        <w:spacing w:after="0" w:line="240" w:lineRule="auto"/>
      </w:pPr>
      <w:r>
        <w:separator/>
      </w:r>
    </w:p>
  </w:endnote>
  <w:endnote w:type="continuationSeparator" w:id="0">
    <w:p w14:paraId="14CEAE9C" w14:textId="77777777" w:rsidR="00DE7B54" w:rsidRDefault="00DE7B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743D0" w14:textId="77777777" w:rsidR="00DE7B54" w:rsidRDefault="00DE7B54" w:rsidP="007A0D55">
      <w:pPr>
        <w:spacing w:after="0" w:line="240" w:lineRule="auto"/>
      </w:pPr>
      <w:r>
        <w:separator/>
      </w:r>
    </w:p>
  </w:footnote>
  <w:footnote w:type="continuationSeparator" w:id="0">
    <w:p w14:paraId="729F65A5" w14:textId="77777777" w:rsidR="00DE7B54" w:rsidRDefault="00DE7B5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F3F2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3D6175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5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4E3"/>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7B54"/>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E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7B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B54"/>
    <w:rPr>
      <w:rFonts w:ascii="Lucida Grande" w:hAnsi="Lucida Grande" w:cs="Lucida Grande"/>
      <w:sz w:val="18"/>
      <w:szCs w:val="18"/>
    </w:rPr>
  </w:style>
  <w:style w:type="paragraph" w:styleId="Caption">
    <w:name w:val="caption"/>
    <w:basedOn w:val="Normal"/>
    <w:next w:val="Normal"/>
    <w:uiPriority w:val="35"/>
    <w:semiHidden/>
    <w:qFormat/>
    <w:rsid w:val="003F04E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F04E3"/>
    <w:rPr>
      <w:sz w:val="18"/>
      <w:szCs w:val="18"/>
    </w:rPr>
  </w:style>
  <w:style w:type="paragraph" w:styleId="CommentText">
    <w:name w:val="annotation text"/>
    <w:basedOn w:val="Normal"/>
    <w:link w:val="CommentTextChar"/>
    <w:uiPriority w:val="99"/>
    <w:semiHidden/>
    <w:rsid w:val="003F04E3"/>
    <w:pPr>
      <w:spacing w:line="240" w:lineRule="auto"/>
    </w:pPr>
    <w:rPr>
      <w:sz w:val="24"/>
      <w:szCs w:val="24"/>
    </w:rPr>
  </w:style>
  <w:style w:type="character" w:customStyle="1" w:styleId="CommentTextChar">
    <w:name w:val="Comment Text Char"/>
    <w:basedOn w:val="DefaultParagraphFont"/>
    <w:link w:val="CommentText"/>
    <w:uiPriority w:val="99"/>
    <w:semiHidden/>
    <w:rsid w:val="003F04E3"/>
    <w:rPr>
      <w:sz w:val="24"/>
      <w:szCs w:val="24"/>
    </w:rPr>
  </w:style>
  <w:style w:type="paragraph" w:styleId="CommentSubject">
    <w:name w:val="annotation subject"/>
    <w:basedOn w:val="CommentText"/>
    <w:next w:val="CommentText"/>
    <w:link w:val="CommentSubjectChar"/>
    <w:uiPriority w:val="99"/>
    <w:semiHidden/>
    <w:rsid w:val="003F04E3"/>
    <w:rPr>
      <w:b/>
      <w:bCs/>
      <w:sz w:val="20"/>
      <w:szCs w:val="20"/>
    </w:rPr>
  </w:style>
  <w:style w:type="character" w:customStyle="1" w:styleId="CommentSubjectChar">
    <w:name w:val="Comment Subject Char"/>
    <w:basedOn w:val="CommentTextChar"/>
    <w:link w:val="CommentSubject"/>
    <w:uiPriority w:val="99"/>
    <w:semiHidden/>
    <w:rsid w:val="003F0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7B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B54"/>
    <w:rPr>
      <w:rFonts w:ascii="Lucida Grande" w:hAnsi="Lucida Grande" w:cs="Lucida Grande"/>
      <w:sz w:val="18"/>
      <w:szCs w:val="18"/>
    </w:rPr>
  </w:style>
  <w:style w:type="paragraph" w:styleId="Caption">
    <w:name w:val="caption"/>
    <w:basedOn w:val="Normal"/>
    <w:next w:val="Normal"/>
    <w:uiPriority w:val="35"/>
    <w:semiHidden/>
    <w:qFormat/>
    <w:rsid w:val="003F04E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F04E3"/>
    <w:rPr>
      <w:sz w:val="18"/>
      <w:szCs w:val="18"/>
    </w:rPr>
  </w:style>
  <w:style w:type="paragraph" w:styleId="CommentText">
    <w:name w:val="annotation text"/>
    <w:basedOn w:val="Normal"/>
    <w:link w:val="CommentTextChar"/>
    <w:uiPriority w:val="99"/>
    <w:semiHidden/>
    <w:rsid w:val="003F04E3"/>
    <w:pPr>
      <w:spacing w:line="240" w:lineRule="auto"/>
    </w:pPr>
    <w:rPr>
      <w:sz w:val="24"/>
      <w:szCs w:val="24"/>
    </w:rPr>
  </w:style>
  <w:style w:type="character" w:customStyle="1" w:styleId="CommentTextChar">
    <w:name w:val="Comment Text Char"/>
    <w:basedOn w:val="DefaultParagraphFont"/>
    <w:link w:val="CommentText"/>
    <w:uiPriority w:val="99"/>
    <w:semiHidden/>
    <w:rsid w:val="003F04E3"/>
    <w:rPr>
      <w:sz w:val="24"/>
      <w:szCs w:val="24"/>
    </w:rPr>
  </w:style>
  <w:style w:type="paragraph" w:styleId="CommentSubject">
    <w:name w:val="annotation subject"/>
    <w:basedOn w:val="CommentText"/>
    <w:next w:val="CommentText"/>
    <w:link w:val="CommentSubjectChar"/>
    <w:uiPriority w:val="99"/>
    <w:semiHidden/>
    <w:rsid w:val="003F04E3"/>
    <w:rPr>
      <w:b/>
      <w:bCs/>
      <w:sz w:val="20"/>
      <w:szCs w:val="20"/>
    </w:rPr>
  </w:style>
  <w:style w:type="character" w:customStyle="1" w:styleId="CommentSubjectChar">
    <w:name w:val="Comment Subject Char"/>
    <w:basedOn w:val="CommentTextChar"/>
    <w:link w:val="CommentSubject"/>
    <w:uiPriority w:val="99"/>
    <w:semiHidden/>
    <w:rsid w:val="003F0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DE9CAA0A574E43AB5A7ACE4F6BB878"/>
        <w:category>
          <w:name w:val="General"/>
          <w:gallery w:val="placeholder"/>
        </w:category>
        <w:types>
          <w:type w:val="bbPlcHdr"/>
        </w:types>
        <w:behaviors>
          <w:behavior w:val="content"/>
        </w:behaviors>
        <w:guid w:val="{15493BEF-0FBE-7D45-9A19-B3D060949A17}"/>
      </w:docPartPr>
      <w:docPartBody>
        <w:p w:rsidR="00000000" w:rsidRDefault="004E117A">
          <w:pPr>
            <w:pStyle w:val="84DE9CAA0A574E43AB5A7ACE4F6BB878"/>
          </w:pPr>
          <w:r w:rsidRPr="00CC586D">
            <w:rPr>
              <w:rStyle w:val="PlaceholderText"/>
              <w:b/>
              <w:color w:val="FFFFFF" w:themeColor="background1"/>
            </w:rPr>
            <w:t>[Salutation]</w:t>
          </w:r>
        </w:p>
      </w:docPartBody>
    </w:docPart>
    <w:docPart>
      <w:docPartPr>
        <w:name w:val="E3088E463802DF488F0C7A13A31C73B0"/>
        <w:category>
          <w:name w:val="General"/>
          <w:gallery w:val="placeholder"/>
        </w:category>
        <w:types>
          <w:type w:val="bbPlcHdr"/>
        </w:types>
        <w:behaviors>
          <w:behavior w:val="content"/>
        </w:behaviors>
        <w:guid w:val="{EDF222D1-8917-7343-BA72-54E06B955221}"/>
      </w:docPartPr>
      <w:docPartBody>
        <w:p w:rsidR="00000000" w:rsidRDefault="004E117A">
          <w:pPr>
            <w:pStyle w:val="E3088E463802DF488F0C7A13A31C73B0"/>
          </w:pPr>
          <w:r>
            <w:rPr>
              <w:rStyle w:val="PlaceholderText"/>
            </w:rPr>
            <w:t>[First name]</w:t>
          </w:r>
        </w:p>
      </w:docPartBody>
    </w:docPart>
    <w:docPart>
      <w:docPartPr>
        <w:name w:val="B41C13D076646148BA1F4E9606D57C0D"/>
        <w:category>
          <w:name w:val="General"/>
          <w:gallery w:val="placeholder"/>
        </w:category>
        <w:types>
          <w:type w:val="bbPlcHdr"/>
        </w:types>
        <w:behaviors>
          <w:behavior w:val="content"/>
        </w:behaviors>
        <w:guid w:val="{9B6F19DE-9C33-AA48-93DD-87CDC148A6D9}"/>
      </w:docPartPr>
      <w:docPartBody>
        <w:p w:rsidR="00000000" w:rsidRDefault="004E117A">
          <w:pPr>
            <w:pStyle w:val="B41C13D076646148BA1F4E9606D57C0D"/>
          </w:pPr>
          <w:r>
            <w:rPr>
              <w:rStyle w:val="PlaceholderText"/>
            </w:rPr>
            <w:t>[Middle name]</w:t>
          </w:r>
        </w:p>
      </w:docPartBody>
    </w:docPart>
    <w:docPart>
      <w:docPartPr>
        <w:name w:val="F9B42D35A6BDE147887B72113A0417A2"/>
        <w:category>
          <w:name w:val="General"/>
          <w:gallery w:val="placeholder"/>
        </w:category>
        <w:types>
          <w:type w:val="bbPlcHdr"/>
        </w:types>
        <w:behaviors>
          <w:behavior w:val="content"/>
        </w:behaviors>
        <w:guid w:val="{04244FF6-0B38-1843-AEA8-B4834B2652A0}"/>
      </w:docPartPr>
      <w:docPartBody>
        <w:p w:rsidR="00000000" w:rsidRDefault="004E117A">
          <w:pPr>
            <w:pStyle w:val="F9B42D35A6BDE147887B72113A0417A2"/>
          </w:pPr>
          <w:r>
            <w:rPr>
              <w:rStyle w:val="PlaceholderText"/>
            </w:rPr>
            <w:t>[Last name]</w:t>
          </w:r>
        </w:p>
      </w:docPartBody>
    </w:docPart>
    <w:docPart>
      <w:docPartPr>
        <w:name w:val="7E561BDDE4964041BBACD836773FEABA"/>
        <w:category>
          <w:name w:val="General"/>
          <w:gallery w:val="placeholder"/>
        </w:category>
        <w:types>
          <w:type w:val="bbPlcHdr"/>
        </w:types>
        <w:behaviors>
          <w:behavior w:val="content"/>
        </w:behaviors>
        <w:guid w:val="{1231A151-9B75-0647-B241-7266BEE65703}"/>
      </w:docPartPr>
      <w:docPartBody>
        <w:p w:rsidR="00000000" w:rsidRDefault="004E117A">
          <w:pPr>
            <w:pStyle w:val="7E561BDDE4964041BBACD836773FEABA"/>
          </w:pPr>
          <w:r>
            <w:rPr>
              <w:rStyle w:val="PlaceholderText"/>
            </w:rPr>
            <w:t>[Enter your biography]</w:t>
          </w:r>
        </w:p>
      </w:docPartBody>
    </w:docPart>
    <w:docPart>
      <w:docPartPr>
        <w:name w:val="D6637F654BE81743903F85DABE2178F8"/>
        <w:category>
          <w:name w:val="General"/>
          <w:gallery w:val="placeholder"/>
        </w:category>
        <w:types>
          <w:type w:val="bbPlcHdr"/>
        </w:types>
        <w:behaviors>
          <w:behavior w:val="content"/>
        </w:behaviors>
        <w:guid w:val="{85136678-1BB0-BA4B-A717-F389DD0C9FAF}"/>
      </w:docPartPr>
      <w:docPartBody>
        <w:p w:rsidR="00000000" w:rsidRDefault="004E117A">
          <w:pPr>
            <w:pStyle w:val="D6637F654BE81743903F85DABE2178F8"/>
          </w:pPr>
          <w:r>
            <w:rPr>
              <w:rStyle w:val="PlaceholderText"/>
            </w:rPr>
            <w:t>[Enter the institution with which you are affiliated]</w:t>
          </w:r>
        </w:p>
      </w:docPartBody>
    </w:docPart>
    <w:docPart>
      <w:docPartPr>
        <w:name w:val="067307A617BAA54782FB0138AA6FE5F4"/>
        <w:category>
          <w:name w:val="General"/>
          <w:gallery w:val="placeholder"/>
        </w:category>
        <w:types>
          <w:type w:val="bbPlcHdr"/>
        </w:types>
        <w:behaviors>
          <w:behavior w:val="content"/>
        </w:behaviors>
        <w:guid w:val="{7F4E8C8D-C513-A741-BFA9-DF56876318F9}"/>
      </w:docPartPr>
      <w:docPartBody>
        <w:p w:rsidR="00000000" w:rsidRDefault="004E117A">
          <w:pPr>
            <w:pStyle w:val="067307A617BAA54782FB0138AA6FE5F4"/>
          </w:pPr>
          <w:r w:rsidRPr="00EF74F7">
            <w:rPr>
              <w:b/>
              <w:color w:val="808080" w:themeColor="background1" w:themeShade="80"/>
            </w:rPr>
            <w:t>[Enter the headword for your article]</w:t>
          </w:r>
        </w:p>
      </w:docPartBody>
    </w:docPart>
    <w:docPart>
      <w:docPartPr>
        <w:name w:val="BFCFF84AA0962340A34C6010472F552B"/>
        <w:category>
          <w:name w:val="General"/>
          <w:gallery w:val="placeholder"/>
        </w:category>
        <w:types>
          <w:type w:val="bbPlcHdr"/>
        </w:types>
        <w:behaviors>
          <w:behavior w:val="content"/>
        </w:behaviors>
        <w:guid w:val="{5A8B15D5-B12A-EF49-A91F-FAE738B3B41D}"/>
      </w:docPartPr>
      <w:docPartBody>
        <w:p w:rsidR="00000000" w:rsidRDefault="004E117A">
          <w:pPr>
            <w:pStyle w:val="BFCFF84AA0962340A34C6010472F55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CC18FD36D194444A93B27F686A7A5FD"/>
        <w:category>
          <w:name w:val="General"/>
          <w:gallery w:val="placeholder"/>
        </w:category>
        <w:types>
          <w:type w:val="bbPlcHdr"/>
        </w:types>
        <w:behaviors>
          <w:behavior w:val="content"/>
        </w:behaviors>
        <w:guid w:val="{8E739321-5A59-5D4E-B8C5-745254571B53}"/>
      </w:docPartPr>
      <w:docPartBody>
        <w:p w:rsidR="00000000" w:rsidRDefault="004E117A">
          <w:pPr>
            <w:pStyle w:val="ECC18FD36D194444A93B27F686A7A5F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59B28063226334BA1D7C38389573EE8"/>
        <w:category>
          <w:name w:val="General"/>
          <w:gallery w:val="placeholder"/>
        </w:category>
        <w:types>
          <w:type w:val="bbPlcHdr"/>
        </w:types>
        <w:behaviors>
          <w:behavior w:val="content"/>
        </w:behaviors>
        <w:guid w:val="{6B41802A-97BB-E84F-A57B-DED9415B8378}"/>
      </w:docPartPr>
      <w:docPartBody>
        <w:p w:rsidR="00000000" w:rsidRDefault="004E117A">
          <w:pPr>
            <w:pStyle w:val="859B28063226334BA1D7C38389573E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566248A7C6B044904FC4AFB3ED3BF9"/>
        <w:category>
          <w:name w:val="General"/>
          <w:gallery w:val="placeholder"/>
        </w:category>
        <w:types>
          <w:type w:val="bbPlcHdr"/>
        </w:types>
        <w:behaviors>
          <w:behavior w:val="content"/>
        </w:behaviors>
        <w:guid w:val="{10F1411D-EA73-2546-9293-F5B6A4649D7D}"/>
      </w:docPartPr>
      <w:docPartBody>
        <w:p w:rsidR="00000000" w:rsidRDefault="004E117A">
          <w:pPr>
            <w:pStyle w:val="86566248A7C6B044904FC4AFB3ED3B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DE9CAA0A574E43AB5A7ACE4F6BB878">
    <w:name w:val="84DE9CAA0A574E43AB5A7ACE4F6BB878"/>
  </w:style>
  <w:style w:type="paragraph" w:customStyle="1" w:styleId="E3088E463802DF488F0C7A13A31C73B0">
    <w:name w:val="E3088E463802DF488F0C7A13A31C73B0"/>
  </w:style>
  <w:style w:type="paragraph" w:customStyle="1" w:styleId="B41C13D076646148BA1F4E9606D57C0D">
    <w:name w:val="B41C13D076646148BA1F4E9606D57C0D"/>
  </w:style>
  <w:style w:type="paragraph" w:customStyle="1" w:styleId="F9B42D35A6BDE147887B72113A0417A2">
    <w:name w:val="F9B42D35A6BDE147887B72113A0417A2"/>
  </w:style>
  <w:style w:type="paragraph" w:customStyle="1" w:styleId="7E561BDDE4964041BBACD836773FEABA">
    <w:name w:val="7E561BDDE4964041BBACD836773FEABA"/>
  </w:style>
  <w:style w:type="paragraph" w:customStyle="1" w:styleId="D6637F654BE81743903F85DABE2178F8">
    <w:name w:val="D6637F654BE81743903F85DABE2178F8"/>
  </w:style>
  <w:style w:type="paragraph" w:customStyle="1" w:styleId="067307A617BAA54782FB0138AA6FE5F4">
    <w:name w:val="067307A617BAA54782FB0138AA6FE5F4"/>
  </w:style>
  <w:style w:type="paragraph" w:customStyle="1" w:styleId="BFCFF84AA0962340A34C6010472F552B">
    <w:name w:val="BFCFF84AA0962340A34C6010472F552B"/>
  </w:style>
  <w:style w:type="paragraph" w:customStyle="1" w:styleId="ECC18FD36D194444A93B27F686A7A5FD">
    <w:name w:val="ECC18FD36D194444A93B27F686A7A5FD"/>
  </w:style>
  <w:style w:type="paragraph" w:customStyle="1" w:styleId="859B28063226334BA1D7C38389573EE8">
    <w:name w:val="859B28063226334BA1D7C38389573EE8"/>
  </w:style>
  <w:style w:type="paragraph" w:customStyle="1" w:styleId="86566248A7C6B044904FC4AFB3ED3BF9">
    <w:name w:val="86566248A7C6B044904FC4AFB3ED3B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DE9CAA0A574E43AB5A7ACE4F6BB878">
    <w:name w:val="84DE9CAA0A574E43AB5A7ACE4F6BB878"/>
  </w:style>
  <w:style w:type="paragraph" w:customStyle="1" w:styleId="E3088E463802DF488F0C7A13A31C73B0">
    <w:name w:val="E3088E463802DF488F0C7A13A31C73B0"/>
  </w:style>
  <w:style w:type="paragraph" w:customStyle="1" w:styleId="B41C13D076646148BA1F4E9606D57C0D">
    <w:name w:val="B41C13D076646148BA1F4E9606D57C0D"/>
  </w:style>
  <w:style w:type="paragraph" w:customStyle="1" w:styleId="F9B42D35A6BDE147887B72113A0417A2">
    <w:name w:val="F9B42D35A6BDE147887B72113A0417A2"/>
  </w:style>
  <w:style w:type="paragraph" w:customStyle="1" w:styleId="7E561BDDE4964041BBACD836773FEABA">
    <w:name w:val="7E561BDDE4964041BBACD836773FEABA"/>
  </w:style>
  <w:style w:type="paragraph" w:customStyle="1" w:styleId="D6637F654BE81743903F85DABE2178F8">
    <w:name w:val="D6637F654BE81743903F85DABE2178F8"/>
  </w:style>
  <w:style w:type="paragraph" w:customStyle="1" w:styleId="067307A617BAA54782FB0138AA6FE5F4">
    <w:name w:val="067307A617BAA54782FB0138AA6FE5F4"/>
  </w:style>
  <w:style w:type="paragraph" w:customStyle="1" w:styleId="BFCFF84AA0962340A34C6010472F552B">
    <w:name w:val="BFCFF84AA0962340A34C6010472F552B"/>
  </w:style>
  <w:style w:type="paragraph" w:customStyle="1" w:styleId="ECC18FD36D194444A93B27F686A7A5FD">
    <w:name w:val="ECC18FD36D194444A93B27F686A7A5FD"/>
  </w:style>
  <w:style w:type="paragraph" w:customStyle="1" w:styleId="859B28063226334BA1D7C38389573EE8">
    <w:name w:val="859B28063226334BA1D7C38389573EE8"/>
  </w:style>
  <w:style w:type="paragraph" w:customStyle="1" w:styleId="86566248A7C6B044904FC4AFB3ED3BF9">
    <w:name w:val="86566248A7C6B044904FC4AFB3ED3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Rot92</b:Tag>
    <b:SourceType>Book</b:SourceType>
    <b:Guid>{2459036C-CBF9-9942-ABD8-CF87838D946B}</b:Guid>
    <b:Author>
      <b:Author>
        <b:NameList>
          <b:Person>
            <b:Last>Rotquer</b:Last>
            <b:First>Susana</b:First>
          </b:Person>
        </b:NameList>
      </b:Author>
    </b:Author>
    <b:Title>La invención de la crónica</b:Title>
    <b:City>Buenes Aires</b:City>
    <b:Publisher>Ediciones Letra Buena</b:Publisher>
    <b:Year>1992</b:Year>
    <b:RefOrder>1</b:RefOrder>
  </b:Source>
  <b:Source>
    <b:Tag>Saí98</b:Tag>
    <b:SourceType>Book</b:SourceType>
    <b:Guid>{BFBECFF7-34FF-1E41-8D4C-4626F7BE5C6E}</b:Guid>
    <b:Author>
      <b:Author>
        <b:NameList>
          <b:Person>
            <b:Last>Saítta</b:Last>
            <b:First>Silvia</b:First>
          </b:Person>
        </b:NameList>
      </b:Author>
    </b:Author>
    <b:Title>Regueros de tinta. El diario Critica en la década de 1920</b:Title>
    <b:City>Buenos Aires</b:City>
    <b:Publisher>Sudamericana</b:Publisher>
    <b:Year>1998</b:Year>
    <b:RefOrder>2</b:RefOrder>
  </b:Source>
  <b:Source>
    <b:Tag>Gor99</b:Tag>
    <b:SourceType>JournalArticle</b:SourceType>
    <b:Guid>{6D9239BA-E3DE-4D46-A586-67641272822A}</b:Guid>
    <b:Title>El color del barrio. Mitología barrial y conflicto cultural en la Buenos Aires de los años 20</b:Title>
    <b:Year>1999</b:Year>
    <b:Volume>8</b:Volume>
    <b:Pages>36-68</b:Pages>
    <b:Author>
      <b:Author>
        <b:NameList>
          <b:Person>
            <b:Last>Gorelik</b:Last>
            <b:First>Adrián</b:First>
          </b:Person>
        </b:NameList>
      </b:Author>
    </b:Author>
    <b:JournalName>Vaiaciones Borges</b:JournalName>
    <b:RefOrder>3</b:RefOrder>
  </b:Source>
  <b:Source>
    <b:Tag>Juá08</b:Tag>
    <b:SourceType>JournalArticle</b:SourceType>
    <b:Guid>{738363BD-FC43-1D4A-B21F-786F5514E99F}</b:Guid>
    <b:Author>
      <b:Author>
        <b:NameList>
          <b:Person>
            <b:Last>Juárez</b:Last>
            <b:First>Laura</b:First>
          </b:Person>
        </b:NameList>
      </b:Author>
    </b:Author>
    <b:JournalName>Olivar</b:JournalName>
    <b:Year>2008</b:Year>
    <b:Volume>12</b:Volume>
    <b:Pages>77-97</b:Pages>
    <b:Title>Escritores argentinos en la prensa. Roberto Arlt y Enrique González Tuñón ‘al margen’ de la noticia (1937-1942)</b:Title>
    <b:RefOrder>4</b:RefOrder>
  </b:Source>
  <b:Source>
    <b:Tag>Mah11</b:Tag>
    <b:SourceType>Book</b:SourceType>
    <b:Guid>{7CB5B935-2176-3D43-83AA-2B7A28806B09}</b:Guid>
    <b:Title>Urban Chroniclers in Modern Latin America: The Shared Intimacy of Everyday Life</b:Title>
    <b:Publisher>Texas U P</b:Publisher>
    <b:City>Austin</b:City>
    <b:Year>2011</b:Year>
    <b:Author>
      <b:Author>
        <b:NameList>
          <b:Person>
            <b:Last>Mahieu</b:Last>
            <b:First>Viviane</b:First>
          </b:Person>
        </b:NameList>
      </b:Author>
    </b:Author>
    <b:StateProvince>TX</b:StateProvince>
    <b:RefOrder>5</b:RefOrder>
  </b:Source>
</b:Sources>
</file>

<file path=customXml/itemProps1.xml><?xml version="1.0" encoding="utf-8"?>
<ds:datastoreItem xmlns:ds="http://schemas.openxmlformats.org/officeDocument/2006/customXml" ds:itemID="{AB947833-FAFE-4141-A0F4-6AD68FD77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935</Words>
  <Characters>5330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2016-07-13T05:11:00Z</dcterms:created>
  <dcterms:modified xsi:type="dcterms:W3CDTF">2016-07-13T05:27:00Z</dcterms:modified>
</cp:coreProperties>
</file>