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79F5481A" w14:textId="77777777" w:rsidTr="00837FE7">
        <w:tc>
          <w:tcPr>
            <w:tcW w:w="491" w:type="dxa"/>
            <w:vMerge w:val="restart"/>
            <w:shd w:val="clear" w:color="auto" w:fill="A6A6A6"/>
            <w:textDirection w:val="btLr"/>
          </w:tcPr>
          <w:p w14:paraId="40C17AD2"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991B104"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540C16B" w14:textId="77777777" w:rsidR="00B574C9" w:rsidRPr="00837FE7" w:rsidRDefault="00D017D0" w:rsidP="00837FE7">
            <w:pPr>
              <w:spacing w:after="0" w:line="240" w:lineRule="auto"/>
            </w:pPr>
            <w:r>
              <w:rPr>
                <w:rStyle w:val="PlaceholderText"/>
              </w:rPr>
              <w:t>Daniel</w:t>
            </w:r>
          </w:p>
        </w:tc>
        <w:tc>
          <w:tcPr>
            <w:tcW w:w="2551" w:type="dxa"/>
            <w:shd w:val="clear" w:color="auto" w:fill="auto"/>
          </w:tcPr>
          <w:p w14:paraId="6048ECFA"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8B81B1E" w14:textId="77777777" w:rsidR="00B574C9" w:rsidRPr="00837FE7" w:rsidRDefault="00D017D0" w:rsidP="00837FE7">
            <w:pPr>
              <w:spacing w:after="0" w:line="240" w:lineRule="auto"/>
            </w:pPr>
            <w:r>
              <w:rPr>
                <w:rStyle w:val="PlaceholderText"/>
              </w:rPr>
              <w:t>Fairfax</w:t>
            </w:r>
          </w:p>
        </w:tc>
      </w:tr>
      <w:tr w:rsidR="00837FE7" w:rsidRPr="00837FE7" w14:paraId="6C96C1A0" w14:textId="77777777" w:rsidTr="00837FE7">
        <w:trPr>
          <w:trHeight w:val="986"/>
        </w:trPr>
        <w:tc>
          <w:tcPr>
            <w:tcW w:w="491" w:type="dxa"/>
            <w:vMerge/>
            <w:shd w:val="clear" w:color="auto" w:fill="A6A6A6"/>
          </w:tcPr>
          <w:p w14:paraId="51DC177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37CFA30"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6874B1D" w14:textId="77777777" w:rsidTr="00837FE7">
        <w:trPr>
          <w:trHeight w:val="986"/>
        </w:trPr>
        <w:tc>
          <w:tcPr>
            <w:tcW w:w="491" w:type="dxa"/>
            <w:vMerge/>
            <w:shd w:val="clear" w:color="auto" w:fill="A6A6A6"/>
          </w:tcPr>
          <w:p w14:paraId="6E8F0E2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120130B" w14:textId="77777777" w:rsidR="00B574C9" w:rsidRPr="00837FE7" w:rsidRDefault="00D017D0" w:rsidP="00837FE7">
            <w:pPr>
              <w:spacing w:after="0" w:line="240" w:lineRule="auto"/>
            </w:pPr>
            <w:r>
              <w:rPr>
                <w:rStyle w:val="PlaceholderText"/>
              </w:rPr>
              <w:t>Yale University</w:t>
            </w:r>
          </w:p>
        </w:tc>
      </w:tr>
    </w:tbl>
    <w:p w14:paraId="4F59614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6F74EF9" w14:textId="77777777" w:rsidTr="00837FE7">
        <w:tc>
          <w:tcPr>
            <w:tcW w:w="9016" w:type="dxa"/>
            <w:shd w:val="clear" w:color="auto" w:fill="A6A6A6"/>
            <w:tcMar>
              <w:top w:w="113" w:type="dxa"/>
              <w:bottom w:w="113" w:type="dxa"/>
            </w:tcMar>
          </w:tcPr>
          <w:p w14:paraId="32F548D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287E8CC4" w14:textId="77777777" w:rsidTr="00837FE7">
        <w:tc>
          <w:tcPr>
            <w:tcW w:w="9016" w:type="dxa"/>
            <w:shd w:val="clear" w:color="auto" w:fill="auto"/>
            <w:tcMar>
              <w:top w:w="113" w:type="dxa"/>
              <w:bottom w:w="113" w:type="dxa"/>
            </w:tcMar>
          </w:tcPr>
          <w:p w14:paraId="589D6027" w14:textId="77777777" w:rsidR="003F0D73" w:rsidRPr="00E06B87" w:rsidRDefault="00D61FA5" w:rsidP="00837FE7">
            <w:pPr>
              <w:spacing w:after="0" w:line="240" w:lineRule="auto"/>
              <w:rPr>
                <w:b/>
                <w:color w:val="000000"/>
              </w:rPr>
            </w:pPr>
            <w:r>
              <w:rPr>
                <w:b/>
                <w:color w:val="000000"/>
              </w:rPr>
              <w:t>Godard</w:t>
            </w:r>
            <w:r w:rsidR="00EE68A0">
              <w:rPr>
                <w:b/>
                <w:color w:val="000000"/>
              </w:rPr>
              <w:t>, Jean-Luc (</w:t>
            </w:r>
            <w:r w:rsidR="00DA2EB4">
              <w:rPr>
                <w:b/>
                <w:color w:val="000000"/>
              </w:rPr>
              <w:t>1930-</w:t>
            </w:r>
            <w:r w:rsidRPr="00D61FA5">
              <w:rPr>
                <w:b/>
                <w:color w:val="000000"/>
              </w:rPr>
              <w:t>)</w:t>
            </w:r>
          </w:p>
        </w:tc>
      </w:tr>
      <w:tr w:rsidR="00464699" w:rsidRPr="00837FE7" w14:paraId="653DB619" w14:textId="77777777" w:rsidTr="00837FE7">
        <w:tc>
          <w:tcPr>
            <w:tcW w:w="9016" w:type="dxa"/>
            <w:shd w:val="clear" w:color="auto" w:fill="auto"/>
            <w:tcMar>
              <w:top w:w="113" w:type="dxa"/>
              <w:bottom w:w="113" w:type="dxa"/>
            </w:tcMar>
          </w:tcPr>
          <w:p w14:paraId="19EAF174"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3DAD6C80" w14:textId="77777777" w:rsidTr="00837FE7">
        <w:tc>
          <w:tcPr>
            <w:tcW w:w="9016" w:type="dxa"/>
            <w:shd w:val="clear" w:color="auto" w:fill="auto"/>
            <w:tcMar>
              <w:top w:w="113" w:type="dxa"/>
              <w:bottom w:w="113" w:type="dxa"/>
            </w:tcMar>
          </w:tcPr>
          <w:p w14:paraId="0B7FB773" w14:textId="77777777" w:rsidR="00E85A05" w:rsidRPr="00E06B87" w:rsidRDefault="00B5653F" w:rsidP="00837FE7">
            <w:pPr>
              <w:spacing w:after="0" w:line="240" w:lineRule="auto"/>
              <w:rPr>
                <w:color w:val="000000"/>
              </w:rPr>
            </w:pPr>
            <w:r w:rsidRPr="001B2536">
              <w:rPr>
                <w:color w:val="000000"/>
              </w:rPr>
              <w:t>One of the most important filmmakers in the latter half of the 20</w:t>
            </w:r>
            <w:r w:rsidRPr="001B2536">
              <w:rPr>
                <w:color w:val="000000"/>
                <w:vertAlign w:val="superscript"/>
              </w:rPr>
              <w:t>th</w:t>
            </w:r>
            <w:r w:rsidRPr="001B2536">
              <w:rPr>
                <w:color w:val="000000"/>
              </w:rPr>
              <w:t xml:space="preserve"> century, Jean-Luc Godard’s reputation remains enduringly linked with the French </w:t>
            </w:r>
            <w:r w:rsidRPr="001B2536">
              <w:rPr>
                <w:i/>
                <w:color w:val="000000"/>
              </w:rPr>
              <w:t>nouvelle vague</w:t>
            </w:r>
            <w:r w:rsidRPr="001B2536">
              <w:rPr>
                <w:color w:val="000000"/>
              </w:rPr>
              <w:t xml:space="preserve"> movement of the late 1950s and early 1960s, but his protean work in film and video has spanned more than six decades, from his first articles as a critic in 1950 to the planned release of </w:t>
            </w:r>
            <w:r w:rsidRPr="001B2536">
              <w:rPr>
                <w:i/>
                <w:color w:val="000000"/>
              </w:rPr>
              <w:t>Adieu au langage</w:t>
            </w:r>
            <w:r w:rsidRPr="001B2536">
              <w:rPr>
                <w:color w:val="000000"/>
              </w:rPr>
              <w:t xml:space="preserve"> (</w:t>
            </w:r>
            <w:r w:rsidRPr="001B2536">
              <w:rPr>
                <w:i/>
                <w:color w:val="000000"/>
              </w:rPr>
              <w:t>Good Bye to Language</w:t>
            </w:r>
            <w:r w:rsidRPr="001B2536">
              <w:rPr>
                <w:color w:val="000000"/>
              </w:rPr>
              <w:t>) in 2015, and in the process he has repeatedly revolutionised conceptions of both his own work and of the aesthetic potential of the cinema as a whole.</w:t>
            </w:r>
          </w:p>
        </w:tc>
      </w:tr>
      <w:tr w:rsidR="003F0D73" w:rsidRPr="00837FE7" w14:paraId="0A6EE1DA" w14:textId="77777777" w:rsidTr="00837FE7">
        <w:tc>
          <w:tcPr>
            <w:tcW w:w="9016" w:type="dxa"/>
            <w:shd w:val="clear" w:color="auto" w:fill="auto"/>
            <w:tcMar>
              <w:top w:w="113" w:type="dxa"/>
              <w:bottom w:w="113" w:type="dxa"/>
            </w:tcMar>
          </w:tcPr>
          <w:p w14:paraId="41284D68" w14:textId="77777777" w:rsidR="001B2536" w:rsidRPr="001B2536" w:rsidRDefault="001B2536" w:rsidP="001B2536">
            <w:pPr>
              <w:spacing w:after="0" w:line="240" w:lineRule="auto"/>
              <w:rPr>
                <w:color w:val="000000"/>
              </w:rPr>
            </w:pPr>
            <w:r w:rsidRPr="001B2536">
              <w:rPr>
                <w:color w:val="000000"/>
              </w:rPr>
              <w:t>One of the most important filmmakers in the latter half of the 20</w:t>
            </w:r>
            <w:r w:rsidRPr="001B2536">
              <w:rPr>
                <w:color w:val="000000"/>
                <w:vertAlign w:val="superscript"/>
              </w:rPr>
              <w:t>th</w:t>
            </w:r>
            <w:r w:rsidRPr="001B2536">
              <w:rPr>
                <w:color w:val="000000"/>
              </w:rPr>
              <w:t xml:space="preserve"> century, Jean-Luc Godard’s reputation remains enduringly linked with the French </w:t>
            </w:r>
            <w:r w:rsidRPr="001B2536">
              <w:rPr>
                <w:i/>
                <w:color w:val="000000"/>
              </w:rPr>
              <w:t>nouvelle vague</w:t>
            </w:r>
            <w:r w:rsidRPr="001B2536">
              <w:rPr>
                <w:color w:val="000000"/>
              </w:rPr>
              <w:t xml:space="preserve"> movement of the late 1950s and early 1960s, but his protean work in film and video has spanned more than six decades, from his first articles as a critic in 1950 to the planned release of </w:t>
            </w:r>
            <w:r w:rsidRPr="001B2536">
              <w:rPr>
                <w:i/>
                <w:color w:val="000000"/>
              </w:rPr>
              <w:t>Adieu au langage</w:t>
            </w:r>
            <w:r w:rsidRPr="001B2536">
              <w:rPr>
                <w:color w:val="000000"/>
              </w:rPr>
              <w:t xml:space="preserve"> (</w:t>
            </w:r>
            <w:r w:rsidRPr="001B2536">
              <w:rPr>
                <w:i/>
                <w:color w:val="000000"/>
              </w:rPr>
              <w:t>Good Bye to Language</w:t>
            </w:r>
            <w:r w:rsidRPr="001B2536">
              <w:rPr>
                <w:color w:val="000000"/>
              </w:rPr>
              <w:t>) in 2015, and in the process he has repeatedly revolutionised conceptions of both his own work and of the aesthetic potential of the cinema as a whole.</w:t>
            </w:r>
          </w:p>
          <w:p w14:paraId="422E5FA1" w14:textId="77777777" w:rsidR="001B2536" w:rsidRPr="002F79E6" w:rsidRDefault="001B2536" w:rsidP="002F79E6">
            <w:pPr>
              <w:pStyle w:val="Heading1"/>
              <w:spacing w:after="0"/>
            </w:pPr>
          </w:p>
          <w:p w14:paraId="08177CF5" w14:textId="77777777" w:rsidR="001B2536" w:rsidRPr="001B2536" w:rsidRDefault="001B2536" w:rsidP="001B2536">
            <w:pPr>
              <w:spacing w:after="0" w:line="240" w:lineRule="auto"/>
              <w:rPr>
                <w:color w:val="000000"/>
              </w:rPr>
            </w:pPr>
            <w:r w:rsidRPr="001B2536">
              <w:rPr>
                <w:color w:val="000000"/>
              </w:rPr>
              <w:t xml:space="preserve">Renowned for its on location settings, its improvisational shooting method, the performances of its two young leads (Jean-Paul Belmondo and Jean Seberg), and the introduction of the </w:t>
            </w:r>
            <w:r w:rsidR="001E4549">
              <w:rPr>
                <w:color w:val="000000"/>
              </w:rPr>
              <w:t>‘</w:t>
            </w:r>
            <w:r w:rsidRPr="001B2536">
              <w:rPr>
                <w:color w:val="000000"/>
              </w:rPr>
              <w:t>jump cut</w:t>
            </w:r>
            <w:r w:rsidR="001E4549">
              <w:rPr>
                <w:color w:val="000000"/>
              </w:rPr>
              <w:t>’</w:t>
            </w:r>
            <w:r w:rsidRPr="001B2536">
              <w:rPr>
                <w:color w:val="000000"/>
              </w:rPr>
              <w:t xml:space="preserve">, Godard’s feature debut </w:t>
            </w:r>
            <w:r w:rsidRPr="001B2536">
              <w:rPr>
                <w:i/>
                <w:color w:val="000000"/>
              </w:rPr>
              <w:t>À bout de souffle</w:t>
            </w:r>
            <w:r w:rsidRPr="001B2536">
              <w:rPr>
                <w:color w:val="000000"/>
              </w:rPr>
              <w:t xml:space="preserve"> (</w:t>
            </w:r>
            <w:r w:rsidRPr="001B2536">
              <w:rPr>
                <w:i/>
                <w:color w:val="000000"/>
              </w:rPr>
              <w:t>Breathless</w:t>
            </w:r>
            <w:r w:rsidRPr="001B2536">
              <w:rPr>
                <w:color w:val="000000"/>
              </w:rPr>
              <w:t xml:space="preserve">, 1960) was one of the landmarks of the </w:t>
            </w:r>
            <w:r w:rsidRPr="001B2536">
              <w:rPr>
                <w:i/>
                <w:color w:val="000000"/>
              </w:rPr>
              <w:t>nouvelle vague</w:t>
            </w:r>
            <w:r w:rsidRPr="001B2536">
              <w:rPr>
                <w:color w:val="000000"/>
              </w:rPr>
              <w:t xml:space="preserve">, and its wide-ranging formal inventiveness retains a freshness today. In some ways, however, the film represents a mid-point in Godard’s early career, sandwiched between a decade of short films and critical writing (above all for the journal </w:t>
            </w:r>
            <w:r w:rsidRPr="001B2536">
              <w:rPr>
                <w:i/>
                <w:color w:val="000000"/>
              </w:rPr>
              <w:t>Cahiers du cinéma</w:t>
            </w:r>
            <w:r w:rsidRPr="001B2536">
              <w:rPr>
                <w:color w:val="000000"/>
              </w:rPr>
              <w:t>, edited by André Bazin), and a nine-year period in which the prolific filmmaker released 15 features, a number of which notably featured his then wife, Anna Karina, in key roles.</w:t>
            </w:r>
          </w:p>
          <w:p w14:paraId="082171D6" w14:textId="77777777" w:rsidR="001B2536" w:rsidRDefault="001B2536" w:rsidP="001B2536">
            <w:pPr>
              <w:spacing w:after="0" w:line="240" w:lineRule="auto"/>
              <w:rPr>
                <w:color w:val="000000"/>
              </w:rPr>
            </w:pPr>
          </w:p>
          <w:p w14:paraId="0618E661" w14:textId="77777777" w:rsidR="00AC3FD1" w:rsidRDefault="00A26381" w:rsidP="00AC3FD1">
            <w:pPr>
              <w:keepNext/>
              <w:spacing w:after="0" w:line="240" w:lineRule="auto"/>
            </w:pPr>
            <w:r>
              <w:rPr>
                <w:color w:val="000000"/>
              </w:rPr>
              <w:t>File: VivreSaVie.jpg</w:t>
            </w:r>
          </w:p>
          <w:p w14:paraId="044ABD3B" w14:textId="381E3743" w:rsidR="00A26381" w:rsidRDefault="00AC3FD1" w:rsidP="00AC3FD1">
            <w:pPr>
              <w:pStyle w:val="Caption"/>
              <w:spacing w:after="0"/>
              <w:rPr>
                <w:color w:val="000000"/>
              </w:rPr>
            </w:pPr>
            <w:r>
              <w:t xml:space="preserve">Figure </w:t>
            </w:r>
            <w:r>
              <w:fldChar w:fldCharType="begin"/>
            </w:r>
            <w:r>
              <w:instrText xml:space="preserve"> SEQ Figure \* ARABIC </w:instrText>
            </w:r>
            <w:r>
              <w:fldChar w:fldCharType="separate"/>
            </w:r>
            <w:r w:rsidR="00063BEC">
              <w:rPr>
                <w:noProof/>
              </w:rPr>
              <w:t>1</w:t>
            </w:r>
            <w:r>
              <w:fldChar w:fldCharType="end"/>
            </w:r>
            <w:r>
              <w:t>.</w:t>
            </w:r>
          </w:p>
          <w:p w14:paraId="424A376E" w14:textId="77777777" w:rsidR="00AC3FD1" w:rsidRDefault="00A26381" w:rsidP="001B2536">
            <w:pPr>
              <w:spacing w:after="0" w:line="240" w:lineRule="auto"/>
              <w:rPr>
                <w:color w:val="000000"/>
              </w:rPr>
            </w:pPr>
            <w:r>
              <w:rPr>
                <w:color w:val="000000"/>
              </w:rPr>
              <w:t xml:space="preserve">Source: </w:t>
            </w:r>
            <w:r w:rsidR="00F448E6">
              <w:rPr>
                <w:color w:val="000000"/>
              </w:rPr>
              <w:t>&lt;</w:t>
            </w:r>
            <w:r w:rsidR="00AC3FD1" w:rsidRPr="00AC3FD1">
              <w:rPr>
                <w:color w:val="000000"/>
              </w:rPr>
              <w:t>http://66.media.tumblr.com/c310ac6909abb0b0874b4249d51f2f36/</w:t>
            </w:r>
          </w:p>
          <w:p w14:paraId="343D5D3D" w14:textId="77777777" w:rsidR="00A26381" w:rsidRDefault="00AC3FD1" w:rsidP="001B2536">
            <w:pPr>
              <w:spacing w:after="0" w:line="240" w:lineRule="auto"/>
              <w:rPr>
                <w:color w:val="000000"/>
              </w:rPr>
            </w:pPr>
            <w:r w:rsidRPr="00AC3FD1">
              <w:rPr>
                <w:color w:val="000000"/>
              </w:rPr>
              <w:t>tumblr_o1xyih6Y6n1qmemvwo1_1280.jpg</w:t>
            </w:r>
            <w:r w:rsidR="00F448E6">
              <w:rPr>
                <w:color w:val="000000"/>
              </w:rPr>
              <w:t>&gt;</w:t>
            </w:r>
          </w:p>
          <w:p w14:paraId="312EC4AD" w14:textId="77777777" w:rsidR="001B2536" w:rsidRPr="001B2536" w:rsidRDefault="001B2536" w:rsidP="002F79E6">
            <w:pPr>
              <w:pStyle w:val="Heading1"/>
              <w:spacing w:after="0"/>
            </w:pPr>
          </w:p>
          <w:p w14:paraId="6A3C00AE" w14:textId="77777777" w:rsidR="001B2536" w:rsidRPr="001B2536" w:rsidRDefault="001B2536" w:rsidP="001B2536">
            <w:pPr>
              <w:spacing w:after="0" w:line="240" w:lineRule="auto"/>
              <w:rPr>
                <w:color w:val="000000"/>
              </w:rPr>
            </w:pPr>
            <w:r w:rsidRPr="001B2536">
              <w:rPr>
                <w:color w:val="000000"/>
              </w:rPr>
              <w:t xml:space="preserve">Enormously influential at the time, Godard’s work in the 1960s still constitutes a major pole of attraction for cinephiles and those interested more broadly in artistic modernism alike, and the impact of his films on world cinema has frequently been compared to that of Picasso in the visual arts or Mallarmée in poetry. Addressing the profound political and social transformations of France during this era, certain of his early films – such as </w:t>
            </w:r>
            <w:r w:rsidRPr="001B2536">
              <w:rPr>
                <w:i/>
                <w:color w:val="000000"/>
              </w:rPr>
              <w:t xml:space="preserve">Vivre sa vie </w:t>
            </w:r>
            <w:r w:rsidRPr="001B2536">
              <w:rPr>
                <w:color w:val="000000"/>
              </w:rPr>
              <w:t xml:space="preserve">(1962), </w:t>
            </w:r>
            <w:r w:rsidRPr="001B2536">
              <w:rPr>
                <w:i/>
                <w:color w:val="000000"/>
              </w:rPr>
              <w:t>Le Mépris</w:t>
            </w:r>
            <w:r w:rsidRPr="001B2536">
              <w:rPr>
                <w:color w:val="000000"/>
              </w:rPr>
              <w:t xml:space="preserve"> (</w:t>
            </w:r>
            <w:r w:rsidRPr="001B2536">
              <w:rPr>
                <w:i/>
                <w:color w:val="000000"/>
              </w:rPr>
              <w:t>Contempt</w:t>
            </w:r>
            <w:r w:rsidRPr="001B2536">
              <w:rPr>
                <w:color w:val="000000"/>
              </w:rPr>
              <w:t xml:space="preserve">, 1963) and </w:t>
            </w:r>
            <w:r w:rsidRPr="001B2536">
              <w:rPr>
                <w:i/>
                <w:color w:val="000000"/>
              </w:rPr>
              <w:t>Alphaville</w:t>
            </w:r>
            <w:r w:rsidRPr="001B2536">
              <w:rPr>
                <w:color w:val="000000"/>
              </w:rPr>
              <w:t xml:space="preserve"> (1964) – gained both critical and popular success. Others, however, were subject to marginalisation: his second feature film, </w:t>
            </w:r>
            <w:r w:rsidRPr="001B2536">
              <w:rPr>
                <w:i/>
                <w:color w:val="000000"/>
              </w:rPr>
              <w:t>Le Petit Soldat</w:t>
            </w:r>
            <w:r w:rsidRPr="001B2536">
              <w:rPr>
                <w:color w:val="000000"/>
              </w:rPr>
              <w:t xml:space="preserve"> (1960), was banned for three </w:t>
            </w:r>
            <w:r w:rsidRPr="001B2536">
              <w:rPr>
                <w:color w:val="000000"/>
              </w:rPr>
              <w:lastRenderedPageBreak/>
              <w:t xml:space="preserve">years by the De Gaulle administration for its references to the war in Algeria, while </w:t>
            </w:r>
            <w:r w:rsidRPr="001B2536">
              <w:rPr>
                <w:i/>
                <w:color w:val="000000"/>
              </w:rPr>
              <w:t>Les Carabiniers</w:t>
            </w:r>
            <w:r w:rsidRPr="001B2536">
              <w:rPr>
                <w:color w:val="000000"/>
              </w:rPr>
              <w:t xml:space="preserve"> (1963) gained a notoriously meagre box office return upon its initial French release, and drew such ire from reviewers that Godard felt compelled to issue a four-page riposte on the pages of </w:t>
            </w:r>
            <w:r w:rsidRPr="001B2536">
              <w:rPr>
                <w:i/>
                <w:color w:val="000000"/>
              </w:rPr>
              <w:t>Cahiers du cinéma</w:t>
            </w:r>
            <w:r w:rsidRPr="001B2536">
              <w:rPr>
                <w:color w:val="000000"/>
              </w:rPr>
              <w:t xml:space="preserve"> (Godard, 1963). </w:t>
            </w:r>
          </w:p>
          <w:p w14:paraId="1AF2F944" w14:textId="77777777" w:rsidR="00F14399" w:rsidRDefault="00F14399" w:rsidP="001B2536">
            <w:pPr>
              <w:spacing w:after="0" w:line="240" w:lineRule="auto"/>
              <w:rPr>
                <w:color w:val="000000"/>
              </w:rPr>
            </w:pPr>
          </w:p>
          <w:p w14:paraId="76516850" w14:textId="77777777" w:rsidR="001B2536" w:rsidRPr="001B2536" w:rsidRDefault="001B2536" w:rsidP="001B2536">
            <w:pPr>
              <w:spacing w:after="0" w:line="240" w:lineRule="auto"/>
              <w:rPr>
                <w:color w:val="000000"/>
              </w:rPr>
            </w:pPr>
            <w:r w:rsidRPr="001B2536">
              <w:rPr>
                <w:color w:val="000000"/>
              </w:rPr>
              <w:t xml:space="preserve">If 1965’s </w:t>
            </w:r>
            <w:r w:rsidRPr="001B2536">
              <w:rPr>
                <w:i/>
                <w:color w:val="000000"/>
              </w:rPr>
              <w:t>Pierrot le fou</w:t>
            </w:r>
            <w:r w:rsidRPr="001B2536">
              <w:rPr>
                <w:color w:val="000000"/>
              </w:rPr>
              <w:t xml:space="preserve"> marked a high-point in Godard’s preeminence within French cinema, it was also a moment of personal crisis for the filmmaker, reflected in a sentiment of formal impasse: a text accompanying the release of the film (Godard, 1965) plaintively asserted that </w:t>
            </w:r>
            <w:r w:rsidR="001E4549">
              <w:rPr>
                <w:color w:val="000000"/>
              </w:rPr>
              <w:t>‘</w:t>
            </w:r>
            <w:r w:rsidRPr="001B2536">
              <w:rPr>
                <w:color w:val="000000"/>
              </w:rPr>
              <w:t>the only great problem in the cinema seems to me to be [...] where and why to begin a shot, and where and why to end it?</w:t>
            </w:r>
            <w:r w:rsidR="001E4549">
              <w:rPr>
                <w:color w:val="000000"/>
              </w:rPr>
              <w:t>’</w:t>
            </w:r>
            <w:r w:rsidRPr="001B2536">
              <w:rPr>
                <w:color w:val="000000"/>
              </w:rPr>
              <w:t xml:space="preserve"> Attempts to answer this question have consumed much of Godard’s subsequent career, and would initially lead him to make films in a more markedly essayistic, fragmentary vein, such as </w:t>
            </w:r>
            <w:r w:rsidRPr="001B2536">
              <w:rPr>
                <w:i/>
                <w:color w:val="000000"/>
              </w:rPr>
              <w:t>Made in USA</w:t>
            </w:r>
            <w:r w:rsidRPr="001B2536">
              <w:rPr>
                <w:color w:val="000000"/>
              </w:rPr>
              <w:t xml:space="preserve"> (1966) and </w:t>
            </w:r>
            <w:r w:rsidRPr="001B2536">
              <w:rPr>
                <w:i/>
                <w:color w:val="000000"/>
              </w:rPr>
              <w:t>Deux ou trois choses que je sais d’elle</w:t>
            </w:r>
            <w:r w:rsidRPr="001B2536">
              <w:rPr>
                <w:color w:val="000000"/>
              </w:rPr>
              <w:t xml:space="preserve"> (</w:t>
            </w:r>
            <w:r w:rsidRPr="001B2536">
              <w:rPr>
                <w:i/>
                <w:color w:val="000000"/>
              </w:rPr>
              <w:t>Two or Three Things I Know About Her</w:t>
            </w:r>
            <w:r w:rsidRPr="001B2536">
              <w:rPr>
                <w:color w:val="000000"/>
              </w:rPr>
              <w:t>, 1966).</w:t>
            </w:r>
          </w:p>
          <w:p w14:paraId="2C1BB143" w14:textId="77777777" w:rsidR="001B2536" w:rsidRPr="001B2536" w:rsidRDefault="001B2536" w:rsidP="001B2536">
            <w:pPr>
              <w:spacing w:after="0" w:line="240" w:lineRule="auto"/>
              <w:rPr>
                <w:color w:val="000000"/>
              </w:rPr>
            </w:pPr>
          </w:p>
          <w:p w14:paraId="3D6C15E8" w14:textId="77777777" w:rsidR="001B2536" w:rsidRPr="001B2536" w:rsidRDefault="00A62274" w:rsidP="00A62274">
            <w:commentRangeStart w:id="0"/>
            <w:r>
              <w:rPr>
                <w:highlight w:val="yellow"/>
              </w:rPr>
              <w:t>[</w:t>
            </w:r>
            <w:r w:rsidR="001B2536" w:rsidRPr="00A62274">
              <w:rPr>
                <w:highlight w:val="yellow"/>
              </w:rPr>
              <w:t>CLIP HI</w:t>
            </w:r>
            <w:r>
              <w:rPr>
                <w:highlight w:val="yellow"/>
              </w:rPr>
              <w:t>STOIRE(S) 4B]</w:t>
            </w:r>
            <w:commentRangeEnd w:id="0"/>
            <w:r w:rsidR="007123EE">
              <w:rPr>
                <w:rStyle w:val="CommentReference"/>
              </w:rPr>
              <w:commentReference w:id="0"/>
            </w:r>
          </w:p>
          <w:p w14:paraId="76913274" w14:textId="77777777" w:rsidR="001B2536" w:rsidRPr="001B2536" w:rsidRDefault="001B2536" w:rsidP="001B2536">
            <w:pPr>
              <w:spacing w:after="0" w:line="240" w:lineRule="auto"/>
              <w:rPr>
                <w:color w:val="000000"/>
              </w:rPr>
            </w:pPr>
            <w:r w:rsidRPr="001B2536">
              <w:rPr>
                <w:color w:val="000000"/>
              </w:rPr>
              <w:t xml:space="preserve">The creative restlessness of this period was also marked by a deepening political radicalisation, which, in successive films, led to Godard presaging the rise of Maoist-inflected </w:t>
            </w:r>
            <w:r w:rsidRPr="001B2536">
              <w:rPr>
                <w:i/>
                <w:color w:val="000000"/>
              </w:rPr>
              <w:t>gauchisme</w:t>
            </w:r>
            <w:r w:rsidRPr="001B2536">
              <w:rPr>
                <w:color w:val="000000"/>
              </w:rPr>
              <w:t xml:space="preserve"> in post-1968 France with </w:t>
            </w:r>
            <w:r w:rsidRPr="001B2536">
              <w:rPr>
                <w:i/>
                <w:color w:val="000000"/>
              </w:rPr>
              <w:t xml:space="preserve">La Chinoise </w:t>
            </w:r>
            <w:r w:rsidRPr="001B2536">
              <w:rPr>
                <w:color w:val="000000"/>
              </w:rPr>
              <w:t xml:space="preserve">(1967), before announcing the </w:t>
            </w:r>
            <w:r w:rsidR="001E4549">
              <w:rPr>
                <w:color w:val="000000"/>
              </w:rPr>
              <w:t>‘</w:t>
            </w:r>
            <w:r w:rsidRPr="001B2536">
              <w:rPr>
                <w:color w:val="000000"/>
              </w:rPr>
              <w:t>end of cinema</w:t>
            </w:r>
            <w:r w:rsidR="001E4549">
              <w:rPr>
                <w:color w:val="000000"/>
              </w:rPr>
              <w:t>’</w:t>
            </w:r>
            <w:r w:rsidRPr="001B2536">
              <w:rPr>
                <w:color w:val="000000"/>
              </w:rPr>
              <w:t xml:space="preserve"> with </w:t>
            </w:r>
            <w:r w:rsidRPr="001B2536">
              <w:rPr>
                <w:i/>
                <w:color w:val="000000"/>
              </w:rPr>
              <w:t>Week-End</w:t>
            </w:r>
            <w:r w:rsidRPr="001B2536">
              <w:rPr>
                <w:color w:val="000000"/>
              </w:rPr>
              <w:t xml:space="preserve"> (1967), a vitriolic laceration of middle-class French life which was also renowned for a 300-metre, 10-minute long tracking shot along a congested highway. From this point, Godard embarked on a feverish bout of militant filmmaking in collaboration with the young activist Jean-Pierre Gorin. Adopting the moniker of the </w:t>
            </w:r>
            <w:r w:rsidR="001E4549">
              <w:rPr>
                <w:color w:val="000000"/>
              </w:rPr>
              <w:t>‘</w:t>
            </w:r>
            <w:r w:rsidRPr="001B2536">
              <w:rPr>
                <w:color w:val="000000"/>
              </w:rPr>
              <w:t>Groupe Dziga Vertov</w:t>
            </w:r>
            <w:r w:rsidR="001E4549">
              <w:rPr>
                <w:color w:val="000000"/>
              </w:rPr>
              <w:t>’</w:t>
            </w:r>
            <w:r w:rsidRPr="001B2536">
              <w:rPr>
                <w:color w:val="000000"/>
              </w:rPr>
              <w:t xml:space="preserve">, the duo’s work in this period culminated in the 1972 feature </w:t>
            </w:r>
            <w:r w:rsidRPr="001B2536">
              <w:rPr>
                <w:i/>
                <w:color w:val="000000"/>
              </w:rPr>
              <w:t>Tout va bien</w:t>
            </w:r>
            <w:r w:rsidRPr="001B2536">
              <w:rPr>
                <w:color w:val="000000"/>
              </w:rPr>
              <w:t>, which has since become a totemic example of Marxist-oriented cinema – although, after suffering a motorcycle accident in June 1971, Godard’s involvement in the film was limited.</w:t>
            </w:r>
          </w:p>
          <w:p w14:paraId="3B498FCA" w14:textId="77777777" w:rsidR="001B2536" w:rsidRDefault="001B2536" w:rsidP="001B2536">
            <w:pPr>
              <w:spacing w:after="0" w:line="240" w:lineRule="auto"/>
              <w:rPr>
                <w:color w:val="000000"/>
              </w:rPr>
            </w:pPr>
          </w:p>
          <w:p w14:paraId="7613228E" w14:textId="77777777" w:rsidR="00D35F27" w:rsidRDefault="002D43FE" w:rsidP="00D35F27">
            <w:pPr>
              <w:keepNext/>
              <w:spacing w:after="0" w:line="240" w:lineRule="auto"/>
            </w:pPr>
            <w:r>
              <w:rPr>
                <w:color w:val="000000"/>
              </w:rPr>
              <w:t>File: ToutVaBien.jpg</w:t>
            </w:r>
          </w:p>
          <w:p w14:paraId="101E17C5" w14:textId="5A2BB102" w:rsidR="002D43FE" w:rsidRPr="00D35F27" w:rsidRDefault="00D35F27" w:rsidP="00D35F27">
            <w:pPr>
              <w:pStyle w:val="Caption"/>
              <w:spacing w:after="0"/>
            </w:pPr>
            <w:r>
              <w:t xml:space="preserve">Figure </w:t>
            </w:r>
            <w:r>
              <w:fldChar w:fldCharType="begin"/>
            </w:r>
            <w:r>
              <w:instrText xml:space="preserve"> SEQ Figure \* ARABIC </w:instrText>
            </w:r>
            <w:r>
              <w:fldChar w:fldCharType="separate"/>
            </w:r>
            <w:r w:rsidR="00063BEC">
              <w:rPr>
                <w:noProof/>
              </w:rPr>
              <w:t>2</w:t>
            </w:r>
            <w:r>
              <w:fldChar w:fldCharType="end"/>
            </w:r>
            <w:r>
              <w:t>.</w:t>
            </w:r>
          </w:p>
          <w:p w14:paraId="6D829CCE" w14:textId="77777777" w:rsidR="00147B7A" w:rsidRDefault="002D43FE" w:rsidP="001B2536">
            <w:pPr>
              <w:spacing w:after="0" w:line="240" w:lineRule="auto"/>
              <w:rPr>
                <w:color w:val="000000"/>
              </w:rPr>
            </w:pPr>
            <w:r>
              <w:rPr>
                <w:color w:val="000000"/>
              </w:rPr>
              <w:t xml:space="preserve">Source: </w:t>
            </w:r>
            <w:r w:rsidR="007123EE">
              <w:rPr>
                <w:color w:val="000000"/>
              </w:rPr>
              <w:t>&lt;</w:t>
            </w:r>
            <w:r w:rsidR="007123EE" w:rsidRPr="007123EE">
              <w:rPr>
                <w:color w:val="000000"/>
              </w:rPr>
              <w:t>http://4.bp.blogspot.com/-O5VkFGnnaXo/UqB-KMGR55I/AAAAAAAAMk0/</w:t>
            </w:r>
          </w:p>
          <w:p w14:paraId="46C68C89" w14:textId="77777777" w:rsidR="002D43FE" w:rsidRDefault="007123EE" w:rsidP="001B2536">
            <w:pPr>
              <w:spacing w:after="0" w:line="240" w:lineRule="auto"/>
              <w:rPr>
                <w:color w:val="000000"/>
              </w:rPr>
            </w:pPr>
            <w:r w:rsidRPr="007123EE">
              <w:rPr>
                <w:color w:val="000000"/>
              </w:rPr>
              <w:t>ma74_TNwRF4/s1600/godard%252Btoutvabien.jpg</w:t>
            </w:r>
            <w:r>
              <w:rPr>
                <w:color w:val="000000"/>
              </w:rPr>
              <w:t>&gt;</w:t>
            </w:r>
          </w:p>
          <w:p w14:paraId="4A0A4DCB" w14:textId="77777777" w:rsidR="001B2536" w:rsidRPr="001B2536" w:rsidRDefault="001B2536" w:rsidP="00BE3174">
            <w:pPr>
              <w:pStyle w:val="Heading1"/>
              <w:spacing w:after="0"/>
            </w:pPr>
          </w:p>
          <w:p w14:paraId="08573F6A" w14:textId="77777777" w:rsidR="001B2536" w:rsidRPr="001B2536" w:rsidRDefault="001B2536" w:rsidP="001B2536">
            <w:pPr>
              <w:spacing w:after="0" w:line="240" w:lineRule="auto"/>
              <w:rPr>
                <w:color w:val="000000"/>
              </w:rPr>
            </w:pPr>
            <w:r w:rsidRPr="001B2536">
              <w:rPr>
                <w:color w:val="000000"/>
              </w:rPr>
              <w:t xml:space="preserve">The mid- to late-1970s saw Godard move away from Paris (first to Grenoble, then to the Swiss village of Rolle) and dedicate himself to video-based experimental work, focussing on the politics of domestic family life and offering a critical interrogation of earlier models of radical cinema. This shift was to a large degree provoked by his encounter with Anne-Marie Mièville, who has since co-signed a number of Godard’s works and been integral to his output as whole. While this is the most critically neglected phase of Godard’s filmmaking career, notable works in this period include </w:t>
            </w:r>
            <w:r w:rsidRPr="001B2536">
              <w:rPr>
                <w:i/>
                <w:color w:val="000000"/>
              </w:rPr>
              <w:t>Ici et ailleurs</w:t>
            </w:r>
            <w:r w:rsidRPr="001B2536">
              <w:rPr>
                <w:color w:val="000000"/>
              </w:rPr>
              <w:t xml:space="preserve"> (</w:t>
            </w:r>
            <w:r w:rsidRPr="001B2536">
              <w:rPr>
                <w:i/>
                <w:color w:val="000000"/>
              </w:rPr>
              <w:t>Here and Elsewhere</w:t>
            </w:r>
            <w:r w:rsidRPr="001B2536">
              <w:rPr>
                <w:color w:val="000000"/>
              </w:rPr>
              <w:t xml:space="preserve">, 1975) </w:t>
            </w:r>
            <w:r w:rsidRPr="001B2536">
              <w:rPr>
                <w:i/>
                <w:color w:val="000000"/>
              </w:rPr>
              <w:t>Numéro deux</w:t>
            </w:r>
            <w:r w:rsidRPr="001B2536">
              <w:rPr>
                <w:color w:val="000000"/>
              </w:rPr>
              <w:t xml:space="preserve"> (1975), and two series of programmes made for television: </w:t>
            </w:r>
            <w:r w:rsidRPr="001B2536">
              <w:rPr>
                <w:i/>
                <w:color w:val="000000"/>
              </w:rPr>
              <w:t>Six fois deux: sur et sous la télévision</w:t>
            </w:r>
            <w:r w:rsidRPr="001B2536">
              <w:rPr>
                <w:color w:val="000000"/>
              </w:rPr>
              <w:t xml:space="preserve"> (1976) and </w:t>
            </w:r>
            <w:r w:rsidRPr="001B2536">
              <w:rPr>
                <w:i/>
                <w:color w:val="000000"/>
              </w:rPr>
              <w:t>France/tour/détour/deux enfants</w:t>
            </w:r>
            <w:r w:rsidRPr="001B2536">
              <w:rPr>
                <w:color w:val="000000"/>
              </w:rPr>
              <w:t xml:space="preserve"> (1978).</w:t>
            </w:r>
          </w:p>
          <w:p w14:paraId="162870BF" w14:textId="77777777" w:rsidR="00BE3174" w:rsidRDefault="00BE3174" w:rsidP="001B2536">
            <w:pPr>
              <w:spacing w:after="0" w:line="240" w:lineRule="auto"/>
              <w:rPr>
                <w:color w:val="000000"/>
              </w:rPr>
            </w:pPr>
          </w:p>
          <w:p w14:paraId="2879FB72" w14:textId="77777777" w:rsidR="001B2536" w:rsidRPr="001B2536" w:rsidRDefault="001B2536" w:rsidP="001B2536">
            <w:pPr>
              <w:spacing w:after="0" w:line="240" w:lineRule="auto"/>
              <w:rPr>
                <w:color w:val="000000"/>
              </w:rPr>
            </w:pPr>
            <w:r w:rsidRPr="001B2536">
              <w:rPr>
                <w:color w:val="000000"/>
              </w:rPr>
              <w:t xml:space="preserve">In 1979, the director made a high-profile return to commercial filmmaking with </w:t>
            </w:r>
            <w:r w:rsidRPr="001B2536">
              <w:rPr>
                <w:i/>
                <w:color w:val="000000"/>
              </w:rPr>
              <w:t>Sauve qui peut (la vie)</w:t>
            </w:r>
            <w:r w:rsidRPr="001B2536">
              <w:rPr>
                <w:color w:val="000000"/>
              </w:rPr>
              <w:t xml:space="preserve"> (</w:t>
            </w:r>
            <w:r w:rsidRPr="001B2536">
              <w:rPr>
                <w:i/>
                <w:color w:val="000000"/>
              </w:rPr>
              <w:t>Slow Motion</w:t>
            </w:r>
            <w:r w:rsidRPr="001B2536">
              <w:rPr>
                <w:color w:val="000000"/>
              </w:rPr>
              <w:t xml:space="preserve">). This film initiated a series of works made in the 1980s, including </w:t>
            </w:r>
            <w:r w:rsidRPr="001B2536">
              <w:rPr>
                <w:i/>
                <w:color w:val="000000"/>
              </w:rPr>
              <w:t>Passion</w:t>
            </w:r>
            <w:r w:rsidRPr="001B2536">
              <w:rPr>
                <w:color w:val="000000"/>
              </w:rPr>
              <w:t xml:space="preserve"> (1982) and </w:t>
            </w:r>
            <w:r w:rsidRPr="001B2536">
              <w:rPr>
                <w:i/>
                <w:color w:val="000000"/>
              </w:rPr>
              <w:t>Je vous salue, Marie</w:t>
            </w:r>
            <w:r w:rsidRPr="001B2536">
              <w:rPr>
                <w:color w:val="000000"/>
              </w:rPr>
              <w:t xml:space="preserve"> (</w:t>
            </w:r>
            <w:r w:rsidRPr="001B2536">
              <w:rPr>
                <w:i/>
                <w:color w:val="000000"/>
              </w:rPr>
              <w:t>Hail Mary</w:t>
            </w:r>
            <w:r w:rsidRPr="001B2536">
              <w:rPr>
                <w:color w:val="000000"/>
              </w:rPr>
              <w:t>, 1985), which marked a thematic turn in Godard’s œuvre in a number of ways: the urban milieux of his earlier work tended to give way to more rural or natural settings, and a preoccupation with contemporary social and political subject matter ceded in favour of enigmatic ruminations on spirituality, art and European history.</w:t>
            </w:r>
          </w:p>
          <w:p w14:paraId="6AB016C2" w14:textId="77777777" w:rsidR="00BE3174" w:rsidRDefault="00BE3174" w:rsidP="001B2536">
            <w:pPr>
              <w:spacing w:after="0" w:line="240" w:lineRule="auto"/>
              <w:rPr>
                <w:color w:val="000000"/>
              </w:rPr>
            </w:pPr>
          </w:p>
          <w:p w14:paraId="00660239" w14:textId="77777777" w:rsidR="001B2536" w:rsidRPr="001B2536" w:rsidRDefault="001B2536" w:rsidP="001B2536">
            <w:pPr>
              <w:spacing w:after="0" w:line="240" w:lineRule="auto"/>
              <w:rPr>
                <w:color w:val="000000"/>
              </w:rPr>
            </w:pPr>
            <w:r w:rsidRPr="001B2536">
              <w:rPr>
                <w:color w:val="000000"/>
              </w:rPr>
              <w:t xml:space="preserve">Between 1989 and 1998, Godard’s activity was largely centred on what undeniably constitutes his magnum opus: the 4½-hour, eight-part video series </w:t>
            </w:r>
            <w:r w:rsidRPr="001B2536">
              <w:rPr>
                <w:i/>
                <w:color w:val="000000"/>
              </w:rPr>
              <w:t>Histoire(s) du cinéma</w:t>
            </w:r>
            <w:r w:rsidRPr="001B2536">
              <w:rPr>
                <w:color w:val="000000"/>
              </w:rPr>
              <w:t xml:space="preserve">, which fuses a wealth of </w:t>
            </w:r>
            <w:r w:rsidRPr="001B2536">
              <w:rPr>
                <w:color w:val="000000"/>
              </w:rPr>
              <w:lastRenderedPageBreak/>
              <w:t xml:space="preserve">found material – films, paintings, textual citations, musical pieces – into a multilayered, frenetically-edited audiovisual essay. As Michael Witt (2004) notes, however, this work can perhaps best be seen in conjunction with an array of satellite films, essays, lectures, photo-montages and even media interviews as a vast </w:t>
            </w:r>
            <w:r w:rsidR="001E4549">
              <w:rPr>
                <w:color w:val="000000"/>
              </w:rPr>
              <w:t>‘</w:t>
            </w:r>
            <w:r w:rsidRPr="001B2536">
              <w:rPr>
                <w:color w:val="000000"/>
              </w:rPr>
              <w:t>multimedia art installation</w:t>
            </w:r>
            <w:r w:rsidR="001E4549">
              <w:rPr>
                <w:color w:val="000000"/>
              </w:rPr>
              <w:t>’</w:t>
            </w:r>
            <w:r w:rsidRPr="001B2536">
              <w:rPr>
                <w:color w:val="000000"/>
              </w:rPr>
              <w:t>, which can trace its origins as far back as 1969, and which has progressively elaborated and re-worked a central hypothesis concerning the history of the cinema.</w:t>
            </w:r>
          </w:p>
          <w:p w14:paraId="646FEDD7" w14:textId="77777777" w:rsidR="00BE3174" w:rsidRDefault="00BE3174" w:rsidP="001B2536">
            <w:pPr>
              <w:spacing w:after="0" w:line="240" w:lineRule="auto"/>
              <w:rPr>
                <w:color w:val="000000"/>
              </w:rPr>
            </w:pPr>
          </w:p>
          <w:p w14:paraId="35044698" w14:textId="77777777" w:rsidR="001B2536" w:rsidRPr="001B2536" w:rsidRDefault="001B2536" w:rsidP="001B2536">
            <w:pPr>
              <w:spacing w:after="0" w:line="240" w:lineRule="auto"/>
              <w:rPr>
                <w:color w:val="000000"/>
              </w:rPr>
            </w:pPr>
            <w:r w:rsidRPr="001B2536">
              <w:rPr>
                <w:color w:val="000000"/>
              </w:rPr>
              <w:t xml:space="preserve">In this hypothesis, more clearly enunciated in interviews with Godard than in the work itself, the cinema </w:t>
            </w:r>
            <w:r w:rsidR="001E4549">
              <w:rPr>
                <w:color w:val="000000"/>
              </w:rPr>
              <w:t>‘</w:t>
            </w:r>
            <w:r w:rsidRPr="001B2536">
              <w:rPr>
                <w:color w:val="000000"/>
              </w:rPr>
              <w:t>died</w:t>
            </w:r>
            <w:r w:rsidR="001E4549">
              <w:rPr>
                <w:color w:val="000000"/>
              </w:rPr>
              <w:t>’</w:t>
            </w:r>
            <w:r w:rsidRPr="001B2536">
              <w:rPr>
                <w:color w:val="000000"/>
              </w:rPr>
              <w:t xml:space="preserve"> at Auschwitz – not, as the Adornoan thesis would have it, because of its inability to represent the death camps, but because it failed in its </w:t>
            </w:r>
            <w:r w:rsidR="001E4549">
              <w:rPr>
                <w:color w:val="000000"/>
              </w:rPr>
              <w:t>‘</w:t>
            </w:r>
            <w:r w:rsidRPr="001B2536">
              <w:rPr>
                <w:color w:val="000000"/>
              </w:rPr>
              <w:t>historical mission</w:t>
            </w:r>
            <w:r w:rsidR="001E4549">
              <w:rPr>
                <w:color w:val="000000"/>
              </w:rPr>
              <w:t>’</w:t>
            </w:r>
            <w:r w:rsidRPr="001B2536">
              <w:rPr>
                <w:color w:val="000000"/>
              </w:rPr>
              <w:t xml:space="preserve"> to prevent the Holocaust by providing a warning of the impending cataclysm, or, at the very least, by showing the reality of the camps. Didi-Hubermann (2008) has convincingly argued, however that for Godard </w:t>
            </w:r>
            <w:r w:rsidR="001E4549">
              <w:rPr>
                <w:color w:val="000000"/>
              </w:rPr>
              <w:t>‘</w:t>
            </w:r>
            <w:r w:rsidRPr="001B2536">
              <w:rPr>
                <w:color w:val="000000"/>
              </w:rPr>
              <w:t>showing</w:t>
            </w:r>
            <w:r w:rsidR="001E4549">
              <w:rPr>
                <w:color w:val="000000"/>
              </w:rPr>
              <w:t>’</w:t>
            </w:r>
            <w:r w:rsidRPr="001B2536">
              <w:rPr>
                <w:color w:val="000000"/>
              </w:rPr>
              <w:t xml:space="preserve"> Auschwitz requires more than mere filmed footage of the camps, but necessitates the intervention of a filmmaker to create acts of historical montage.</w:t>
            </w:r>
          </w:p>
          <w:p w14:paraId="00151641" w14:textId="77777777" w:rsidR="001B2536" w:rsidRPr="001B2536" w:rsidRDefault="001B2536" w:rsidP="001B2536">
            <w:pPr>
              <w:spacing w:after="0" w:line="240" w:lineRule="auto"/>
              <w:rPr>
                <w:color w:val="000000"/>
              </w:rPr>
            </w:pPr>
          </w:p>
          <w:p w14:paraId="440377B5" w14:textId="77777777" w:rsidR="001B2536" w:rsidRPr="001B2536" w:rsidRDefault="006C4FB1" w:rsidP="006C4FB1">
            <w:commentRangeStart w:id="1"/>
            <w:r w:rsidRPr="00A62274">
              <w:rPr>
                <w:highlight w:val="yellow"/>
              </w:rPr>
              <w:t>[</w:t>
            </w:r>
            <w:r w:rsidR="001B2536" w:rsidRPr="00A62274">
              <w:rPr>
                <w:highlight w:val="yellow"/>
              </w:rPr>
              <w:t>CLIP HISTOIRE(S) 1A</w:t>
            </w:r>
            <w:r w:rsidRPr="00A62274">
              <w:rPr>
                <w:highlight w:val="yellow"/>
              </w:rPr>
              <w:t>]</w:t>
            </w:r>
            <w:commentRangeEnd w:id="1"/>
            <w:r w:rsidR="00956F02">
              <w:rPr>
                <w:rStyle w:val="CommentReference"/>
              </w:rPr>
              <w:commentReference w:id="1"/>
            </w:r>
          </w:p>
          <w:p w14:paraId="54142828" w14:textId="77777777" w:rsidR="001B2536" w:rsidRPr="001B2536" w:rsidRDefault="001B2536" w:rsidP="001B2536">
            <w:pPr>
              <w:spacing w:after="0" w:line="240" w:lineRule="auto"/>
              <w:rPr>
                <w:color w:val="000000"/>
              </w:rPr>
            </w:pPr>
            <w:r w:rsidRPr="001B2536">
              <w:rPr>
                <w:color w:val="000000"/>
              </w:rPr>
              <w:t xml:space="preserve">Indeed, the theory and practice of montage has been of central importance to Godard’s work since the 1970s. Paradoxically, he maintains, following Malraux (1939), that montage is essential to the cinema’s specificity as an art form, while at the same time insisting that it is a goal that has never truly been attained – even by such pioneers as Griffith, Gance and Eisenstein. In this light, </w:t>
            </w:r>
            <w:r w:rsidRPr="001B2536">
              <w:rPr>
                <w:i/>
                <w:color w:val="000000"/>
              </w:rPr>
              <w:t>Histoire(s) du cinéma</w:t>
            </w:r>
            <w:r w:rsidRPr="001B2536">
              <w:rPr>
                <w:color w:val="000000"/>
              </w:rPr>
              <w:t xml:space="preserve"> can be seen both as a history of the absence of montage in the cinema, and as an attempt to retroactively rectify this absence through an innovatively polyphonic approach to the editing of film images.</w:t>
            </w:r>
          </w:p>
          <w:p w14:paraId="24555FFF" w14:textId="77777777" w:rsidR="002F79E6" w:rsidRDefault="002F79E6" w:rsidP="001B2536">
            <w:pPr>
              <w:spacing w:after="0" w:line="240" w:lineRule="auto"/>
              <w:rPr>
                <w:color w:val="000000"/>
              </w:rPr>
            </w:pPr>
          </w:p>
          <w:p w14:paraId="7A508ED4" w14:textId="77777777" w:rsidR="001B2536" w:rsidRPr="001B2536" w:rsidRDefault="001B2536" w:rsidP="001B2536">
            <w:pPr>
              <w:spacing w:after="0" w:line="240" w:lineRule="auto"/>
              <w:rPr>
                <w:color w:val="000000"/>
              </w:rPr>
            </w:pPr>
            <w:r w:rsidRPr="001B2536">
              <w:rPr>
                <w:color w:val="000000"/>
              </w:rPr>
              <w:t xml:space="preserve">The pessimism of Godard’s central historical thesis nonetheless leads him to a gloomy outlook towards the present state of globalised culture, dominated, in his eyes, by the homogeneous imagery of television, and this despair only seems to have been further accentuated in Godard’s work after the completion of </w:t>
            </w:r>
            <w:r w:rsidRPr="001B2536">
              <w:rPr>
                <w:i/>
                <w:color w:val="000000"/>
              </w:rPr>
              <w:t>Histoire(s)</w:t>
            </w:r>
            <w:r w:rsidRPr="001B2536">
              <w:rPr>
                <w:color w:val="000000"/>
              </w:rPr>
              <w:t xml:space="preserve"> in 1998. Alongside the feature films </w:t>
            </w:r>
            <w:r w:rsidRPr="001B2536">
              <w:rPr>
                <w:i/>
                <w:color w:val="000000"/>
              </w:rPr>
              <w:t>Éloge de l’amour</w:t>
            </w:r>
            <w:r w:rsidRPr="001B2536">
              <w:rPr>
                <w:color w:val="000000"/>
              </w:rPr>
              <w:t xml:space="preserve"> (</w:t>
            </w:r>
            <w:r w:rsidRPr="001B2536">
              <w:rPr>
                <w:i/>
                <w:color w:val="000000"/>
              </w:rPr>
              <w:t>In Praise of Love</w:t>
            </w:r>
            <w:r w:rsidRPr="001B2536">
              <w:rPr>
                <w:color w:val="000000"/>
              </w:rPr>
              <w:t xml:space="preserve">, 2001), </w:t>
            </w:r>
            <w:r w:rsidRPr="001B2536">
              <w:rPr>
                <w:i/>
                <w:color w:val="000000"/>
              </w:rPr>
              <w:t>Notre musique</w:t>
            </w:r>
            <w:r w:rsidRPr="001B2536">
              <w:rPr>
                <w:color w:val="000000"/>
              </w:rPr>
              <w:t xml:space="preserve"> (2004) and </w:t>
            </w:r>
            <w:r w:rsidRPr="001B2536">
              <w:rPr>
                <w:i/>
                <w:color w:val="000000"/>
              </w:rPr>
              <w:t>Film socialisme</w:t>
            </w:r>
            <w:r w:rsidRPr="001B2536">
              <w:rPr>
                <w:color w:val="000000"/>
              </w:rPr>
              <w:t xml:space="preserve"> (2010), the most recent period of Godard’s œuvre has been marked by a number of striking short films and, perhaps most notably, by the controversial exhibition in the Centre Pompidou, </w:t>
            </w:r>
            <w:r w:rsidRPr="001B2536">
              <w:rPr>
                <w:i/>
                <w:color w:val="000000"/>
              </w:rPr>
              <w:t>Voyage(s) en utopie</w:t>
            </w:r>
            <w:r w:rsidRPr="001B2536">
              <w:rPr>
                <w:color w:val="000000"/>
              </w:rPr>
              <w:t xml:space="preserve"> (2006).</w:t>
            </w:r>
          </w:p>
          <w:p w14:paraId="7F844902" w14:textId="77777777" w:rsidR="001B2536" w:rsidRDefault="001B2536" w:rsidP="001B2536">
            <w:pPr>
              <w:spacing w:after="0" w:line="240" w:lineRule="auto"/>
              <w:rPr>
                <w:color w:val="000000"/>
              </w:rPr>
            </w:pPr>
          </w:p>
          <w:p w14:paraId="6BBCA83A" w14:textId="77777777" w:rsidR="00063BEC" w:rsidRDefault="005D100A" w:rsidP="00063BEC">
            <w:pPr>
              <w:keepNext/>
              <w:spacing w:after="0" w:line="240" w:lineRule="auto"/>
            </w:pPr>
            <w:r>
              <w:rPr>
                <w:color w:val="000000"/>
              </w:rPr>
              <w:t>File: FilmSocialisme.jpg</w:t>
            </w:r>
          </w:p>
          <w:p w14:paraId="10F1C472" w14:textId="3C6E9A64" w:rsidR="005D100A" w:rsidRPr="00063BEC" w:rsidRDefault="00063BEC" w:rsidP="00063BEC">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w:t>
            </w:r>
            <w:bookmarkStart w:id="2" w:name="_GoBack"/>
            <w:bookmarkEnd w:id="2"/>
          </w:p>
          <w:p w14:paraId="504880C7" w14:textId="0E8A43D0" w:rsidR="00063BEC" w:rsidRDefault="005D100A" w:rsidP="001B2536">
            <w:pPr>
              <w:spacing w:after="0" w:line="240" w:lineRule="auto"/>
              <w:rPr>
                <w:color w:val="000000"/>
              </w:rPr>
            </w:pPr>
            <w:r>
              <w:rPr>
                <w:color w:val="000000"/>
              </w:rPr>
              <w:t xml:space="preserve">Source: </w:t>
            </w:r>
            <w:r w:rsidR="00BC184C">
              <w:rPr>
                <w:color w:val="000000"/>
              </w:rPr>
              <w:t>&lt;</w:t>
            </w:r>
            <w:r w:rsidR="00063BEC" w:rsidRPr="00063BEC">
              <w:rPr>
                <w:color w:val="000000"/>
              </w:rPr>
              <w:t>http://1.bp.blogspot.com/-YGSboMRgNEU/TzbAqqiz9UI/AAAAAAAAIug/JrS3FgXE0jE/</w:t>
            </w:r>
          </w:p>
          <w:p w14:paraId="260A007D" w14:textId="72B97849" w:rsidR="005D100A" w:rsidRPr="001B2536" w:rsidRDefault="00063BEC" w:rsidP="001B2536">
            <w:pPr>
              <w:spacing w:after="0" w:line="240" w:lineRule="auto"/>
              <w:rPr>
                <w:color w:val="000000"/>
              </w:rPr>
            </w:pPr>
            <w:r w:rsidRPr="00063BEC">
              <w:rPr>
                <w:color w:val="000000"/>
              </w:rPr>
              <w:t>s1600/Godard+Llama+petrol++Balzac+Film+Socialisme.jpg</w:t>
            </w:r>
            <w:r w:rsidR="00BC184C">
              <w:rPr>
                <w:color w:val="000000"/>
              </w:rPr>
              <w:t>&gt;</w:t>
            </w:r>
          </w:p>
          <w:p w14:paraId="68C1824A" w14:textId="77777777" w:rsidR="001B2536" w:rsidRPr="001B2536" w:rsidRDefault="001B2536" w:rsidP="006B59D8">
            <w:pPr>
              <w:pStyle w:val="Heading1"/>
              <w:spacing w:after="0"/>
            </w:pPr>
          </w:p>
          <w:p w14:paraId="62B04AA4" w14:textId="77777777" w:rsidR="005D100A" w:rsidRDefault="001B2536" w:rsidP="001B2536">
            <w:pPr>
              <w:spacing w:after="0" w:line="240" w:lineRule="auto"/>
              <w:rPr>
                <w:color w:val="000000"/>
              </w:rPr>
            </w:pPr>
            <w:r w:rsidRPr="001B2536">
              <w:rPr>
                <w:color w:val="000000"/>
              </w:rPr>
              <w:t>While audiences for Godard’s work may have declined since the 1960s, the filmmaker retains a high degree of visibility in the mass media, and his loyal following among critics and academics has produced a wealth of scholarship on his work which, among a plethora of monographs, essays and journal articles, includes no less than three biographies.</w:t>
            </w:r>
          </w:p>
          <w:p w14:paraId="202C55CA" w14:textId="77777777" w:rsidR="0097699B" w:rsidRDefault="0097699B" w:rsidP="001B2536">
            <w:pPr>
              <w:spacing w:after="0" w:line="240" w:lineRule="auto"/>
              <w:rPr>
                <w:color w:val="000000"/>
              </w:rPr>
            </w:pPr>
          </w:p>
          <w:p w14:paraId="5FE3E28C" w14:textId="77777777" w:rsidR="0097699B" w:rsidRPr="00C557A8" w:rsidRDefault="0097699B" w:rsidP="006025D1">
            <w:pPr>
              <w:pStyle w:val="Heading1"/>
              <w:spacing w:after="0"/>
            </w:pPr>
            <w:r w:rsidRPr="0097699B">
              <w:t>List of Works</w:t>
            </w:r>
          </w:p>
          <w:p w14:paraId="44770F98" w14:textId="77777777" w:rsidR="0097699B" w:rsidRPr="0097699B" w:rsidRDefault="0097699B" w:rsidP="0097699B">
            <w:pPr>
              <w:spacing w:after="0" w:line="240" w:lineRule="auto"/>
              <w:rPr>
                <w:color w:val="000000"/>
              </w:rPr>
            </w:pPr>
            <w:r w:rsidRPr="0097699B">
              <w:rPr>
                <w:i/>
                <w:color w:val="000000"/>
              </w:rPr>
              <w:t>À bout de souffle</w:t>
            </w:r>
            <w:r w:rsidRPr="0097699B">
              <w:rPr>
                <w:color w:val="000000"/>
              </w:rPr>
              <w:t xml:space="preserve"> (</w:t>
            </w:r>
            <w:r w:rsidRPr="0097699B">
              <w:rPr>
                <w:i/>
                <w:color w:val="000000"/>
              </w:rPr>
              <w:t>Breathless</w:t>
            </w:r>
            <w:r w:rsidRPr="0097699B">
              <w:rPr>
                <w:color w:val="000000"/>
              </w:rPr>
              <w:t>, France, 1960).</w:t>
            </w:r>
          </w:p>
          <w:p w14:paraId="269E01ED" w14:textId="77777777" w:rsidR="0097699B" w:rsidRPr="0097699B" w:rsidRDefault="0097699B" w:rsidP="0097699B">
            <w:pPr>
              <w:spacing w:after="0" w:line="240" w:lineRule="auto"/>
              <w:rPr>
                <w:color w:val="000000"/>
              </w:rPr>
            </w:pPr>
            <w:r w:rsidRPr="0097699B">
              <w:rPr>
                <w:i/>
                <w:color w:val="000000"/>
              </w:rPr>
              <w:t>Le Petit Soldat</w:t>
            </w:r>
            <w:r w:rsidRPr="0097699B">
              <w:rPr>
                <w:color w:val="000000"/>
              </w:rPr>
              <w:t xml:space="preserve"> (France, 1960).</w:t>
            </w:r>
          </w:p>
          <w:p w14:paraId="16BCB46C" w14:textId="77777777" w:rsidR="0097699B" w:rsidRDefault="0097699B" w:rsidP="0097699B">
            <w:pPr>
              <w:spacing w:after="0" w:line="240" w:lineRule="auto"/>
              <w:rPr>
                <w:color w:val="000000"/>
              </w:rPr>
            </w:pPr>
            <w:r w:rsidRPr="0097699B">
              <w:rPr>
                <w:i/>
                <w:color w:val="000000"/>
              </w:rPr>
              <w:t>Vivre sa vie</w:t>
            </w:r>
            <w:r w:rsidRPr="0097699B">
              <w:rPr>
                <w:color w:val="000000"/>
              </w:rPr>
              <w:t xml:space="preserve"> (France, 1962).</w:t>
            </w:r>
          </w:p>
          <w:p w14:paraId="6062461C" w14:textId="77777777" w:rsidR="00C31C29" w:rsidRPr="0097699B" w:rsidRDefault="00C31C29" w:rsidP="0097699B">
            <w:pPr>
              <w:spacing w:after="0" w:line="240" w:lineRule="auto"/>
              <w:rPr>
                <w:color w:val="000000"/>
              </w:rPr>
            </w:pPr>
            <w:r>
              <w:rPr>
                <w:color w:val="000000"/>
              </w:rPr>
              <w:t>‘</w:t>
            </w:r>
            <w:r w:rsidRPr="0097699B">
              <w:rPr>
                <w:color w:val="000000"/>
              </w:rPr>
              <w:t>Feu sur Les Carabiniers</w:t>
            </w:r>
            <w:r>
              <w:rPr>
                <w:color w:val="000000"/>
              </w:rPr>
              <w:t>’,</w:t>
            </w:r>
            <w:r w:rsidRPr="0097699B">
              <w:rPr>
                <w:color w:val="000000"/>
              </w:rPr>
              <w:t xml:space="preserve"> </w:t>
            </w:r>
            <w:r w:rsidRPr="0097699B">
              <w:rPr>
                <w:i/>
                <w:color w:val="000000"/>
              </w:rPr>
              <w:t>Cahiers du cinéma</w:t>
            </w:r>
            <w:r w:rsidRPr="0097699B">
              <w:rPr>
                <w:color w:val="000000"/>
              </w:rPr>
              <w:t xml:space="preserve"> 146: 1-4.</w:t>
            </w:r>
            <w:r>
              <w:rPr>
                <w:color w:val="000000"/>
              </w:rPr>
              <w:t xml:space="preserve"> (1963)</w:t>
            </w:r>
          </w:p>
          <w:p w14:paraId="352886D3" w14:textId="77777777" w:rsidR="0097699B" w:rsidRPr="0097699B" w:rsidRDefault="0097699B" w:rsidP="0097699B">
            <w:pPr>
              <w:spacing w:after="0" w:line="240" w:lineRule="auto"/>
              <w:rPr>
                <w:color w:val="000000"/>
              </w:rPr>
            </w:pPr>
            <w:r w:rsidRPr="0097699B">
              <w:rPr>
                <w:i/>
                <w:color w:val="000000"/>
              </w:rPr>
              <w:t>Les Carabiniers</w:t>
            </w:r>
            <w:r w:rsidRPr="0097699B">
              <w:rPr>
                <w:color w:val="000000"/>
              </w:rPr>
              <w:t xml:space="preserve"> (France, 1963).</w:t>
            </w:r>
          </w:p>
          <w:p w14:paraId="6EC920A5" w14:textId="77777777" w:rsidR="0097699B" w:rsidRPr="0097699B" w:rsidRDefault="0097699B" w:rsidP="0097699B">
            <w:pPr>
              <w:spacing w:after="0" w:line="240" w:lineRule="auto"/>
              <w:rPr>
                <w:color w:val="000000"/>
              </w:rPr>
            </w:pPr>
            <w:r w:rsidRPr="0097699B">
              <w:rPr>
                <w:i/>
                <w:color w:val="000000"/>
              </w:rPr>
              <w:t>Le Mépris</w:t>
            </w:r>
            <w:r w:rsidRPr="0097699B">
              <w:rPr>
                <w:color w:val="000000"/>
              </w:rPr>
              <w:t xml:space="preserve"> (</w:t>
            </w:r>
            <w:r w:rsidRPr="0097699B">
              <w:rPr>
                <w:i/>
                <w:color w:val="000000"/>
              </w:rPr>
              <w:t>Contempt</w:t>
            </w:r>
            <w:r w:rsidRPr="0097699B">
              <w:rPr>
                <w:color w:val="000000"/>
              </w:rPr>
              <w:t>, France, 1963).</w:t>
            </w:r>
          </w:p>
          <w:p w14:paraId="34F64B89" w14:textId="77777777" w:rsidR="0097699B" w:rsidRPr="0097699B" w:rsidRDefault="0097699B" w:rsidP="0097699B">
            <w:pPr>
              <w:spacing w:after="0" w:line="240" w:lineRule="auto"/>
              <w:rPr>
                <w:color w:val="000000"/>
              </w:rPr>
            </w:pPr>
            <w:r w:rsidRPr="0097699B">
              <w:rPr>
                <w:i/>
                <w:color w:val="000000"/>
              </w:rPr>
              <w:t>Alphaville</w:t>
            </w:r>
            <w:r w:rsidRPr="0097699B">
              <w:rPr>
                <w:color w:val="000000"/>
              </w:rPr>
              <w:t xml:space="preserve"> (France, 1964).</w:t>
            </w:r>
          </w:p>
          <w:p w14:paraId="67BC8854" w14:textId="77777777" w:rsidR="0097699B" w:rsidRDefault="0097699B" w:rsidP="0097699B">
            <w:pPr>
              <w:spacing w:after="0" w:line="240" w:lineRule="auto"/>
              <w:rPr>
                <w:color w:val="000000"/>
              </w:rPr>
            </w:pPr>
            <w:r w:rsidRPr="0097699B">
              <w:rPr>
                <w:i/>
                <w:color w:val="000000"/>
              </w:rPr>
              <w:lastRenderedPageBreak/>
              <w:t>Pierrot le fou</w:t>
            </w:r>
            <w:r w:rsidRPr="0097699B">
              <w:rPr>
                <w:color w:val="000000"/>
              </w:rPr>
              <w:t xml:space="preserve"> (France, 1965).</w:t>
            </w:r>
          </w:p>
          <w:p w14:paraId="46C6FC3F" w14:textId="77777777" w:rsidR="00C31C29" w:rsidRPr="0097699B" w:rsidRDefault="00C31C29" w:rsidP="0097699B">
            <w:pPr>
              <w:spacing w:after="0" w:line="240" w:lineRule="auto"/>
              <w:rPr>
                <w:color w:val="000000"/>
              </w:rPr>
            </w:pPr>
            <w:r>
              <w:rPr>
                <w:color w:val="000000"/>
              </w:rPr>
              <w:t>‘</w:t>
            </w:r>
            <w:r w:rsidRPr="0097699B">
              <w:rPr>
                <w:color w:val="000000"/>
              </w:rPr>
              <w:t>Pierrot mon ami</w:t>
            </w:r>
            <w:r>
              <w:rPr>
                <w:color w:val="000000"/>
              </w:rPr>
              <w:t>’,</w:t>
            </w:r>
            <w:r w:rsidRPr="0097699B">
              <w:rPr>
                <w:color w:val="000000"/>
              </w:rPr>
              <w:t xml:space="preserve"> </w:t>
            </w:r>
            <w:r w:rsidRPr="0097699B">
              <w:rPr>
                <w:i/>
                <w:color w:val="000000"/>
              </w:rPr>
              <w:t>Cahiers du cinéma</w:t>
            </w:r>
            <w:r w:rsidRPr="0097699B">
              <w:rPr>
                <w:color w:val="000000"/>
              </w:rPr>
              <w:t xml:space="preserve"> 171: 16-18.</w:t>
            </w:r>
            <w:r>
              <w:rPr>
                <w:color w:val="000000"/>
              </w:rPr>
              <w:t xml:space="preserve"> (1965)</w:t>
            </w:r>
          </w:p>
          <w:p w14:paraId="5AC7CEC8" w14:textId="77777777" w:rsidR="0097699B" w:rsidRPr="0097699B" w:rsidRDefault="0097699B" w:rsidP="0097699B">
            <w:pPr>
              <w:spacing w:after="0" w:line="240" w:lineRule="auto"/>
              <w:rPr>
                <w:color w:val="000000"/>
              </w:rPr>
            </w:pPr>
            <w:r w:rsidRPr="0097699B">
              <w:rPr>
                <w:i/>
                <w:color w:val="000000"/>
              </w:rPr>
              <w:t>Made in USA</w:t>
            </w:r>
            <w:r w:rsidRPr="0097699B">
              <w:rPr>
                <w:color w:val="000000"/>
              </w:rPr>
              <w:t xml:space="preserve"> (France, 1966).</w:t>
            </w:r>
          </w:p>
          <w:p w14:paraId="3E54BCF3" w14:textId="77777777" w:rsidR="0097699B" w:rsidRPr="0097699B" w:rsidRDefault="0097699B" w:rsidP="0097699B">
            <w:pPr>
              <w:spacing w:after="0" w:line="240" w:lineRule="auto"/>
              <w:rPr>
                <w:color w:val="000000"/>
              </w:rPr>
            </w:pPr>
            <w:r w:rsidRPr="0097699B">
              <w:rPr>
                <w:i/>
                <w:color w:val="000000"/>
              </w:rPr>
              <w:t>Deux ou trois choses que je sais d’elle</w:t>
            </w:r>
            <w:r w:rsidRPr="0097699B">
              <w:rPr>
                <w:color w:val="000000"/>
              </w:rPr>
              <w:t xml:space="preserve"> (</w:t>
            </w:r>
            <w:r w:rsidRPr="0097699B">
              <w:rPr>
                <w:i/>
                <w:color w:val="000000"/>
              </w:rPr>
              <w:t>Two or Three Things I Know About Her</w:t>
            </w:r>
            <w:r w:rsidRPr="0097699B">
              <w:rPr>
                <w:color w:val="000000"/>
              </w:rPr>
              <w:t>, France, 1966).</w:t>
            </w:r>
          </w:p>
          <w:p w14:paraId="53E19E80" w14:textId="77777777" w:rsidR="0097699B" w:rsidRPr="0097699B" w:rsidRDefault="0097699B" w:rsidP="0097699B">
            <w:pPr>
              <w:spacing w:after="0" w:line="240" w:lineRule="auto"/>
              <w:rPr>
                <w:color w:val="000000"/>
              </w:rPr>
            </w:pPr>
            <w:r w:rsidRPr="0097699B">
              <w:rPr>
                <w:i/>
                <w:color w:val="000000"/>
              </w:rPr>
              <w:t>La Chinoise</w:t>
            </w:r>
            <w:r w:rsidRPr="0097699B">
              <w:rPr>
                <w:color w:val="000000"/>
              </w:rPr>
              <w:t xml:space="preserve"> (France, 1967).</w:t>
            </w:r>
          </w:p>
          <w:p w14:paraId="118A87BE" w14:textId="77777777" w:rsidR="0097699B" w:rsidRPr="0097699B" w:rsidRDefault="0097699B" w:rsidP="0097699B">
            <w:pPr>
              <w:spacing w:after="0" w:line="240" w:lineRule="auto"/>
              <w:rPr>
                <w:color w:val="000000"/>
              </w:rPr>
            </w:pPr>
            <w:r w:rsidRPr="0097699B">
              <w:rPr>
                <w:i/>
                <w:color w:val="000000"/>
              </w:rPr>
              <w:t>Weekend</w:t>
            </w:r>
            <w:r w:rsidRPr="0097699B">
              <w:rPr>
                <w:color w:val="000000"/>
              </w:rPr>
              <w:t xml:space="preserve"> (France, 1967).</w:t>
            </w:r>
          </w:p>
          <w:p w14:paraId="0A864570" w14:textId="77777777" w:rsidR="0097699B" w:rsidRPr="0097699B" w:rsidRDefault="0097699B" w:rsidP="0097699B">
            <w:pPr>
              <w:spacing w:after="0" w:line="240" w:lineRule="auto"/>
              <w:rPr>
                <w:color w:val="000000"/>
              </w:rPr>
            </w:pPr>
            <w:r w:rsidRPr="0097699B">
              <w:rPr>
                <w:i/>
                <w:color w:val="000000"/>
              </w:rPr>
              <w:t>Tout va bien</w:t>
            </w:r>
            <w:r w:rsidRPr="0097699B">
              <w:rPr>
                <w:color w:val="000000"/>
              </w:rPr>
              <w:t xml:space="preserve"> (France, 1972).</w:t>
            </w:r>
          </w:p>
          <w:p w14:paraId="5C22A31E" w14:textId="77777777" w:rsidR="0097699B" w:rsidRPr="0097699B" w:rsidRDefault="0097699B" w:rsidP="0097699B">
            <w:pPr>
              <w:spacing w:after="0" w:line="240" w:lineRule="auto"/>
              <w:rPr>
                <w:color w:val="000000"/>
              </w:rPr>
            </w:pPr>
            <w:r w:rsidRPr="0097699B">
              <w:rPr>
                <w:i/>
                <w:color w:val="000000"/>
              </w:rPr>
              <w:t>Ici et ailleurs</w:t>
            </w:r>
            <w:r w:rsidRPr="0097699B">
              <w:rPr>
                <w:color w:val="000000"/>
              </w:rPr>
              <w:t xml:space="preserve"> (</w:t>
            </w:r>
            <w:r w:rsidRPr="0097699B">
              <w:rPr>
                <w:i/>
                <w:color w:val="000000"/>
              </w:rPr>
              <w:t>Here and Elsewhere</w:t>
            </w:r>
            <w:r w:rsidRPr="0097699B">
              <w:rPr>
                <w:color w:val="000000"/>
              </w:rPr>
              <w:t>, 1975).</w:t>
            </w:r>
          </w:p>
          <w:p w14:paraId="37D8900A" w14:textId="77777777" w:rsidR="0097699B" w:rsidRPr="0097699B" w:rsidRDefault="0097699B" w:rsidP="0097699B">
            <w:pPr>
              <w:spacing w:after="0" w:line="240" w:lineRule="auto"/>
              <w:rPr>
                <w:color w:val="000000"/>
              </w:rPr>
            </w:pPr>
            <w:r w:rsidRPr="0097699B">
              <w:rPr>
                <w:i/>
                <w:color w:val="000000"/>
              </w:rPr>
              <w:t>Numéro deux</w:t>
            </w:r>
            <w:r w:rsidRPr="0097699B">
              <w:rPr>
                <w:color w:val="000000"/>
              </w:rPr>
              <w:t xml:space="preserve"> (France, 1975).</w:t>
            </w:r>
          </w:p>
          <w:p w14:paraId="0A1A96D1" w14:textId="77777777" w:rsidR="0097699B" w:rsidRPr="0097699B" w:rsidRDefault="0097699B" w:rsidP="0097699B">
            <w:pPr>
              <w:spacing w:after="0" w:line="240" w:lineRule="auto"/>
              <w:rPr>
                <w:color w:val="000000"/>
              </w:rPr>
            </w:pPr>
            <w:r w:rsidRPr="0097699B">
              <w:rPr>
                <w:i/>
                <w:color w:val="000000"/>
              </w:rPr>
              <w:t xml:space="preserve">Sauve qui peut (la vie) </w:t>
            </w:r>
            <w:r w:rsidRPr="0097699B">
              <w:rPr>
                <w:color w:val="000000"/>
              </w:rPr>
              <w:t>(</w:t>
            </w:r>
            <w:r w:rsidRPr="0097699B">
              <w:rPr>
                <w:i/>
                <w:color w:val="000000"/>
              </w:rPr>
              <w:t>Slow Motion</w:t>
            </w:r>
            <w:r w:rsidRPr="0097699B">
              <w:rPr>
                <w:color w:val="000000"/>
              </w:rPr>
              <w:t>, France/Switzerland, 1979).</w:t>
            </w:r>
          </w:p>
          <w:p w14:paraId="391898D5" w14:textId="77777777" w:rsidR="0097699B" w:rsidRPr="0097699B" w:rsidRDefault="0097699B" w:rsidP="0097699B">
            <w:pPr>
              <w:spacing w:after="0" w:line="240" w:lineRule="auto"/>
              <w:rPr>
                <w:color w:val="000000"/>
              </w:rPr>
            </w:pPr>
            <w:r w:rsidRPr="0097699B">
              <w:rPr>
                <w:i/>
                <w:color w:val="000000"/>
              </w:rPr>
              <w:t>Passion</w:t>
            </w:r>
            <w:r w:rsidRPr="0097699B">
              <w:rPr>
                <w:color w:val="000000"/>
              </w:rPr>
              <w:t xml:space="preserve"> (France/Switzerland, 1982).</w:t>
            </w:r>
          </w:p>
          <w:p w14:paraId="7FABF319" w14:textId="77777777" w:rsidR="0097699B" w:rsidRPr="0097699B" w:rsidRDefault="0097699B" w:rsidP="0097699B">
            <w:pPr>
              <w:spacing w:after="0" w:line="240" w:lineRule="auto"/>
              <w:rPr>
                <w:color w:val="000000"/>
              </w:rPr>
            </w:pPr>
            <w:r w:rsidRPr="0097699B">
              <w:rPr>
                <w:i/>
                <w:color w:val="000000"/>
              </w:rPr>
              <w:t>Je vous salue, Marie</w:t>
            </w:r>
            <w:r w:rsidRPr="0097699B">
              <w:rPr>
                <w:color w:val="000000"/>
              </w:rPr>
              <w:t xml:space="preserve"> (</w:t>
            </w:r>
            <w:r w:rsidRPr="0097699B">
              <w:rPr>
                <w:i/>
                <w:color w:val="000000"/>
              </w:rPr>
              <w:t>Hail Mary</w:t>
            </w:r>
            <w:r w:rsidRPr="0097699B">
              <w:rPr>
                <w:color w:val="000000"/>
              </w:rPr>
              <w:t>, France/Switzerland, 1985).</w:t>
            </w:r>
          </w:p>
          <w:p w14:paraId="029A107B" w14:textId="77777777" w:rsidR="0097699B" w:rsidRPr="0097699B" w:rsidRDefault="0097699B" w:rsidP="0097699B">
            <w:pPr>
              <w:spacing w:after="0" w:line="240" w:lineRule="auto"/>
              <w:rPr>
                <w:color w:val="000000"/>
              </w:rPr>
            </w:pPr>
            <w:r w:rsidRPr="0097699B">
              <w:rPr>
                <w:i/>
                <w:color w:val="000000"/>
              </w:rPr>
              <w:t>Histoire(s) du cinéma</w:t>
            </w:r>
            <w:r w:rsidRPr="0097699B">
              <w:rPr>
                <w:color w:val="000000"/>
              </w:rPr>
              <w:t xml:space="preserve"> (France/Switzerland, 1989-1998).</w:t>
            </w:r>
          </w:p>
          <w:p w14:paraId="6B76DEAD" w14:textId="77777777" w:rsidR="0097699B" w:rsidRPr="0097699B" w:rsidRDefault="0097699B" w:rsidP="0097699B">
            <w:pPr>
              <w:spacing w:after="0" w:line="240" w:lineRule="auto"/>
              <w:rPr>
                <w:color w:val="000000"/>
              </w:rPr>
            </w:pPr>
            <w:r w:rsidRPr="0097699B">
              <w:rPr>
                <w:i/>
                <w:color w:val="000000"/>
              </w:rPr>
              <w:t>Éloge de l’amour</w:t>
            </w:r>
            <w:r w:rsidRPr="0097699B">
              <w:rPr>
                <w:color w:val="000000"/>
              </w:rPr>
              <w:t xml:space="preserve"> (</w:t>
            </w:r>
            <w:r w:rsidRPr="0097699B">
              <w:rPr>
                <w:i/>
                <w:color w:val="000000"/>
              </w:rPr>
              <w:t>In Praise of Love</w:t>
            </w:r>
            <w:r w:rsidRPr="0097699B">
              <w:rPr>
                <w:color w:val="000000"/>
              </w:rPr>
              <w:t>, France/Switzerland, 2001).</w:t>
            </w:r>
          </w:p>
          <w:p w14:paraId="4A498231" w14:textId="77777777" w:rsidR="0097699B" w:rsidRPr="0097699B" w:rsidRDefault="0097699B" w:rsidP="0097699B">
            <w:pPr>
              <w:spacing w:after="0" w:line="240" w:lineRule="auto"/>
              <w:rPr>
                <w:color w:val="000000"/>
              </w:rPr>
            </w:pPr>
            <w:r w:rsidRPr="0097699B">
              <w:rPr>
                <w:i/>
                <w:color w:val="000000"/>
              </w:rPr>
              <w:t>Notre musique</w:t>
            </w:r>
            <w:r w:rsidRPr="0097699B">
              <w:rPr>
                <w:color w:val="000000"/>
              </w:rPr>
              <w:t xml:space="preserve"> (France/Switzerland, 2004).</w:t>
            </w:r>
          </w:p>
          <w:p w14:paraId="01147F93" w14:textId="77777777" w:rsidR="0097699B" w:rsidRPr="00E06B87" w:rsidRDefault="0097699B" w:rsidP="0097699B">
            <w:pPr>
              <w:spacing w:after="0" w:line="240" w:lineRule="auto"/>
              <w:rPr>
                <w:color w:val="000000"/>
              </w:rPr>
            </w:pPr>
            <w:r w:rsidRPr="0097699B">
              <w:rPr>
                <w:i/>
                <w:color w:val="000000"/>
              </w:rPr>
              <w:t>Film socialisme</w:t>
            </w:r>
            <w:r w:rsidRPr="0097699B">
              <w:rPr>
                <w:color w:val="000000"/>
              </w:rPr>
              <w:t xml:space="preserve"> (France/Switzerland, 2010).</w:t>
            </w:r>
          </w:p>
        </w:tc>
      </w:tr>
      <w:tr w:rsidR="003235A7" w:rsidRPr="00837FE7" w14:paraId="3DA26E34" w14:textId="77777777" w:rsidTr="00837FE7">
        <w:tc>
          <w:tcPr>
            <w:tcW w:w="9016" w:type="dxa"/>
            <w:shd w:val="clear" w:color="auto" w:fill="auto"/>
          </w:tcPr>
          <w:p w14:paraId="5ADB2B8E"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522D73E" w14:textId="77777777" w:rsidR="00E97639" w:rsidRPr="0097699B" w:rsidRDefault="00E86C99" w:rsidP="0097699B">
            <w:pPr>
              <w:spacing w:after="0" w:line="240" w:lineRule="auto"/>
              <w:rPr>
                <w:color w:val="000000"/>
              </w:rPr>
            </w:pPr>
            <w:r w:rsidRPr="00E86C99">
              <w:rPr>
                <w:noProof/>
                <w:color w:val="000000"/>
                <w:lang w:val="en-CA"/>
              </w:rPr>
              <w:t>(Didi-Hubermann)</w:t>
            </w:r>
          </w:p>
          <w:p w14:paraId="44A82FDA" w14:textId="77777777" w:rsidR="0097699B" w:rsidRPr="0097699B" w:rsidRDefault="006D0329" w:rsidP="0097699B">
            <w:pPr>
              <w:spacing w:after="0" w:line="240" w:lineRule="auto"/>
              <w:rPr>
                <w:color w:val="000000"/>
              </w:rPr>
            </w:pPr>
            <w:r w:rsidRPr="006D0329">
              <w:rPr>
                <w:noProof/>
                <w:color w:val="000000"/>
                <w:lang w:val="en-CA"/>
              </w:rPr>
              <w:t>(MacCabe)</w:t>
            </w:r>
          </w:p>
          <w:p w14:paraId="03409F3B" w14:textId="77777777" w:rsidR="0097699B" w:rsidRPr="0097699B" w:rsidRDefault="006D0329" w:rsidP="0097699B">
            <w:pPr>
              <w:spacing w:after="0" w:line="240" w:lineRule="auto"/>
              <w:rPr>
                <w:color w:val="000000"/>
              </w:rPr>
            </w:pPr>
            <w:r w:rsidRPr="006D0329">
              <w:rPr>
                <w:noProof/>
                <w:color w:val="000000"/>
                <w:lang w:val="en-CA"/>
              </w:rPr>
              <w:t>(Malraux)</w:t>
            </w:r>
          </w:p>
          <w:p w14:paraId="61295686" w14:textId="77777777" w:rsidR="0097699B" w:rsidRPr="0097699B" w:rsidRDefault="006D0329" w:rsidP="0097699B">
            <w:pPr>
              <w:spacing w:after="0" w:line="240" w:lineRule="auto"/>
              <w:rPr>
                <w:color w:val="000000"/>
              </w:rPr>
            </w:pPr>
            <w:r w:rsidRPr="006D0329">
              <w:rPr>
                <w:noProof/>
                <w:color w:val="000000"/>
                <w:lang w:val="en-CA"/>
              </w:rPr>
              <w:t>(Milne)</w:t>
            </w:r>
          </w:p>
          <w:p w14:paraId="09E94673" w14:textId="77777777" w:rsidR="0097699B" w:rsidRPr="0097699B" w:rsidRDefault="006D0329" w:rsidP="0097699B">
            <w:pPr>
              <w:spacing w:after="0" w:line="240" w:lineRule="auto"/>
              <w:rPr>
                <w:color w:val="000000"/>
              </w:rPr>
            </w:pPr>
            <w:r w:rsidRPr="006D0329">
              <w:rPr>
                <w:noProof/>
                <w:color w:val="000000"/>
                <w:lang w:val="en-CA"/>
              </w:rPr>
              <w:t>(Morgan)</w:t>
            </w:r>
          </w:p>
          <w:p w14:paraId="5540663E" w14:textId="77777777" w:rsidR="0097699B" w:rsidRPr="0097699B" w:rsidRDefault="006D0329" w:rsidP="0097699B">
            <w:pPr>
              <w:spacing w:after="0" w:line="240" w:lineRule="auto"/>
              <w:rPr>
                <w:color w:val="000000"/>
              </w:rPr>
            </w:pPr>
            <w:r w:rsidRPr="006D0329">
              <w:rPr>
                <w:noProof/>
                <w:color w:val="000000"/>
                <w:lang w:val="en-CA"/>
              </w:rPr>
              <w:t>(Morrey)</w:t>
            </w:r>
          </w:p>
          <w:p w14:paraId="229F48C5" w14:textId="77777777" w:rsidR="0097699B" w:rsidRPr="0097699B" w:rsidRDefault="006D0329" w:rsidP="0097699B">
            <w:pPr>
              <w:spacing w:after="0" w:line="240" w:lineRule="auto"/>
              <w:rPr>
                <w:color w:val="000000"/>
              </w:rPr>
            </w:pPr>
            <w:r w:rsidRPr="006D0329">
              <w:rPr>
                <w:noProof/>
                <w:color w:val="000000"/>
                <w:lang w:val="en-CA"/>
              </w:rPr>
              <w:t>(Witt, Shapeshifter: Godard as Multimedia Installation Artist)</w:t>
            </w:r>
          </w:p>
          <w:p w14:paraId="53B764CA" w14:textId="77777777" w:rsidR="003235A7" w:rsidRPr="00E06B87" w:rsidRDefault="006D0329" w:rsidP="0097699B">
            <w:pPr>
              <w:spacing w:after="0" w:line="240" w:lineRule="auto"/>
              <w:rPr>
                <w:color w:val="000000"/>
              </w:rPr>
            </w:pPr>
            <w:r w:rsidRPr="006D0329">
              <w:rPr>
                <w:noProof/>
                <w:color w:val="000000"/>
                <w:lang w:val="en-CA"/>
              </w:rPr>
              <w:t>(Witt)</w:t>
            </w:r>
          </w:p>
        </w:tc>
      </w:tr>
    </w:tbl>
    <w:p w14:paraId="1B6A8C0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chelle Ann Tan" w:date="2016-06-30T13:24:00Z" w:initials="RT">
    <w:p w14:paraId="6003897E" w14:textId="77777777" w:rsidR="007123EE" w:rsidRDefault="007123EE">
      <w:pPr>
        <w:pStyle w:val="CommentText"/>
      </w:pPr>
      <w:r>
        <w:rPr>
          <w:rStyle w:val="CommentReference"/>
        </w:rPr>
        <w:annotationRef/>
      </w:r>
      <w:r>
        <w:t>I think this was meant for some paratextual material?</w:t>
      </w:r>
    </w:p>
  </w:comment>
  <w:comment w:id="1" w:author="Rachelle Ann Tan" w:date="2016-06-30T13:25:00Z" w:initials="RT">
    <w:p w14:paraId="64BD7411" w14:textId="3EF38D2F" w:rsidR="00956F02" w:rsidRDefault="00956F02">
      <w:pPr>
        <w:pStyle w:val="CommentText"/>
      </w:pPr>
      <w:r>
        <w:rPr>
          <w:rStyle w:val="CommentReference"/>
        </w:rPr>
        <w:annotationRef/>
      </w:r>
      <w:r>
        <w:t>I think this was meant for some paratextual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3897E" w15:done="0"/>
  <w15:commentEx w15:paraId="64BD741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1ABF3" w14:textId="77777777" w:rsidR="00D9405A" w:rsidRDefault="00D9405A" w:rsidP="007A0D55">
      <w:pPr>
        <w:spacing w:after="0" w:line="240" w:lineRule="auto"/>
      </w:pPr>
      <w:r>
        <w:separator/>
      </w:r>
    </w:p>
  </w:endnote>
  <w:endnote w:type="continuationSeparator" w:id="0">
    <w:p w14:paraId="40E12033" w14:textId="77777777" w:rsidR="00D9405A" w:rsidRDefault="00D940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0B9B0" w14:textId="77777777" w:rsidR="00D9405A" w:rsidRDefault="00D9405A" w:rsidP="007A0D55">
      <w:pPr>
        <w:spacing w:after="0" w:line="240" w:lineRule="auto"/>
      </w:pPr>
      <w:r>
        <w:separator/>
      </w:r>
    </w:p>
  </w:footnote>
  <w:footnote w:type="continuationSeparator" w:id="0">
    <w:p w14:paraId="67F859E4" w14:textId="77777777" w:rsidR="00D9405A" w:rsidRDefault="00D9405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8B06"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294F4DEE"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17D0"/>
    <w:rsid w:val="0000086E"/>
    <w:rsid w:val="00032559"/>
    <w:rsid w:val="00052040"/>
    <w:rsid w:val="00063BEC"/>
    <w:rsid w:val="000B25AE"/>
    <w:rsid w:val="000B55AB"/>
    <w:rsid w:val="000D24DC"/>
    <w:rsid w:val="00101B2E"/>
    <w:rsid w:val="00116FA0"/>
    <w:rsid w:val="00147B7A"/>
    <w:rsid w:val="0015114C"/>
    <w:rsid w:val="00197DBB"/>
    <w:rsid w:val="001A21F3"/>
    <w:rsid w:val="001A2537"/>
    <w:rsid w:val="001A6A06"/>
    <w:rsid w:val="001B2536"/>
    <w:rsid w:val="001E4549"/>
    <w:rsid w:val="00210C03"/>
    <w:rsid w:val="002162E2"/>
    <w:rsid w:val="00225C5A"/>
    <w:rsid w:val="00230B10"/>
    <w:rsid w:val="00234353"/>
    <w:rsid w:val="00244BB0"/>
    <w:rsid w:val="002735A8"/>
    <w:rsid w:val="00281EFF"/>
    <w:rsid w:val="00295D1F"/>
    <w:rsid w:val="002A0A0D"/>
    <w:rsid w:val="002B0B37"/>
    <w:rsid w:val="002D43FE"/>
    <w:rsid w:val="002F79E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100A"/>
    <w:rsid w:val="005F26D7"/>
    <w:rsid w:val="005F5450"/>
    <w:rsid w:val="006025D1"/>
    <w:rsid w:val="0064715A"/>
    <w:rsid w:val="006B59D8"/>
    <w:rsid w:val="006C4FB1"/>
    <w:rsid w:val="006D0329"/>
    <w:rsid w:val="006D0412"/>
    <w:rsid w:val="007123EE"/>
    <w:rsid w:val="0071417C"/>
    <w:rsid w:val="007411B9"/>
    <w:rsid w:val="00741306"/>
    <w:rsid w:val="00780D95"/>
    <w:rsid w:val="00780DC7"/>
    <w:rsid w:val="007A0D55"/>
    <w:rsid w:val="007B3377"/>
    <w:rsid w:val="007E5F44"/>
    <w:rsid w:val="00821DE3"/>
    <w:rsid w:val="00837FE7"/>
    <w:rsid w:val="00846CE1"/>
    <w:rsid w:val="0088008D"/>
    <w:rsid w:val="008A5B87"/>
    <w:rsid w:val="00922950"/>
    <w:rsid w:val="00956F02"/>
    <w:rsid w:val="0097699B"/>
    <w:rsid w:val="009A7264"/>
    <w:rsid w:val="009D1606"/>
    <w:rsid w:val="009E18A1"/>
    <w:rsid w:val="009E73D7"/>
    <w:rsid w:val="00A26381"/>
    <w:rsid w:val="00A27D2C"/>
    <w:rsid w:val="00A50C27"/>
    <w:rsid w:val="00A62274"/>
    <w:rsid w:val="00A76FD9"/>
    <w:rsid w:val="00AB436D"/>
    <w:rsid w:val="00AC3FD1"/>
    <w:rsid w:val="00AD2F24"/>
    <w:rsid w:val="00AD4844"/>
    <w:rsid w:val="00B219AE"/>
    <w:rsid w:val="00B33145"/>
    <w:rsid w:val="00B5653F"/>
    <w:rsid w:val="00B574C9"/>
    <w:rsid w:val="00BC184C"/>
    <w:rsid w:val="00BC39C9"/>
    <w:rsid w:val="00BE3174"/>
    <w:rsid w:val="00BE5BF7"/>
    <w:rsid w:val="00BF40E1"/>
    <w:rsid w:val="00C27FAB"/>
    <w:rsid w:val="00C31C29"/>
    <w:rsid w:val="00C358D4"/>
    <w:rsid w:val="00C50CB3"/>
    <w:rsid w:val="00C557A8"/>
    <w:rsid w:val="00C6296B"/>
    <w:rsid w:val="00CA1D48"/>
    <w:rsid w:val="00CC586D"/>
    <w:rsid w:val="00CF1542"/>
    <w:rsid w:val="00CF3EC5"/>
    <w:rsid w:val="00D017D0"/>
    <w:rsid w:val="00D35F27"/>
    <w:rsid w:val="00D61FA5"/>
    <w:rsid w:val="00D656DA"/>
    <w:rsid w:val="00D83300"/>
    <w:rsid w:val="00D9405A"/>
    <w:rsid w:val="00DA2EB4"/>
    <w:rsid w:val="00DB3E26"/>
    <w:rsid w:val="00DC6B48"/>
    <w:rsid w:val="00DF01B0"/>
    <w:rsid w:val="00E06B87"/>
    <w:rsid w:val="00E33EB6"/>
    <w:rsid w:val="00E85A05"/>
    <w:rsid w:val="00E86C99"/>
    <w:rsid w:val="00E95829"/>
    <w:rsid w:val="00E97639"/>
    <w:rsid w:val="00EA606C"/>
    <w:rsid w:val="00EB0C8C"/>
    <w:rsid w:val="00EB51FD"/>
    <w:rsid w:val="00EB77DB"/>
    <w:rsid w:val="00ED139F"/>
    <w:rsid w:val="00EE68A0"/>
    <w:rsid w:val="00EF74F7"/>
    <w:rsid w:val="00F14399"/>
    <w:rsid w:val="00F36937"/>
    <w:rsid w:val="00F448E6"/>
    <w:rsid w:val="00F60F53"/>
    <w:rsid w:val="00F909C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2F36"/>
  <w15:chartTrackingRefBased/>
  <w15:docId w15:val="{E9CBCB49-B72C-4196-BA24-70CC9671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C3FD1"/>
    <w:rPr>
      <w:b/>
      <w:bCs/>
      <w:sz w:val="20"/>
      <w:szCs w:val="20"/>
    </w:rPr>
  </w:style>
  <w:style w:type="character" w:styleId="CommentReference">
    <w:name w:val="annotation reference"/>
    <w:uiPriority w:val="99"/>
    <w:semiHidden/>
    <w:rsid w:val="007123EE"/>
    <w:rPr>
      <w:sz w:val="16"/>
      <w:szCs w:val="16"/>
    </w:rPr>
  </w:style>
  <w:style w:type="paragraph" w:styleId="CommentText">
    <w:name w:val="annotation text"/>
    <w:basedOn w:val="Normal"/>
    <w:link w:val="CommentTextChar"/>
    <w:uiPriority w:val="99"/>
    <w:semiHidden/>
    <w:rsid w:val="007123EE"/>
    <w:rPr>
      <w:sz w:val="20"/>
      <w:szCs w:val="20"/>
    </w:rPr>
  </w:style>
  <w:style w:type="character" w:customStyle="1" w:styleId="CommentTextChar">
    <w:name w:val="Comment Text Char"/>
    <w:link w:val="CommentText"/>
    <w:uiPriority w:val="99"/>
    <w:semiHidden/>
    <w:rsid w:val="007123EE"/>
    <w:rPr>
      <w:lang w:val="en-GB" w:eastAsia="en-US"/>
    </w:rPr>
  </w:style>
  <w:style w:type="paragraph" w:styleId="CommentSubject">
    <w:name w:val="annotation subject"/>
    <w:basedOn w:val="CommentText"/>
    <w:next w:val="CommentText"/>
    <w:link w:val="CommentSubjectChar"/>
    <w:uiPriority w:val="99"/>
    <w:semiHidden/>
    <w:rsid w:val="007123EE"/>
    <w:rPr>
      <w:b/>
      <w:bCs/>
    </w:rPr>
  </w:style>
  <w:style w:type="character" w:customStyle="1" w:styleId="CommentSubjectChar">
    <w:name w:val="Comment Subject Char"/>
    <w:link w:val="CommentSubject"/>
    <w:uiPriority w:val="99"/>
    <w:semiHidden/>
    <w:rsid w:val="007123EE"/>
    <w:rPr>
      <w:b/>
      <w:bCs/>
      <w:lang w:val="en-GB" w:eastAsia="en-US"/>
    </w:rPr>
  </w:style>
  <w:style w:type="paragraph" w:styleId="BalloonText">
    <w:name w:val="Balloon Text"/>
    <w:basedOn w:val="Normal"/>
    <w:link w:val="BalloonTextChar"/>
    <w:uiPriority w:val="99"/>
    <w:semiHidden/>
    <w:unhideWhenUsed/>
    <w:rsid w:val="007123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123EE"/>
    <w:rPr>
      <w:rFonts w:ascii="Segoe UI" w:hAnsi="Segoe UI" w:cs="Segoe UI"/>
      <w:sz w:val="18"/>
      <w:szCs w:val="18"/>
      <w:lang w:val="en-GB" w:eastAsia="en-US"/>
    </w:rPr>
  </w:style>
  <w:style w:type="character" w:styleId="Hyperlink">
    <w:name w:val="Hyperlink"/>
    <w:uiPriority w:val="99"/>
    <w:semiHidden/>
    <w:rsid w:val="00063B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418">
      <w:bodyDiv w:val="1"/>
      <w:marLeft w:val="0"/>
      <w:marRight w:val="0"/>
      <w:marTop w:val="0"/>
      <w:marBottom w:val="0"/>
      <w:divBdr>
        <w:top w:val="none" w:sz="0" w:space="0" w:color="auto"/>
        <w:left w:val="none" w:sz="0" w:space="0" w:color="auto"/>
        <w:bottom w:val="none" w:sz="0" w:space="0" w:color="auto"/>
        <w:right w:val="none" w:sz="0" w:space="0" w:color="auto"/>
      </w:divBdr>
    </w:div>
    <w:div w:id="271397618">
      <w:bodyDiv w:val="1"/>
      <w:marLeft w:val="0"/>
      <w:marRight w:val="0"/>
      <w:marTop w:val="0"/>
      <w:marBottom w:val="0"/>
      <w:divBdr>
        <w:top w:val="none" w:sz="0" w:space="0" w:color="auto"/>
        <w:left w:val="none" w:sz="0" w:space="0" w:color="auto"/>
        <w:bottom w:val="none" w:sz="0" w:space="0" w:color="auto"/>
        <w:right w:val="none" w:sz="0" w:space="0" w:color="auto"/>
      </w:divBdr>
    </w:div>
    <w:div w:id="298340674">
      <w:bodyDiv w:val="1"/>
      <w:marLeft w:val="0"/>
      <w:marRight w:val="0"/>
      <w:marTop w:val="0"/>
      <w:marBottom w:val="0"/>
      <w:divBdr>
        <w:top w:val="none" w:sz="0" w:space="0" w:color="auto"/>
        <w:left w:val="none" w:sz="0" w:space="0" w:color="auto"/>
        <w:bottom w:val="none" w:sz="0" w:space="0" w:color="auto"/>
        <w:right w:val="none" w:sz="0" w:space="0" w:color="auto"/>
      </w:divBdr>
    </w:div>
    <w:div w:id="825168685">
      <w:bodyDiv w:val="1"/>
      <w:marLeft w:val="0"/>
      <w:marRight w:val="0"/>
      <w:marTop w:val="0"/>
      <w:marBottom w:val="0"/>
      <w:divBdr>
        <w:top w:val="none" w:sz="0" w:space="0" w:color="auto"/>
        <w:left w:val="none" w:sz="0" w:space="0" w:color="auto"/>
        <w:bottom w:val="none" w:sz="0" w:space="0" w:color="auto"/>
        <w:right w:val="none" w:sz="0" w:space="0" w:color="auto"/>
      </w:divBdr>
    </w:div>
    <w:div w:id="925190243">
      <w:bodyDiv w:val="1"/>
      <w:marLeft w:val="0"/>
      <w:marRight w:val="0"/>
      <w:marTop w:val="0"/>
      <w:marBottom w:val="0"/>
      <w:divBdr>
        <w:top w:val="none" w:sz="0" w:space="0" w:color="auto"/>
        <w:left w:val="none" w:sz="0" w:space="0" w:color="auto"/>
        <w:bottom w:val="none" w:sz="0" w:space="0" w:color="auto"/>
        <w:right w:val="none" w:sz="0" w:space="0" w:color="auto"/>
      </w:divBdr>
    </w:div>
    <w:div w:id="1188566585">
      <w:bodyDiv w:val="1"/>
      <w:marLeft w:val="0"/>
      <w:marRight w:val="0"/>
      <w:marTop w:val="0"/>
      <w:marBottom w:val="0"/>
      <w:divBdr>
        <w:top w:val="none" w:sz="0" w:space="0" w:color="auto"/>
        <w:left w:val="none" w:sz="0" w:space="0" w:color="auto"/>
        <w:bottom w:val="none" w:sz="0" w:space="0" w:color="auto"/>
        <w:right w:val="none" w:sz="0" w:space="0" w:color="auto"/>
      </w:divBdr>
    </w:div>
    <w:div w:id="1398478547">
      <w:bodyDiv w:val="1"/>
      <w:marLeft w:val="0"/>
      <w:marRight w:val="0"/>
      <w:marTop w:val="0"/>
      <w:marBottom w:val="0"/>
      <w:divBdr>
        <w:top w:val="none" w:sz="0" w:space="0" w:color="auto"/>
        <w:left w:val="none" w:sz="0" w:space="0" w:color="auto"/>
        <w:bottom w:val="none" w:sz="0" w:space="0" w:color="auto"/>
        <w:right w:val="none" w:sz="0" w:space="0" w:color="auto"/>
      </w:divBdr>
    </w:div>
    <w:div w:id="16383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Did08</b:Tag>
    <b:SourceType>Book</b:SourceType>
    <b:Guid>{FB47FA0D-40AE-4B67-8E00-322DE551DB2A}</b:Guid>
    <b:Title>Images in Spite of All: Four Photographs from Auschwitz</b:Title>
    <b:Year>2008</b:Year>
    <b:Author>
      <b:Author>
        <b:NameList>
          <b:Person>
            <b:Last>Didi-Hubermann</b:Last>
            <b:First>G.</b:First>
          </b:Person>
        </b:NameList>
      </b:Author>
      <b:Translator>
        <b:NameList>
          <b:Person>
            <b:Last>Lillis</b:Last>
            <b:First>Shane</b:First>
            <b:Middle>B.</b:Middle>
          </b:Person>
        </b:NameList>
      </b:Translator>
    </b:Author>
    <b:City>Chicago</b:City>
    <b:Publisher>University of Chicago Press</b:Publisher>
    <b:RefOrder>2</b:RefOrder>
  </b:Source>
  <b:Source>
    <b:Tag>Mac03</b:Tag>
    <b:SourceType>Book</b:SourceType>
    <b:Guid>{42C69FF2-CCC1-4F87-95CB-95E561D6A4D6}</b:Guid>
    <b:Author>
      <b:Author>
        <b:NameList>
          <b:Person>
            <b:Last>MacCabe</b:Last>
            <b:First>C.</b:First>
          </b:Person>
        </b:NameList>
      </b:Author>
    </b:Author>
    <b:Title>Godard: A Portrait of the Artist at 70</b:Title>
    <b:Year>2003</b:Year>
    <b:City>New York</b:City>
    <b:Publisher>Farrar, Strauss and Giroux</b:Publisher>
    <b:RefOrder>3</b:RefOrder>
  </b:Source>
  <b:Source>
    <b:Tag>Mal03</b:Tag>
    <b:SourceType>Book</b:SourceType>
    <b:Guid>{3BF2CDFE-7AB3-4AA4-BAEF-0767461ACA6D}</b:Guid>
    <b:Author>
      <b:Author>
        <b:NameList>
          <b:Person>
            <b:Last>Malraux</b:Last>
            <b:First>A.</b:First>
          </b:Person>
        </b:NameList>
      </b:Author>
    </b:Author>
    <b:Title>Esquisse pour une psychologie du cinéma</b:Title>
    <b:Year>2003</b:Year>
    <b:City>Paris</b:City>
    <b:Publisher>Nouveau Monde</b:Publisher>
    <b:RefOrder>4</b:RefOrder>
  </b:Source>
  <b:Source>
    <b:Tag>Mil72</b:Tag>
    <b:SourceType>Book</b:SourceType>
    <b:Guid>{686B34DE-A93B-4C53-B339-A9AAC68ECA69}</b:Guid>
    <b:Author>
      <b:Author>
        <b:NameList>
          <b:Person>
            <b:Last>Milne</b:Last>
            <b:First>T.</b:First>
          </b:Person>
        </b:NameList>
      </b:Author>
    </b:Author>
    <b:Title>Godard on Godard</b:Title>
    <b:Year>1972</b:Year>
    <b:City>New York</b:City>
    <b:Publisher>Da Capo Press</b:Publisher>
    <b:RefOrder>5</b:RefOrder>
  </b:Source>
  <b:Source>
    <b:Tag>Mor13</b:Tag>
    <b:SourceType>Book</b:SourceType>
    <b:Guid>{97801BFD-485A-494C-9B9D-E4AA66C2FECB}</b:Guid>
    <b:Author>
      <b:Author>
        <b:NameList>
          <b:Person>
            <b:Last>Morgan</b:Last>
            <b:First>D.</b:First>
          </b:Person>
        </b:NameList>
      </b:Author>
    </b:Author>
    <b:Title>Late Godard and the Possibilities of Cinema</b:Title>
    <b:Year>2013</b:Year>
    <b:City>Berkeley</b:City>
    <b:Publisher>University of California Press</b:Publisher>
    <b:RefOrder>6</b:RefOrder>
  </b:Source>
  <b:Source>
    <b:Tag>Mor05</b:Tag>
    <b:SourceType>Book</b:SourceType>
    <b:Guid>{070843CD-1D03-4F8A-985F-941F1822080D}</b:Guid>
    <b:Author>
      <b:Author>
        <b:NameList>
          <b:Person>
            <b:Last>Morrey</b:Last>
            <b:First>D.</b:First>
          </b:Person>
        </b:NameList>
      </b:Author>
    </b:Author>
    <b:Title>Jean-Luc Godard</b:Title>
    <b:Year>2005</b:Year>
    <b:City>Manchester</b:City>
    <b:Publisher>Manchester University Press</b:Publisher>
    <b:RefOrder>7</b:RefOrder>
  </b:Source>
  <b:Source>
    <b:Tag>Wit13</b:Tag>
    <b:SourceType>Book</b:SourceType>
    <b:Guid>{EEF7E91A-2592-4344-BB48-975800AAF794}</b:Guid>
    <b:Author>
      <b:Author>
        <b:NameList>
          <b:Person>
            <b:Last>Witt</b:Last>
            <b:First>M.</b:First>
          </b:Person>
        </b:NameList>
      </b:Author>
    </b:Author>
    <b:Title>Jean-Luc Godard: Cinema Historian</b:Title>
    <b:Year>2013</b:Year>
    <b:City>Bloomington</b:City>
    <b:Publisher>Indiana University Press</b:Publisher>
    <b:RefOrder>8</b:RefOrder>
  </b:Source>
  <b:Source>
    <b:Tag>Wit041</b:Tag>
    <b:SourceType>JournalArticle</b:SourceType>
    <b:Guid>{41B70A44-F200-46E0-BC8A-0496255CF609}</b:Guid>
    <b:Title>Shapeshifter: Godard as Multimedia Installation Artist</b:Title>
    <b:Year>2004</b:Year>
    <b:Author>
      <b:Author>
        <b:NameList>
          <b:Person>
            <b:Last>Witt</b:Last>
            <b:First>M.</b:First>
          </b:Person>
        </b:NameList>
      </b:Author>
    </b:Author>
    <b:JournalName>New Left Review</b:JournalName>
    <b:Pages>73-89</b:Pages>
    <b:Volume>XXIX</b:Volume>
    <b:RefOrder>1</b:RefOrder>
  </b:Source>
</b:Sources>
</file>

<file path=customXml/itemProps1.xml><?xml version="1.0" encoding="utf-8"?>
<ds:datastoreItem xmlns:ds="http://schemas.openxmlformats.org/officeDocument/2006/customXml" ds:itemID="{11915A95-1433-4FAB-A64C-18715775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27</TotalTime>
  <Pages>4</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45</cp:revision>
  <dcterms:created xsi:type="dcterms:W3CDTF">2016-06-30T19:58:00Z</dcterms:created>
  <dcterms:modified xsi:type="dcterms:W3CDTF">2016-06-30T20:26:00Z</dcterms:modified>
</cp:coreProperties>
</file>