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1C73CA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1C73CA" w:rsidRDefault="00B574C9" w:rsidP="00CC586D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1C73CA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1C73CA" w:rsidRDefault="00B574C9" w:rsidP="00CC586D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1C73CA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sdt>
          <w:sdtPr>
            <w:rPr>
              <w:lang w:val="en-CA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Pr="001C73CA" w:rsidRDefault="001C73CA" w:rsidP="001C73CA">
                <w:pPr>
                  <w:rPr>
                    <w:lang w:val="en-CA"/>
                  </w:rPr>
                </w:pPr>
                <w:r w:rsidRPr="001C73CA">
                  <w:rPr>
                    <w:lang w:val="en-CA"/>
                  </w:rPr>
                  <w:t>Erik</w:t>
                </w:r>
              </w:p>
            </w:tc>
          </w:sdtContent>
        </w:sdt>
        <w:sdt>
          <w:sdtPr>
            <w:rPr>
              <w:lang w:val="en-CA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1C73CA" w:rsidRDefault="00B574C9" w:rsidP="00922950">
                <w:pPr>
                  <w:rPr>
                    <w:lang w:val="en-CA"/>
                  </w:rPr>
                </w:pPr>
                <w:r w:rsidRPr="001C73CA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sdt>
          <w:sdtPr>
            <w:rPr>
              <w:lang w:val="en-CA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Pr="001C73CA" w:rsidRDefault="001C73CA" w:rsidP="001306B8">
                <w:pPr>
                  <w:rPr>
                    <w:lang w:val="en-CA"/>
                  </w:rPr>
                </w:pPr>
                <w:r w:rsidRPr="001C73CA">
                  <w:rPr>
                    <w:lang w:val="en-CA"/>
                  </w:rPr>
                  <w:t>Butler</w:t>
                </w:r>
              </w:p>
            </w:tc>
          </w:sdtContent>
        </w:sdt>
      </w:tr>
      <w:tr w:rsidR="00B574C9" w:rsidRPr="001C73C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C73CA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1C73CA" w:rsidRDefault="00B574C9" w:rsidP="00922950">
                <w:pPr>
                  <w:rPr>
                    <w:lang w:val="en-CA"/>
                  </w:rPr>
                </w:pPr>
                <w:r w:rsidRPr="001C73CA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B574C9" w:rsidRPr="001C73C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C73CA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1C73CA" w:rsidRDefault="001306B8" w:rsidP="001306B8">
                <w:pPr>
                  <w:rPr>
                    <w:lang w:val="en-CA"/>
                  </w:rPr>
                </w:pPr>
                <w:r w:rsidRPr="001C73CA">
                  <w:rPr>
                    <w:rStyle w:val="PlaceholderText"/>
                    <w:lang w:val="en-CA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1C73CA" w:rsidRDefault="003D3579">
      <w:pPr>
        <w:rPr>
          <w:lang w:val="en-CA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C73CA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1C73CA" w:rsidRDefault="00244BB0" w:rsidP="00244BB0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1C73CA">
              <w:rPr>
                <w:b/>
                <w:color w:val="FFFFFF" w:themeColor="background1"/>
                <w:lang w:val="en-CA"/>
              </w:rPr>
              <w:t>Your article</w:t>
            </w:r>
          </w:p>
        </w:tc>
      </w:tr>
      <w:tr w:rsidR="003F0D73" w:rsidRPr="001C73CA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1C73CA" w:rsidRDefault="00D72558" w:rsidP="00D72558">
                <w:pPr>
                  <w:rPr>
                    <w:lang w:val="en-CA"/>
                  </w:rPr>
                </w:pPr>
                <w:proofErr w:type="spellStart"/>
                <w:r w:rsidRPr="001C73CA">
                  <w:rPr>
                    <w:lang w:val="en-CA"/>
                  </w:rPr>
                  <w:t>Gombrowicz</w:t>
                </w:r>
                <w:proofErr w:type="spellEnd"/>
                <w:r w:rsidRPr="001C73CA">
                  <w:rPr>
                    <w:lang w:val="en-CA"/>
                  </w:rPr>
                  <w:t>,</w:t>
                </w:r>
                <w:r w:rsidRPr="001C73CA">
                  <w:rPr>
                    <w:lang w:val="en-CA"/>
                  </w:rPr>
                  <w:t xml:space="preserve"> </w:t>
                </w:r>
                <w:proofErr w:type="spellStart"/>
                <w:r w:rsidRPr="001C73CA">
                  <w:rPr>
                    <w:lang w:val="en-CA"/>
                  </w:rPr>
                  <w:t>Witold</w:t>
                </w:r>
                <w:proofErr w:type="spellEnd"/>
                <w:r w:rsidRPr="001C73CA">
                  <w:rPr>
                    <w:lang w:val="en-CA"/>
                  </w:rPr>
                  <w:t xml:space="preserve"> (1904-1969)</w:t>
                </w:r>
              </w:p>
            </w:tc>
          </w:sdtContent>
        </w:sdt>
      </w:tr>
      <w:tr w:rsidR="00464699" w:rsidRPr="001C73CA" w:rsidTr="00C91911">
        <w:sdt>
          <w:sdtPr>
            <w:rPr>
              <w:lang w:val="en-CA"/>
            </w:r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1C73CA" w:rsidRDefault="00464699" w:rsidP="00464699">
                <w:pPr>
                  <w:rPr>
                    <w:lang w:val="en-CA"/>
                  </w:rPr>
                </w:pPr>
                <w:r w:rsidRPr="001C73CA">
                  <w:rPr>
                    <w:rStyle w:val="PlaceholderText"/>
                    <w:b/>
                    <w:lang w:val="en-CA"/>
                  </w:rPr>
                  <w:t xml:space="preserve">[Enter any </w:t>
                </w:r>
                <w:r w:rsidRPr="001C73CA">
                  <w:rPr>
                    <w:rStyle w:val="PlaceholderText"/>
                    <w:b/>
                    <w:i/>
                    <w:lang w:val="en-CA"/>
                  </w:rPr>
                  <w:t>variant forms</w:t>
                </w:r>
                <w:r w:rsidRPr="001C73CA">
                  <w:rPr>
                    <w:rStyle w:val="PlaceholderText"/>
                    <w:b/>
                    <w:lang w:val="en-CA"/>
                  </w:rPr>
                  <w:t xml:space="preserve"> of your headword – OPTIONAL]</w:t>
                </w:r>
              </w:p>
            </w:tc>
          </w:sdtContent>
        </w:sdt>
      </w:tr>
      <w:tr w:rsidR="00E85A05" w:rsidRPr="001C73CA" w:rsidTr="003F0D73">
        <w:sdt>
          <w:sdtPr>
            <w:rPr>
              <w:lang w:val="en-CA"/>
            </w:r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C73CA" w:rsidRDefault="00D72558" w:rsidP="001C73CA">
                <w:pPr>
                  <w:rPr>
                    <w:lang w:val="en-CA"/>
                  </w:rPr>
                </w:pPr>
                <w:proofErr w:type="spellStart"/>
                <w:r w:rsidRPr="001C73CA">
                  <w:rPr>
                    <w:lang w:val="en-CA"/>
                  </w:rPr>
                  <w:t>Witold</w:t>
                </w:r>
                <w:proofErr w:type="spellEnd"/>
                <w:r w:rsidRPr="001C73CA">
                  <w:rPr>
                    <w:lang w:val="en-CA"/>
                  </w:rPr>
                  <w:t xml:space="preserve"> </w:t>
                </w:r>
                <w:proofErr w:type="spellStart"/>
                <w:r w:rsidRPr="001C73CA">
                  <w:rPr>
                    <w:lang w:val="en-CA"/>
                  </w:rPr>
                  <w:t>Gombrowicz</w:t>
                </w:r>
                <w:proofErr w:type="spellEnd"/>
                <w:r w:rsidRPr="001C73CA">
                  <w:rPr>
                    <w:lang w:val="en-CA"/>
                  </w:rPr>
                  <w:t xml:space="preserve"> </w:t>
                </w:r>
                <w:r w:rsidRPr="001C73CA">
                  <w:rPr>
                    <w:lang w:val="en-CA"/>
                  </w:rPr>
                  <w:t>was a Polish writer who is best known for his works</w:t>
                </w:r>
                <w:r w:rsidR="001C73CA" w:rsidRPr="001C73CA">
                  <w:rPr>
                    <w:lang w:val="en-CA"/>
                  </w:rPr>
                  <w:t xml:space="preserve"> </w:t>
                </w:r>
                <w:proofErr w:type="spellStart"/>
                <w:r w:rsidR="001C73CA" w:rsidRPr="001C73CA">
                  <w:rPr>
                    <w:i/>
                    <w:lang w:val="en-CA"/>
                  </w:rPr>
                  <w:t>Ferdydurke</w:t>
                </w:r>
                <w:proofErr w:type="spellEnd"/>
                <w:r w:rsidR="001C73CA" w:rsidRPr="001C73CA">
                  <w:rPr>
                    <w:i/>
                    <w:lang w:val="en-CA"/>
                  </w:rPr>
                  <w:t xml:space="preserve"> </w:t>
                </w:r>
                <w:r w:rsidR="001C73CA" w:rsidRPr="001C73CA">
                  <w:rPr>
                    <w:lang w:val="en-CA"/>
                  </w:rPr>
                  <w:t xml:space="preserve">(1937), </w:t>
                </w:r>
                <w:r w:rsidR="001C73CA" w:rsidRPr="001C73CA">
                  <w:rPr>
                    <w:i/>
                    <w:lang w:val="en-CA"/>
                  </w:rPr>
                  <w:t>Trans-</w:t>
                </w:r>
                <w:proofErr w:type="spellStart"/>
                <w:r w:rsidR="001C73CA" w:rsidRPr="001C73CA">
                  <w:rPr>
                    <w:i/>
                    <w:lang w:val="en-CA"/>
                  </w:rPr>
                  <w:t>Atlantyk</w:t>
                </w:r>
                <w:proofErr w:type="spellEnd"/>
                <w:r w:rsidR="001C73CA" w:rsidRPr="001C73CA">
                  <w:rPr>
                    <w:lang w:val="en-CA"/>
                  </w:rPr>
                  <w:t xml:space="preserve"> </w:t>
                </w:r>
                <w:r w:rsidR="001C73CA" w:rsidRPr="001C73CA">
                  <w:rPr>
                    <w:lang w:val="en-CA"/>
                  </w:rPr>
                  <w:t xml:space="preserve">(1953), </w:t>
                </w:r>
                <w:proofErr w:type="spellStart"/>
                <w:r w:rsidR="001C73CA" w:rsidRPr="001C73CA">
                  <w:rPr>
                    <w:i/>
                    <w:lang w:val="en-CA"/>
                  </w:rPr>
                  <w:t>Pornographia</w:t>
                </w:r>
                <w:proofErr w:type="spellEnd"/>
                <w:r w:rsidR="001C73CA" w:rsidRPr="001C73CA">
                  <w:rPr>
                    <w:i/>
                    <w:lang w:val="en-CA"/>
                  </w:rPr>
                  <w:t xml:space="preserve"> </w:t>
                </w:r>
                <w:r w:rsidR="001C73CA" w:rsidRPr="001C73CA">
                  <w:rPr>
                    <w:lang w:val="en-CA"/>
                  </w:rPr>
                  <w:t xml:space="preserve">(1960), and </w:t>
                </w:r>
                <w:r w:rsidR="001C73CA" w:rsidRPr="001C73CA">
                  <w:rPr>
                    <w:i/>
                    <w:lang w:val="en-CA"/>
                  </w:rPr>
                  <w:t>Cosmos</w:t>
                </w:r>
                <w:r w:rsidR="001C73CA" w:rsidRPr="001C73CA">
                  <w:rPr>
                    <w:lang w:val="en-CA"/>
                  </w:rPr>
                  <w:t xml:space="preserve"> </w:t>
                </w:r>
                <w:r w:rsidR="001C73CA" w:rsidRPr="001C73CA">
                  <w:rPr>
                    <w:lang w:val="en-CA"/>
                  </w:rPr>
                  <w:t xml:space="preserve">(1965) as well as his personal diaries, which were published in 1969. </w:t>
                </w:r>
                <w:r w:rsidRPr="001C73CA">
                  <w:rPr>
                    <w:lang w:val="en-CA"/>
                  </w:rPr>
                  <w:t xml:space="preserve">Born into a wealthy landed family, </w:t>
                </w:r>
                <w:proofErr w:type="spellStart"/>
                <w:r w:rsidRPr="001C73CA">
                  <w:rPr>
                    <w:lang w:val="en-CA"/>
                  </w:rPr>
                  <w:t>Gombrowicz</w:t>
                </w:r>
                <w:proofErr w:type="spellEnd"/>
                <w:r w:rsidRPr="001C73CA">
                  <w:rPr>
                    <w:lang w:val="en-CA"/>
                  </w:rPr>
                  <w:t xml:space="preserve"> debuted in the avant-garde milieu of interwar Warsaw. In 1939, when the Germans invaded Poland, he was on a journalistic assignment in Argentina, where he spent most of his adult life. Most of </w:t>
                </w:r>
                <w:proofErr w:type="spellStart"/>
                <w:r w:rsidRPr="001C73CA">
                  <w:rPr>
                    <w:lang w:val="en-CA"/>
                  </w:rPr>
                  <w:t>Gombrowicz’s</w:t>
                </w:r>
                <w:proofErr w:type="spellEnd"/>
                <w:r w:rsidRPr="001C73CA">
                  <w:rPr>
                    <w:lang w:val="en-CA"/>
                  </w:rPr>
                  <w:t xml:space="preserve"> works were first printed by the Polish expatriate press in Paris. In 1963, he returned to Europe. Retiring to </w:t>
                </w:r>
                <w:proofErr w:type="spellStart"/>
                <w:r w:rsidRPr="001C73CA">
                  <w:rPr>
                    <w:lang w:val="en-CA"/>
                  </w:rPr>
                  <w:t>Vence</w:t>
                </w:r>
                <w:proofErr w:type="spellEnd"/>
                <w:r w:rsidRPr="001C73CA">
                  <w:rPr>
                    <w:lang w:val="en-CA"/>
                  </w:rPr>
                  <w:t xml:space="preserve">, in the south of France, he never saw his native land again.  </w:t>
                </w:r>
              </w:p>
            </w:tc>
          </w:sdtContent>
        </w:sdt>
      </w:tr>
      <w:tr w:rsidR="003F0D73" w:rsidRPr="001C73CA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Born into a wealthy landed family, </w:t>
                    </w:r>
                    <w:proofErr w:type="spellStart"/>
                    <w:r w:rsidRPr="001C73CA">
                      <w:rPr>
                        <w:lang w:val="en-CA"/>
                      </w:rPr>
                      <w:t>Witold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debuted in the avant-garde milieu of interwar Warsaw.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In 1939, when the Germans invaded Poland, he was on a journalistic assignment in Argentina, where he spent most of his adult life.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Most of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works were first printed by the Polish expatriate press in Paris. In 1963, he returned to Europe.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Retiring to </w:t>
                    </w:r>
                    <w:proofErr w:type="spellStart"/>
                    <w:r w:rsidRPr="001C73CA">
                      <w:rPr>
                        <w:lang w:val="en-CA"/>
                      </w:rPr>
                      <w:t>Vence</w:t>
                    </w:r>
                    <w:proofErr w:type="spellEnd"/>
                    <w:r w:rsidRPr="001C73CA">
                      <w:rPr>
                        <w:lang w:val="en-CA"/>
                      </w:rPr>
                      <w:t>, in the south of France, he never saw his native land again.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(1937),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major work, appeared after a collection of short stories,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Pamiętnik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z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okresu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dojrzewania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</w:t>
                    </w:r>
                    <w:r w:rsidRPr="001C73CA">
                      <w:rPr>
                        <w:i/>
                        <w:lang w:val="en-CA"/>
                      </w:rPr>
                      <w:t>Memoirs from the Time of Immaturity</w:t>
                    </w:r>
                    <w:r w:rsidRPr="001C73CA">
                      <w:rPr>
                        <w:lang w:val="en-CA"/>
                      </w:rPr>
                      <w:t xml:space="preserve"> (1933, subsequently published, with additions, as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Bakakaj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[1957]).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tells the tale of a man who, unable to grow up and assume the responsibilities of adulthood, finds himself transported back to school—an ungainly adult among ungainly boys—by the magic of a diabolical pedant.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Besides a series of awkward encounters, in which the hero’s displaced existence provokes mounting anarchy in the lives of those he meets,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contains chapters that take up the subject matter in other ways—for example, the narrative of a duel between rival academics that devolves from the sphere of learning to physical altercations, and manifesto-like passages celebrating the eloquence of the inarticulate.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Throughout his omnidirectional satire,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deflates the pretensions of others by offering himself as an object of ridicule. 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i/>
                        <w:lang w:val="en-CA"/>
                      </w:rPr>
                      <w:t>Trans-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Atlantyk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(1953), which the author wrote while working at a bank in Argentina, describes further picaresque adventures, including forays into the criminal and homosexual underworlds of his adoptive country.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Written in the mannered style of seventeenth-century mock epic, the novel takes on the salon culture of South American letters (especially the </w:t>
                    </w:r>
                    <w:r w:rsidRPr="001C73CA">
                      <w:rPr>
                        <w:lang w:val="en-CA"/>
                      </w:rPr>
                      <w:t>‘</w:t>
                    </w:r>
                    <w:r w:rsidRPr="001C73CA">
                      <w:rPr>
                        <w:lang w:val="en-CA"/>
                      </w:rPr>
                      <w:t>court</w:t>
                    </w:r>
                    <w:r w:rsidRPr="001C73CA">
                      <w:rPr>
                        <w:lang w:val="en-CA"/>
                      </w:rPr>
                      <w:t>’</w:t>
                    </w:r>
                    <w:r w:rsidRPr="001C73CA">
                      <w:rPr>
                        <w:lang w:val="en-CA"/>
                      </w:rPr>
                      <w:t xml:space="preserve"> around Jorge Luis Borges), the doomed nationalism of exiles longing to restore the glory of Poland from abroad, and the cabals and petty intrigues of bureaucratic functionaries.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Like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, </w:t>
                    </w:r>
                    <w:r w:rsidRPr="001C73CA">
                      <w:rPr>
                        <w:i/>
                        <w:lang w:val="en-CA"/>
                      </w:rPr>
                      <w:t>Trans-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Atlantyk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is a semi-autobiographical account of false martyrdom, a </w:t>
                    </w:r>
                    <w:r w:rsidR="001C73CA" w:rsidRPr="001C73CA">
                      <w:rPr>
                        <w:lang w:val="en-CA"/>
                      </w:rPr>
                      <w:t>wi</w:t>
                    </w:r>
                    <w:r w:rsidR="001C73CA">
                      <w:rPr>
                        <w:lang w:val="en-CA"/>
                      </w:rPr>
                      <w:t>l</w:t>
                    </w:r>
                    <w:r w:rsidR="001C73CA" w:rsidRPr="001C73CA">
                      <w:rPr>
                        <w:lang w:val="en-CA"/>
                      </w:rPr>
                      <w:t>lfully</w:t>
                    </w:r>
                    <w:r w:rsidRPr="001C73CA">
                      <w:rPr>
                        <w:lang w:val="en-CA"/>
                      </w:rPr>
                      <w:t xml:space="preserve"> hypocritical tale of remaining true to ideals that, because they reject the promise of perfection, can only ever count as wrong.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ab/>
                    </w:r>
                  </w:p>
                  <w:p w:rsidR="001A4845" w:rsidRDefault="001A4845" w:rsidP="00D72558">
                    <w:pPr>
                      <w:rPr>
                        <w:lang w:val="en-CA"/>
                      </w:rPr>
                    </w:pPr>
                  </w:p>
                  <w:p w:rsidR="001A4845" w:rsidRDefault="001A4845" w:rsidP="001A4845">
                    <w:pPr>
                      <w:keepNext/>
                    </w:pPr>
                    <w:r>
                      <w:rPr>
                        <w:lang w:val="en-CA"/>
                      </w:rPr>
                      <w:lastRenderedPageBreak/>
                      <w:t xml:space="preserve">File: </w:t>
                    </w:r>
                    <w:r w:rsidRPr="001A4845">
                      <w:rPr>
                        <w:lang w:val="en-CA"/>
                      </w:rPr>
                      <w:t xml:space="preserve">Image 1 </w:t>
                    </w:r>
                    <w:proofErr w:type="spellStart"/>
                    <w:r w:rsidRPr="001A4845">
                      <w:rPr>
                        <w:lang w:val="en-CA"/>
                      </w:rPr>
                      <w:t>Gombrowicz</w:t>
                    </w:r>
                    <w:proofErr w:type="spellEnd"/>
                    <w:r w:rsidRPr="001A4845">
                      <w:rPr>
                        <w:lang w:val="en-CA"/>
                      </w:rPr>
                      <w:t xml:space="preserve"> in Argentina</w:t>
                    </w:r>
                    <w:r>
                      <w:rPr>
                        <w:lang w:val="en-CA"/>
                      </w:rPr>
                      <w:t>.jpg</w:t>
                    </w:r>
                  </w:p>
                  <w:p w:rsidR="001A4845" w:rsidRDefault="001A4845" w:rsidP="001A4845">
                    <w:pPr>
                      <w:pStyle w:val="Caption"/>
                    </w:pPr>
                    <w:r>
                      <w:t xml:space="preserve">Image 1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in Argentina </w:t>
                    </w:r>
                    <w:fldSimple w:instr=" SEQ Image_1_Gombrowicz_in_Argentina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1A4845" w:rsidRPr="001A4845" w:rsidRDefault="001A4845" w:rsidP="001A4845">
                    <w:r>
                      <w:rPr>
                        <w:lang w:val="en-CA"/>
                      </w:rPr>
                      <w:t xml:space="preserve">Source: </w:t>
                    </w:r>
                    <w:proofErr w:type="spellStart"/>
                    <w:r>
                      <w:t>Witold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in Argentina.  Image taken by Maria </w:t>
                    </w:r>
                    <w:proofErr w:type="spellStart"/>
                    <w:r>
                      <w:t>Swieczewska</w:t>
                    </w:r>
                    <w:proofErr w:type="spellEnd"/>
                    <w:r>
                      <w:t xml:space="preserve"> (1963)</w:t>
                    </w:r>
                    <w:r>
                      <w:t>. Cannot find link to image online.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In his </w:t>
                    </w:r>
                    <w:r w:rsidRPr="001C73CA">
                      <w:rPr>
                        <w:i/>
                        <w:lang w:val="en-CA"/>
                      </w:rPr>
                      <w:t>Diaries</w:t>
                    </w:r>
                    <w:r w:rsidRPr="001C73CA">
                      <w:rPr>
                        <w:lang w:val="en-CA"/>
                      </w:rPr>
                      <w:t>—which he wrote for publication beginning in 1953—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addressed a wide range of philosophical and literary topics, advocating that the exiled Polish intelligentsia stop trying to follow English and French models and instead embrace </w:t>
                    </w:r>
                    <w:r w:rsidRPr="001C73CA">
                      <w:rPr>
                        <w:lang w:val="en-CA"/>
                      </w:rPr>
                      <w:t>‘</w:t>
                    </w:r>
                    <w:r w:rsidRPr="001C73CA">
                      <w:rPr>
                        <w:lang w:val="en-CA"/>
                      </w:rPr>
                      <w:t>inferiority.</w:t>
                    </w:r>
                    <w:r w:rsidRPr="001C73CA">
                      <w:rPr>
                        <w:lang w:val="en-CA"/>
                      </w:rPr>
                      <w:t xml:space="preserve">’ </w:t>
                    </w:r>
                    <w:r w:rsidRPr="001C73CA">
                      <w:rPr>
                        <w:lang w:val="en-CA"/>
                      </w:rPr>
                      <w:t xml:space="preserve">While the scathing and polemical tone of much in the </w:t>
                    </w:r>
                    <w:r w:rsidRPr="001C73CA">
                      <w:rPr>
                        <w:i/>
                        <w:lang w:val="en-CA"/>
                      </w:rPr>
                      <w:t>Diaries</w:t>
                    </w:r>
                    <w:r w:rsidRPr="001C73CA">
                      <w:rPr>
                        <w:lang w:val="en-CA"/>
                      </w:rPr>
                      <w:t xml:space="preserve"> violated the decorum of learned discourse,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showed himself to be conversant in the philosophy and intellectual debates of the day (e.g., existentialism and structuralism), and his critiques of academic pieties are full of nuance and subtlety.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Often playing the part of the devil’s advocate,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offered ingenious defenses of institutions in which he did not believe (Catholicism, among other things).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The </w:t>
                    </w:r>
                    <w:r w:rsidRPr="001C73CA">
                      <w:rPr>
                        <w:i/>
                        <w:lang w:val="en-CA"/>
                      </w:rPr>
                      <w:t>Diaries</w:t>
                    </w:r>
                    <w:r w:rsidRPr="001C73CA">
                      <w:rPr>
                        <w:lang w:val="en-CA"/>
                      </w:rPr>
                      <w:t xml:space="preserve"> also contain instructive commentary on the author’s own works.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If his calls met with incomprehension and hostility—his works were forbidden in Poland until 1956, only to be banned again two years later—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nevertheless made a name for himself in Polish letters by putting his principles into action. 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Default="00D72558" w:rsidP="00D72558">
                    <w:pPr>
                      <w:rPr>
                        <w:lang w:val="en-CA"/>
                      </w:rPr>
                    </w:pP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plays treat the concerns of his novels and critical writings in a different medium.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Ivona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, Princess of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Burgundia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(1935) is the story of a prince who realizes that marriage to an unappealing girl represents the ultimate act of sovereignty.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To assert his autonomy, he takes a bride who is a blank slate but for a vaguely irritating quality no one can account for.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The mere presence of </w:t>
                    </w:r>
                    <w:proofErr w:type="spellStart"/>
                    <w:r w:rsidRPr="001C73CA">
                      <w:rPr>
                        <w:lang w:val="en-CA"/>
                      </w:rPr>
                      <w:t>Ivona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provokes unease until, finally, the royal house verges on collapse; only when the courtiers conspire to murder her is balance restored.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Written in a fantastical style reminiscent of both seventeenth-century drama (e.g., </w:t>
                    </w:r>
                    <w:proofErr w:type="spellStart"/>
                    <w:r w:rsidRPr="001C73CA">
                      <w:rPr>
                        <w:lang w:val="en-CA"/>
                      </w:rPr>
                      <w:t>Calderón’s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i/>
                        <w:lang w:val="en-CA"/>
                      </w:rPr>
                      <w:t>Life is a Dream</w:t>
                    </w:r>
                    <w:r w:rsidRPr="001C73CA">
                      <w:rPr>
                        <w:lang w:val="en-CA"/>
                      </w:rPr>
                      <w:t xml:space="preserve">) and twentieth-century absurdism (for example, the works of Samuel Beckett), </w:t>
                    </w:r>
                    <w:r w:rsidRPr="001C73CA">
                      <w:rPr>
                        <w:i/>
                        <w:lang w:val="en-CA"/>
                      </w:rPr>
                      <w:t>The Marriage</w:t>
                    </w:r>
                    <w:r w:rsidR="00E239B4">
                      <w:rPr>
                        <w:lang w:val="en-CA"/>
                      </w:rPr>
                      <w:t xml:space="preserve"> (1953), likewise centre</w:t>
                    </w:r>
                    <w:r w:rsidRPr="001C73CA">
                      <w:rPr>
                        <w:lang w:val="en-CA"/>
                      </w:rPr>
                      <w:t>s on a symbolic act in which the welfare of a community hangs in precarious balance.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Returning from war, the hero seeks to redeem his family and fiancée from the hardship and disgrace into which they have fallen.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The means to this end is a ceremony requiring cooperation by people who escape his control; therefore, order emerges only to collapse again.</w:t>
                    </w:r>
                  </w:p>
                  <w:p w:rsidR="001A4845" w:rsidRDefault="001A4845" w:rsidP="00D72558">
                    <w:pPr>
                      <w:rPr>
                        <w:lang w:val="en-CA"/>
                      </w:rPr>
                    </w:pPr>
                  </w:p>
                  <w:p w:rsidR="001A4845" w:rsidRDefault="001A4845" w:rsidP="001A4845">
                    <w:pPr>
                      <w:keepNext/>
                    </w:pPr>
                    <w:r>
                      <w:rPr>
                        <w:lang w:val="en-CA"/>
                      </w:rPr>
                      <w:t xml:space="preserve">File: </w:t>
                    </w:r>
                    <w:r w:rsidRPr="001A4845">
                      <w:rPr>
                        <w:lang w:val="en-CA"/>
                      </w:rPr>
                      <w:t xml:space="preserve">Image 2 </w:t>
                    </w:r>
                    <w:proofErr w:type="spellStart"/>
                    <w:r w:rsidRPr="001A4845">
                      <w:rPr>
                        <w:lang w:val="en-CA"/>
                      </w:rPr>
                      <w:t>Gombrowicz</w:t>
                    </w:r>
                    <w:proofErr w:type="spellEnd"/>
                    <w:r w:rsidRPr="001A4845">
                      <w:rPr>
                        <w:lang w:val="en-CA"/>
                      </w:rPr>
                      <w:t xml:space="preserve"> in Vence</w:t>
                    </w:r>
                    <w:r>
                      <w:rPr>
                        <w:lang w:val="en-CA"/>
                      </w:rPr>
                      <w:t>.jpg</w:t>
                    </w:r>
                  </w:p>
                  <w:p w:rsidR="001A4845" w:rsidRDefault="001A4845" w:rsidP="001A4845">
                    <w:pPr>
                      <w:pStyle w:val="Caption"/>
                    </w:pPr>
                    <w:r>
                      <w:t xml:space="preserve">Image 2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in </w:t>
                    </w:r>
                    <w:proofErr w:type="spellStart"/>
                    <w:r>
                      <w:t>Vence</w:t>
                    </w:r>
                    <w:proofErr w:type="spellEnd"/>
                    <w:r>
                      <w:t xml:space="preserve"> </w:t>
                    </w:r>
                    <w:fldSimple w:instr=" SEQ Image_2_Gombrowicz_in_Vence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1A4845" w:rsidRDefault="001A4845" w:rsidP="001A4845">
                    <w:r>
                      <w:rPr>
                        <w:lang w:val="en-CA"/>
                      </w:rPr>
                      <w:t xml:space="preserve">Source: </w:t>
                    </w:r>
                    <w:proofErr w:type="spellStart"/>
                    <w:r>
                      <w:t>Witold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in </w:t>
                    </w:r>
                    <w:proofErr w:type="spellStart"/>
                    <w:r>
                      <w:t>Vence</w:t>
                    </w:r>
                    <w:proofErr w:type="spellEnd"/>
                    <w:r>
                      <w:t xml:space="preserve">.  Image taken by Bohdan </w:t>
                    </w:r>
                    <w:proofErr w:type="spellStart"/>
                    <w:r>
                      <w:t>Paczowski</w:t>
                    </w:r>
                    <w:proofErr w:type="spellEnd"/>
                    <w:r>
                      <w:t xml:space="preserve"> (1965)</w:t>
                    </w:r>
                    <w:r>
                      <w:t xml:space="preserve">. Image can be found at </w:t>
                    </w:r>
                    <w:hyperlink r:id="rId9" w:history="1">
                      <w:r w:rsidRPr="00EA7DEE">
                        <w:rPr>
                          <w:rStyle w:val="Hyperlink"/>
                        </w:rPr>
                        <w:t>http://bookhaven.stanford.edu/tag/witold-gombrowicz/</w:t>
                      </w:r>
                    </w:hyperlink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Default="00D72558" w:rsidP="00D72558">
                    <w:pPr>
                      <w:rPr>
                        <w:lang w:val="en-CA"/>
                      </w:rPr>
                    </w:pP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last two novels,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Pornographia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(1960) and </w:t>
                    </w:r>
                    <w:r w:rsidRPr="001C73CA">
                      <w:rPr>
                        <w:i/>
                        <w:lang w:val="en-CA"/>
                      </w:rPr>
                      <w:t>Cosmos</w:t>
                    </w:r>
                    <w:r w:rsidRPr="001C73CA">
                      <w:rPr>
                        <w:lang w:val="en-CA"/>
                      </w:rPr>
                      <w:t xml:space="preserve"> (1965), are cooler in tone and display a more malevolent tone (in the sense of Edgar Allan Poe or Charles Baudelaire).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In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Pornographia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tells the story of an alter ego—also named </w:t>
                    </w:r>
                    <w:r w:rsidRPr="001C73CA">
                      <w:rPr>
                        <w:lang w:val="en-CA"/>
                      </w:rPr>
                      <w:t>‘</w:t>
                    </w:r>
                    <w:proofErr w:type="spellStart"/>
                    <w:r w:rsidRPr="001C73CA">
                      <w:rPr>
                        <w:lang w:val="en-CA"/>
                      </w:rPr>
                      <w:t>Witold</w:t>
                    </w:r>
                    <w:proofErr w:type="spellEnd"/>
                    <w:r w:rsidRPr="001C73CA">
                      <w:rPr>
                        <w:lang w:val="en-CA"/>
                      </w:rPr>
                      <w:t>’</w:t>
                    </w:r>
                    <w:r w:rsidRPr="001C73CA">
                      <w:rPr>
                        <w:lang w:val="en-CA"/>
                      </w:rPr>
                      <w:t>—who, in the company of another blasé Warsaw intellectual, makes an excursion to the Polish countryside during wartime.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Enchanted by a boy and a girl who seem made for each other yet </w:t>
                    </w:r>
                    <w:proofErr w:type="gramStart"/>
                    <w:r w:rsidRPr="001C73CA">
                      <w:rPr>
                        <w:lang w:val="en-CA"/>
                      </w:rPr>
                      <w:t>refuse</w:t>
                    </w:r>
                    <w:proofErr w:type="gramEnd"/>
                    <w:r w:rsidRPr="001C73CA">
                      <w:rPr>
                        <w:lang w:val="en-CA"/>
                      </w:rPr>
                      <w:t xml:space="preserve"> to have an erotic relationship, the elder pair conspires for them to be united in the assassination of a military officer who has lost his nerve and therefore represents a weak point in the war effort.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i/>
                        <w:lang w:val="en-CA"/>
                      </w:rPr>
                      <w:t>Cosmos</w:t>
                    </w:r>
                    <w:r w:rsidRPr="001C73CA">
                      <w:rPr>
                        <w:lang w:val="en-CA"/>
                      </w:rPr>
                      <w:t xml:space="preserve"> likewise presents a tale of obsession culminating in death (this time, the suicide of the husband of a young woman who intrigues the narrator).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Creatively perverse until the last,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married Rita </w:t>
                    </w:r>
                    <w:proofErr w:type="spellStart"/>
                    <w:r w:rsidRPr="001C73CA">
                      <w:rPr>
                        <w:lang w:val="en-CA"/>
                      </w:rPr>
                      <w:t>Labrosse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the year before he died.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</w:p>
                  <w:p w:rsidR="001A4845" w:rsidRDefault="001A4845" w:rsidP="00D72558">
                    <w:pPr>
                      <w:rPr>
                        <w:lang w:val="en-CA"/>
                      </w:rPr>
                    </w:pPr>
                  </w:p>
                  <w:p w:rsidR="001A4845" w:rsidRDefault="001A4845" w:rsidP="001A4845">
                    <w:pPr>
                      <w:keepNext/>
                    </w:pPr>
                    <w:r>
                      <w:rPr>
                        <w:lang w:val="en-CA"/>
                      </w:rPr>
                      <w:t xml:space="preserve">File: </w:t>
                    </w:r>
                    <w:r w:rsidRPr="001A4845">
                      <w:rPr>
                        <w:lang w:val="en-CA"/>
                      </w:rPr>
                      <w:t xml:space="preserve">Image 3 </w:t>
                    </w:r>
                    <w:proofErr w:type="spellStart"/>
                    <w:r w:rsidRPr="001A4845">
                      <w:rPr>
                        <w:lang w:val="en-CA"/>
                      </w:rPr>
                      <w:t>Gombrowicz</w:t>
                    </w:r>
                    <w:proofErr w:type="spellEnd"/>
                    <w:r w:rsidRPr="001A4845">
                      <w:rPr>
                        <w:lang w:val="en-CA"/>
                      </w:rPr>
                      <w:t xml:space="preserve"> and his wife Rita</w:t>
                    </w:r>
                    <w:r>
                      <w:rPr>
                        <w:lang w:val="en-CA"/>
                      </w:rPr>
                      <w:t>.jpg</w:t>
                    </w:r>
                  </w:p>
                  <w:p w:rsidR="001A4845" w:rsidRDefault="001A4845" w:rsidP="001A4845">
                    <w:pPr>
                      <w:pStyle w:val="Caption"/>
                    </w:pPr>
                    <w:r>
                      <w:t xml:space="preserve">Image 3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and his wife Rita </w:t>
                    </w:r>
                    <w:fldSimple w:instr=" SEQ Image_3_Gombrowicz_and_his_wife_Rita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1A4845" w:rsidRDefault="001A4845" w:rsidP="001A4845">
                    <w:r>
                      <w:rPr>
                        <w:lang w:val="en-CA"/>
                      </w:rPr>
                      <w:lastRenderedPageBreak/>
                      <w:t xml:space="preserve">Source: </w:t>
                    </w:r>
                    <w:proofErr w:type="spellStart"/>
                    <w:r>
                      <w:t>Witold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Gombrowicz</w:t>
                    </w:r>
                    <w:proofErr w:type="spellEnd"/>
                    <w:r>
                      <w:t xml:space="preserve"> and his wife Rita (1966)</w:t>
                    </w:r>
                    <w:r>
                      <w:t xml:space="preserve">. Image can be found at </w:t>
                    </w:r>
                    <w:hyperlink r:id="rId10" w:history="1">
                      <w:r w:rsidRPr="00EA7DEE">
                        <w:rPr>
                          <w:rStyle w:val="Hyperlink"/>
                        </w:rPr>
                        <w:t>http://skotkacy.com/tag/gombrowicz-witold/</w:t>
                      </w:r>
                    </w:hyperlink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The various strands of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oeuvre are united by an abiding interest in the immature, the youthful, and the marginal—especially as it conflicts with the rigid demands of family, education, religion, and social hierarchy.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Life in its raw state, which has not yet reached a condition of completion and fullness, provides both the theme and the substance of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Gombrowicz’s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narratives and dramas, where the order that prevails between characters is ultimately undone when one (or more) of them fails to </w:t>
                    </w:r>
                    <w:r w:rsidRPr="001C73CA">
                      <w:rPr>
                        <w:lang w:val="en-CA"/>
                      </w:rPr>
                      <w:t>‘</w:t>
                    </w:r>
                    <w:r w:rsidRPr="001C73CA">
                      <w:rPr>
                        <w:lang w:val="en-CA"/>
                      </w:rPr>
                      <w:t>play along</w:t>
                    </w:r>
                    <w:r w:rsidRPr="001C73CA">
                      <w:rPr>
                        <w:lang w:val="en-CA"/>
                      </w:rPr>
                      <w:t>’</w:t>
                    </w:r>
                    <w:r w:rsidRPr="001C73CA">
                      <w:rPr>
                        <w:lang w:val="en-CA"/>
                      </w:rPr>
                      <w:t xml:space="preserve"> with the conventions others follow.</w:t>
                    </w:r>
                    <w:r w:rsidRPr="001C73CA">
                      <w:rPr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 xml:space="preserve">Although such an understanding of the literary craft is not unique to </w:t>
                    </w:r>
                    <w:proofErr w:type="spellStart"/>
                    <w:r w:rsidRPr="001C73CA">
                      <w:rPr>
                        <w:lang w:val="en-CA"/>
                      </w:rPr>
                      <w:t>Gombrowicz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—modernism, according to Peter Gay, follows the </w:t>
                    </w:r>
                    <w:r w:rsidRPr="001C73CA">
                      <w:rPr>
                        <w:lang w:val="en-CA"/>
                      </w:rPr>
                      <w:t>‘</w:t>
                    </w:r>
                    <w:r w:rsidRPr="001C73CA">
                      <w:rPr>
                        <w:lang w:val="en-CA"/>
                      </w:rPr>
                      <w:t>lure of heresy</w:t>
                    </w:r>
                    <w:r w:rsidRPr="001C73CA">
                      <w:rPr>
                        <w:lang w:val="en-CA"/>
                      </w:rPr>
                      <w:t>’</w:t>
                    </w:r>
                    <w:r w:rsidRPr="001C73CA">
                      <w:rPr>
                        <w:lang w:val="en-CA"/>
                      </w:rPr>
                      <w:t>—the author’s fondness for slapstick and the grotesque set him apart from contemporaries who explore the same themes in a more earnest manner.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Pr="001C73CA" w:rsidRDefault="00D72558" w:rsidP="00D72558">
                    <w:pPr>
                      <w:pStyle w:val="Heading1"/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>Key Works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(1937, English translation 2000)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i/>
                        <w:lang w:val="en-CA"/>
                      </w:rPr>
                      <w:t>Trans-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Atlantyk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(1953, English translation 1995)</w:t>
                    </w:r>
                  </w:p>
                  <w:p w:rsidR="00D72558" w:rsidRPr="001C73CA" w:rsidRDefault="001C73CA" w:rsidP="00D72558">
                    <w:pPr>
                      <w:rPr>
                        <w:lang w:val="en-CA"/>
                      </w:rPr>
                    </w:pPr>
                    <w:proofErr w:type="spellStart"/>
                    <w:r w:rsidRPr="001C73CA">
                      <w:rPr>
                        <w:i/>
                        <w:lang w:val="en-CA"/>
                      </w:rPr>
                      <w:t>Pornographia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r w:rsidR="00D72558" w:rsidRPr="001C73CA">
                      <w:rPr>
                        <w:lang w:val="en-CA"/>
                      </w:rPr>
                      <w:t>(1960, English translation 2010)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i/>
                        <w:lang w:val="en-CA"/>
                      </w:rPr>
                      <w:t>Cosmos</w:t>
                    </w:r>
                    <w:r w:rsidRPr="001C73CA">
                      <w:rPr>
                        <w:lang w:val="en-CA"/>
                      </w:rPr>
                      <w:t xml:space="preserve"> (1965, English translation 2011)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</w:p>
                  <w:p w:rsidR="00D72558" w:rsidRPr="001C73CA" w:rsidRDefault="00D72558" w:rsidP="00E239B4">
                    <w:pPr>
                      <w:pStyle w:val="Heading2"/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>Selective Timeline of Works Published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1933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Pamiętnik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z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okresu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dojrzewania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 (</w:t>
                    </w:r>
                    <w:r w:rsidRPr="001C73CA">
                      <w:rPr>
                        <w:i/>
                        <w:lang w:val="en-CA"/>
                      </w:rPr>
                      <w:t>Memoirs from the Time of Immaturity</w:t>
                    </w:r>
                    <w:r w:rsidRPr="001C73CA">
                      <w:rPr>
                        <w:lang w:val="en-CA"/>
                      </w:rPr>
                      <w:t>)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1935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Iwona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,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księżniczka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Burgunda</w:t>
                    </w:r>
                    <w:proofErr w:type="spellEnd"/>
                    <w:r w:rsidRPr="001C73CA" w:rsidDel="000654F5">
                      <w:rPr>
                        <w:i/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(</w:t>
                    </w:r>
                    <w:proofErr w:type="spellStart"/>
                    <w:r w:rsidRPr="001C73CA">
                      <w:rPr>
                        <w:lang w:val="en-CA"/>
                      </w:rPr>
                      <w:t>Ivona</w:t>
                    </w:r>
                    <w:proofErr w:type="spellEnd"/>
                    <w:r w:rsidRPr="001C73CA">
                      <w:rPr>
                        <w:lang w:val="en-CA"/>
                      </w:rPr>
                      <w:t xml:space="preserve">, Princess of </w:t>
                    </w:r>
                    <w:proofErr w:type="spellStart"/>
                    <w:r w:rsidRPr="001C73CA">
                      <w:rPr>
                        <w:lang w:val="en-CA"/>
                      </w:rPr>
                      <w:t>Burgundia</w:t>
                    </w:r>
                    <w:proofErr w:type="spellEnd"/>
                    <w:r w:rsidRPr="001C73CA">
                      <w:rPr>
                        <w:lang w:val="en-CA"/>
                      </w:rPr>
                      <w:t>)</w:t>
                    </w:r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1937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Ferdydurke</w:t>
                    </w:r>
                    <w:proofErr w:type="spellEnd"/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1953 </w:t>
                    </w:r>
                    <w:r w:rsidRPr="001C73CA">
                      <w:rPr>
                        <w:i/>
                        <w:lang w:val="en-CA"/>
                      </w:rPr>
                      <w:t>Trans-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Atlantyk</w:t>
                    </w:r>
                    <w:proofErr w:type="spellEnd"/>
                  </w:p>
                  <w:p w:rsidR="00D72558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1953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Ślub</w:t>
                    </w:r>
                    <w:proofErr w:type="spellEnd"/>
                    <w:r w:rsidRPr="001C73CA">
                      <w:rPr>
                        <w:i/>
                        <w:lang w:val="en-CA"/>
                      </w:rPr>
                      <w:t xml:space="preserve"> </w:t>
                    </w:r>
                    <w:r w:rsidRPr="001C73CA">
                      <w:rPr>
                        <w:lang w:val="en-CA"/>
                      </w:rPr>
                      <w:t>[first published in Spanish translation 1948]</w:t>
                    </w:r>
                  </w:p>
                  <w:p w:rsidR="00D72558" w:rsidRPr="001C73CA" w:rsidRDefault="00D72558" w:rsidP="00D72558">
                    <w:pPr>
                      <w:rPr>
                        <w:i/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1960 </w:t>
                    </w:r>
                    <w:proofErr w:type="spellStart"/>
                    <w:r w:rsidRPr="001C73CA">
                      <w:rPr>
                        <w:i/>
                        <w:lang w:val="en-CA"/>
                      </w:rPr>
                      <w:t>Pornographia</w:t>
                    </w:r>
                    <w:proofErr w:type="spellEnd"/>
                  </w:p>
                  <w:p w:rsidR="003F0D73" w:rsidRPr="001C73CA" w:rsidRDefault="00D72558" w:rsidP="00D72558">
                    <w:pPr>
                      <w:rPr>
                        <w:lang w:val="en-CA"/>
                      </w:rPr>
                    </w:pPr>
                    <w:r w:rsidRPr="001C73CA">
                      <w:rPr>
                        <w:lang w:val="en-CA"/>
                      </w:rPr>
                      <w:t xml:space="preserve">1965 </w:t>
                    </w:r>
                    <w:r w:rsidRPr="001C73CA">
                      <w:rPr>
                        <w:i/>
                        <w:lang w:val="en-CA"/>
                      </w:rPr>
                      <w:t>Cosmos</w:t>
                    </w:r>
                  </w:p>
                </w:tc>
              </w:sdtContent>
            </w:sdt>
          </w:sdtContent>
        </w:sdt>
      </w:tr>
      <w:tr w:rsidR="003235A7" w:rsidRPr="001C73CA" w:rsidTr="003235A7">
        <w:tc>
          <w:tcPr>
            <w:tcW w:w="9016" w:type="dxa"/>
          </w:tcPr>
          <w:p w:rsidR="003235A7" w:rsidRPr="001C73CA" w:rsidRDefault="003235A7" w:rsidP="001306B8">
            <w:pPr>
              <w:rPr>
                <w:lang w:val="en-CA"/>
              </w:rPr>
            </w:pPr>
            <w:r w:rsidRPr="001C73CA">
              <w:rPr>
                <w:u w:val="single"/>
                <w:lang w:val="en-CA"/>
              </w:rPr>
              <w:lastRenderedPageBreak/>
              <w:t>Further reading</w:t>
            </w:r>
            <w:r w:rsidRPr="001C73CA">
              <w:rPr>
                <w:lang w:val="en-CA"/>
              </w:rPr>
              <w:t>:</w:t>
            </w:r>
          </w:p>
          <w:p w:rsidR="00E239B4" w:rsidRDefault="00E239B4" w:rsidP="001306B8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505099359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Giroud07 \l 4105 </w:instrText>
                </w:r>
                <w:r>
                  <w:rPr>
                    <w:lang w:val="en-CA"/>
                  </w:rPr>
                  <w:fldChar w:fldCharType="separate"/>
                </w:r>
                <w:r w:rsidRPr="00E239B4">
                  <w:rPr>
                    <w:noProof/>
                    <w:lang w:val="en-CA"/>
                  </w:rPr>
                  <w:t>(Giroud)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  <w:p w:rsidR="001306B8" w:rsidRPr="001C73CA" w:rsidRDefault="00E239B4" w:rsidP="001306B8">
            <w:pPr>
              <w:rPr>
                <w:lang w:val="en-CA"/>
              </w:rPr>
            </w:pPr>
            <w:sdt>
              <w:sdtPr>
                <w:rPr>
                  <w:lang w:val="en-CA"/>
                </w:rPr>
                <w:id w:val="-59940490"/>
                <w:citation/>
              </w:sdtPr>
              <w:sdtContent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Ziarek98 \l 4105 </w:instrText>
                </w:r>
                <w:r>
                  <w:rPr>
                    <w:lang w:val="en-CA"/>
                  </w:rPr>
                  <w:fldChar w:fldCharType="separate"/>
                </w:r>
                <w:r w:rsidRPr="00E239B4">
                  <w:rPr>
                    <w:noProof/>
                    <w:lang w:val="en-CA"/>
                  </w:rPr>
                  <w:t>(Ziarek)</w:t>
                </w:r>
                <w:r>
                  <w:rPr>
                    <w:lang w:val="en-CA"/>
                  </w:rPr>
                  <w:fldChar w:fldCharType="end"/>
                </w:r>
              </w:sdtContent>
            </w:sdt>
          </w:p>
        </w:tc>
      </w:tr>
    </w:tbl>
    <w:p w:rsidR="00C27FAB" w:rsidRPr="001C73CA" w:rsidRDefault="00C27FAB" w:rsidP="00B33145">
      <w:pPr>
        <w:rPr>
          <w:lang w:val="en-CA"/>
        </w:rPr>
      </w:pPr>
    </w:p>
    <w:sectPr w:rsidR="00C27FAB" w:rsidRPr="001C73C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08B" w:rsidRDefault="0056708B" w:rsidP="007A0D55">
      <w:pPr>
        <w:spacing w:after="0" w:line="240" w:lineRule="auto"/>
      </w:pPr>
      <w:r>
        <w:separator/>
      </w:r>
    </w:p>
  </w:endnote>
  <w:endnote w:type="continuationSeparator" w:id="0">
    <w:p w:rsidR="0056708B" w:rsidRDefault="005670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08B" w:rsidRDefault="0056708B" w:rsidP="007A0D55">
      <w:pPr>
        <w:spacing w:after="0" w:line="240" w:lineRule="auto"/>
      </w:pPr>
      <w:r>
        <w:separator/>
      </w:r>
    </w:p>
  </w:footnote>
  <w:footnote w:type="continuationSeparator" w:id="0">
    <w:p w:rsidR="0056708B" w:rsidRDefault="005670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306B8"/>
    <w:rsid w:val="0015114C"/>
    <w:rsid w:val="00183016"/>
    <w:rsid w:val="001A21F3"/>
    <w:rsid w:val="001A2537"/>
    <w:rsid w:val="001A4845"/>
    <w:rsid w:val="001A6A06"/>
    <w:rsid w:val="001C288D"/>
    <w:rsid w:val="001C73CA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0794E"/>
    <w:rsid w:val="003235A7"/>
    <w:rsid w:val="00362BC2"/>
    <w:rsid w:val="003677B6"/>
    <w:rsid w:val="003D3579"/>
    <w:rsid w:val="003E2795"/>
    <w:rsid w:val="003F0D73"/>
    <w:rsid w:val="00420202"/>
    <w:rsid w:val="00462B54"/>
    <w:rsid w:val="00462DBE"/>
    <w:rsid w:val="0046469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6708B"/>
    <w:rsid w:val="00590035"/>
    <w:rsid w:val="005B177E"/>
    <w:rsid w:val="005B3921"/>
    <w:rsid w:val="005E0090"/>
    <w:rsid w:val="005F26D7"/>
    <w:rsid w:val="005F5450"/>
    <w:rsid w:val="006D0412"/>
    <w:rsid w:val="00714C89"/>
    <w:rsid w:val="007411B9"/>
    <w:rsid w:val="00780D95"/>
    <w:rsid w:val="00780DC7"/>
    <w:rsid w:val="007A0D55"/>
    <w:rsid w:val="007A600A"/>
    <w:rsid w:val="007B3377"/>
    <w:rsid w:val="007E5F44"/>
    <w:rsid w:val="00821DE3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56677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4B2C"/>
    <w:rsid w:val="00CC586D"/>
    <w:rsid w:val="00CF1542"/>
    <w:rsid w:val="00CF3EC5"/>
    <w:rsid w:val="00D43B57"/>
    <w:rsid w:val="00D5098A"/>
    <w:rsid w:val="00D656DA"/>
    <w:rsid w:val="00D72558"/>
    <w:rsid w:val="00D83300"/>
    <w:rsid w:val="00DC6B48"/>
    <w:rsid w:val="00DF01B0"/>
    <w:rsid w:val="00E239B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kotkacy.com/tag/gombrowicz-witol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okhaven.stanford.edu/tag/witold-gombrowicz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295A3C"/>
    <w:rsid w:val="005563BC"/>
    <w:rsid w:val="0057546F"/>
    <w:rsid w:val="00B0741E"/>
    <w:rsid w:val="00B1130A"/>
    <w:rsid w:val="00C3593E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Giroud07</b:Tag>
    <b:SourceType>Book</b:SourceType>
    <b:Guid>{37CBD198-0447-4E01-AEBF-5AB8DAEB5986}</b:Guid>
    <b:Title>The World of Witold Gombrowicz 1904-1969</b:Title>
    <b:Year>2007</b:Year>
    <b:Medium>Print</b:Medium>
    <b:Author>
      <b:Author>
        <b:NameList>
          <b:Person>
            <b:Last>Giroud</b:Last>
            <b:First>Vincent</b:First>
          </b:Person>
        </b:NameList>
      </b:Author>
    </b:Author>
    <b:City>New Haven</b:City>
    <b:Publisher>Yale University Press</b:Publisher>
    <b:RefOrder>1</b:RefOrder>
  </b:Source>
  <b:Source>
    <b:Tag>Ziarek98</b:Tag>
    <b:SourceType>Book</b:SourceType>
    <b:Guid>{D6924A06-80F8-4E42-9409-B6F2A40124CB}</b:Guid>
    <b:Author>
      <b:Author>
        <b:NameList>
          <b:Person>
            <b:Last>Ziarek</b:Last>
            <b:First>Ewa</b:First>
            <b:Middle>Ponowska (ed.)</b:Middle>
          </b:Person>
        </b:NameList>
      </b:Author>
    </b:Author>
    <b:Title>Gombrowicz’s Grimaces: Modernism, Gender, Nationality</b:Title>
    <b:Year>1998</b:Year>
    <b:City>Albany</b:City>
    <b:Publisher>State University of New York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22D3156F-2FDB-4B0C-B354-217829AD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3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2016-05-17T02:26:00Z</dcterms:created>
  <dcterms:modified xsi:type="dcterms:W3CDTF">2016-05-17T02:26:00Z</dcterms:modified>
</cp:coreProperties>
</file>