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13A911" w14:textId="77777777" w:rsidTr="00922950">
        <w:tc>
          <w:tcPr>
            <w:tcW w:w="491" w:type="dxa"/>
            <w:vMerge w:val="restart"/>
            <w:shd w:val="clear" w:color="auto" w:fill="A6A6A6" w:themeFill="background1" w:themeFillShade="A6"/>
            <w:textDirection w:val="btLr"/>
          </w:tcPr>
          <w:p w14:paraId="357AF2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52116DE077444CA45AE7034D48305F"/>
            </w:placeholder>
            <w:showingPlcHdr/>
            <w:dropDownList>
              <w:listItem w:displayText="Dr." w:value="Dr."/>
              <w:listItem w:displayText="Prof." w:value="Prof."/>
            </w:dropDownList>
          </w:sdtPr>
          <w:sdtContent>
            <w:tc>
              <w:tcPr>
                <w:tcW w:w="1259" w:type="dxa"/>
              </w:tcPr>
              <w:p w14:paraId="48BD699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2D932FE8614B42A2D9E78AF5BFFDD0"/>
            </w:placeholder>
            <w:text/>
          </w:sdtPr>
          <w:sdtContent>
            <w:tc>
              <w:tcPr>
                <w:tcW w:w="2073" w:type="dxa"/>
              </w:tcPr>
              <w:p w14:paraId="2589626F" w14:textId="77777777" w:rsidR="00B574C9" w:rsidRDefault="00F45549" w:rsidP="00F45549">
                <w:r>
                  <w:t>Carl</w:t>
                </w:r>
              </w:p>
            </w:tc>
          </w:sdtContent>
        </w:sdt>
        <w:sdt>
          <w:sdtPr>
            <w:alias w:val="Middle name"/>
            <w:tag w:val="authorMiddleName"/>
            <w:id w:val="-2076034781"/>
            <w:placeholder>
              <w:docPart w:val="C2198C24E0CE6344980EFD26FD9A3015"/>
            </w:placeholder>
            <w:showingPlcHdr/>
            <w:text/>
          </w:sdtPr>
          <w:sdtContent>
            <w:tc>
              <w:tcPr>
                <w:tcW w:w="2551" w:type="dxa"/>
              </w:tcPr>
              <w:p w14:paraId="22921138" w14:textId="77777777" w:rsidR="00B574C9" w:rsidRDefault="00B574C9" w:rsidP="00922950">
                <w:r>
                  <w:rPr>
                    <w:rStyle w:val="PlaceholderText"/>
                  </w:rPr>
                  <w:t>[Middle name]</w:t>
                </w:r>
              </w:p>
            </w:tc>
          </w:sdtContent>
        </w:sdt>
        <w:sdt>
          <w:sdtPr>
            <w:alias w:val="Last name"/>
            <w:tag w:val="authorLastName"/>
            <w:id w:val="-1088529830"/>
            <w:placeholder>
              <w:docPart w:val="765E36AFC592E043BB0068D0038704CC"/>
            </w:placeholder>
            <w:text/>
          </w:sdtPr>
          <w:sdtContent>
            <w:tc>
              <w:tcPr>
                <w:tcW w:w="2642" w:type="dxa"/>
              </w:tcPr>
              <w:p w14:paraId="58AB6377" w14:textId="77777777" w:rsidR="00B574C9" w:rsidRDefault="00F45549" w:rsidP="00F45549">
                <w:r>
                  <w:t>Paris</w:t>
                </w:r>
              </w:p>
            </w:tc>
          </w:sdtContent>
        </w:sdt>
      </w:tr>
      <w:tr w:rsidR="00B574C9" w14:paraId="37101210" w14:textId="77777777" w:rsidTr="001A6A06">
        <w:trPr>
          <w:trHeight w:val="986"/>
        </w:trPr>
        <w:tc>
          <w:tcPr>
            <w:tcW w:w="491" w:type="dxa"/>
            <w:vMerge/>
            <w:shd w:val="clear" w:color="auto" w:fill="A6A6A6" w:themeFill="background1" w:themeFillShade="A6"/>
          </w:tcPr>
          <w:p w14:paraId="0749CD0B" w14:textId="77777777" w:rsidR="00B574C9" w:rsidRPr="001A6A06" w:rsidRDefault="00B574C9" w:rsidP="00CF1542">
            <w:pPr>
              <w:jc w:val="center"/>
              <w:rPr>
                <w:b/>
                <w:color w:val="FFFFFF" w:themeColor="background1"/>
              </w:rPr>
            </w:pPr>
          </w:p>
        </w:tc>
        <w:sdt>
          <w:sdtPr>
            <w:alias w:val="Biography"/>
            <w:tag w:val="authorBiography"/>
            <w:id w:val="938807824"/>
            <w:placeholder>
              <w:docPart w:val="0FA51DDC3C741B47B9302CD36B438E9F"/>
            </w:placeholder>
            <w:showingPlcHdr/>
          </w:sdtPr>
          <w:sdtContent>
            <w:tc>
              <w:tcPr>
                <w:tcW w:w="8525" w:type="dxa"/>
                <w:gridSpan w:val="4"/>
              </w:tcPr>
              <w:p w14:paraId="354BC6A2" w14:textId="77777777" w:rsidR="00B574C9" w:rsidRDefault="00B574C9" w:rsidP="00922950">
                <w:r>
                  <w:rPr>
                    <w:rStyle w:val="PlaceholderText"/>
                  </w:rPr>
                  <w:t>[Enter your biography]</w:t>
                </w:r>
              </w:p>
            </w:tc>
          </w:sdtContent>
        </w:sdt>
      </w:tr>
      <w:tr w:rsidR="00B574C9" w14:paraId="7144E654" w14:textId="77777777" w:rsidTr="001A6A06">
        <w:trPr>
          <w:trHeight w:val="986"/>
        </w:trPr>
        <w:tc>
          <w:tcPr>
            <w:tcW w:w="491" w:type="dxa"/>
            <w:vMerge/>
            <w:shd w:val="clear" w:color="auto" w:fill="A6A6A6" w:themeFill="background1" w:themeFillShade="A6"/>
          </w:tcPr>
          <w:p w14:paraId="7E91C826" w14:textId="77777777" w:rsidR="00B574C9" w:rsidRPr="001A6A06" w:rsidRDefault="00B574C9" w:rsidP="00CF1542">
            <w:pPr>
              <w:jc w:val="center"/>
              <w:rPr>
                <w:b/>
                <w:color w:val="FFFFFF" w:themeColor="background1"/>
              </w:rPr>
            </w:pPr>
          </w:p>
        </w:tc>
        <w:sdt>
          <w:sdtPr>
            <w:alias w:val="Affiliation"/>
            <w:tag w:val="affiliation"/>
            <w:id w:val="2012937915"/>
            <w:placeholder>
              <w:docPart w:val="FF176B19B2F2B944AFC4B8D5A16FF705"/>
            </w:placeholder>
            <w:showingPlcHdr/>
            <w:text/>
          </w:sdtPr>
          <w:sdtContent>
            <w:tc>
              <w:tcPr>
                <w:tcW w:w="8525" w:type="dxa"/>
                <w:gridSpan w:val="4"/>
              </w:tcPr>
              <w:p w14:paraId="39B85FED" w14:textId="77777777" w:rsidR="00B574C9" w:rsidRDefault="00B574C9" w:rsidP="00B574C9">
                <w:r>
                  <w:rPr>
                    <w:rStyle w:val="PlaceholderText"/>
                  </w:rPr>
                  <w:t>[Enter the institution with which you are affiliated]</w:t>
                </w:r>
              </w:p>
            </w:tc>
          </w:sdtContent>
        </w:sdt>
      </w:tr>
    </w:tbl>
    <w:p w14:paraId="7B451F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8D6EB3" w14:textId="77777777" w:rsidTr="00244BB0">
        <w:tc>
          <w:tcPr>
            <w:tcW w:w="9016" w:type="dxa"/>
            <w:shd w:val="clear" w:color="auto" w:fill="A6A6A6" w:themeFill="background1" w:themeFillShade="A6"/>
            <w:tcMar>
              <w:top w:w="113" w:type="dxa"/>
              <w:bottom w:w="113" w:type="dxa"/>
            </w:tcMar>
          </w:tcPr>
          <w:p w14:paraId="25D821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24EE6" w14:textId="77777777" w:rsidTr="003F0D73">
        <w:sdt>
          <w:sdtPr>
            <w:rPr>
              <w:b/>
            </w:rPr>
            <w:alias w:val="Article headword"/>
            <w:tag w:val="articleHeadword"/>
            <w:id w:val="-361440020"/>
            <w:placeholder>
              <w:docPart w:val="69025DA24B08DF4197F2CD0277C0EDE0"/>
            </w:placeholder>
            <w:text/>
          </w:sdtPr>
          <w:sdtContent>
            <w:tc>
              <w:tcPr>
                <w:tcW w:w="9016" w:type="dxa"/>
                <w:tcMar>
                  <w:top w:w="113" w:type="dxa"/>
                  <w:bottom w:w="113" w:type="dxa"/>
                </w:tcMar>
              </w:tcPr>
              <w:p w14:paraId="1FDCC8DB" w14:textId="77777777" w:rsidR="003F0D73" w:rsidRPr="00FB589A" w:rsidRDefault="00F45549" w:rsidP="00F45549">
                <w:pPr>
                  <w:rPr>
                    <w:b/>
                  </w:rPr>
                </w:pPr>
                <w:r>
                  <w:rPr>
                    <w:b/>
                  </w:rPr>
                  <w:t>Guy, Edna (b. 31 August 1907, New Jersey; d. 25 April 1983 Fort Worth, Texas)</w:t>
                </w:r>
              </w:p>
            </w:tc>
          </w:sdtContent>
        </w:sdt>
      </w:tr>
      <w:tr w:rsidR="00464699" w14:paraId="5E6384AB" w14:textId="77777777" w:rsidTr="00F45549">
        <w:sdt>
          <w:sdtPr>
            <w:alias w:val="Variant headwords"/>
            <w:tag w:val="variantHeadwords"/>
            <w:id w:val="173464402"/>
            <w:placeholder>
              <w:docPart w:val="0A1DD8D14249554783E5B643881006B6"/>
            </w:placeholder>
            <w:showingPlcHdr/>
          </w:sdtPr>
          <w:sdtContent>
            <w:tc>
              <w:tcPr>
                <w:tcW w:w="9016" w:type="dxa"/>
                <w:tcMar>
                  <w:top w:w="113" w:type="dxa"/>
                  <w:bottom w:w="113" w:type="dxa"/>
                </w:tcMar>
              </w:tcPr>
              <w:p w14:paraId="7D69C9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5A87C" w14:textId="77777777" w:rsidTr="003F0D73">
        <w:sdt>
          <w:sdtPr>
            <w:alias w:val="Abstract"/>
            <w:tag w:val="abstract"/>
            <w:id w:val="-635871867"/>
            <w:placeholder>
              <w:docPart w:val="00C1F622A41BEB44BFB63DDFE96FF15E"/>
            </w:placeholder>
            <w:showingPlcHdr/>
          </w:sdtPr>
          <w:sdtContent>
            <w:tc>
              <w:tcPr>
                <w:tcW w:w="9016" w:type="dxa"/>
                <w:tcMar>
                  <w:top w:w="113" w:type="dxa"/>
                  <w:bottom w:w="113" w:type="dxa"/>
                </w:tcMar>
              </w:tcPr>
              <w:p w14:paraId="2AE580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7A34B81" w14:textId="77777777" w:rsidTr="003F0D73">
        <w:sdt>
          <w:sdtPr>
            <w:alias w:val="Article text"/>
            <w:tag w:val="articleText"/>
            <w:id w:val="634067588"/>
            <w:placeholder>
              <w:docPart w:val="E56D55D3DAAA334C88D1BB0543EA63CD"/>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14:paraId="59CD6E58" w14:textId="77777777" w:rsidR="00F45549" w:rsidRPr="00390E8F" w:rsidRDefault="00F45549" w:rsidP="00F45549">
                <w:pPr>
                  <w:pStyle w:val="Heading1"/>
                  <w:outlineLvl w:val="0"/>
                </w:pPr>
                <w:r w:rsidRPr="00390E8F">
                  <w:t>Summary</w:t>
                </w:r>
              </w:p>
              <w:p w14:paraId="390F02E1" w14:textId="77777777" w:rsidR="00F45549" w:rsidRDefault="00F45549" w:rsidP="00F45549">
                <w:r w:rsidRPr="00CF6D39">
                  <w:t>Edna Guy was a major figure in establishing</w:t>
                </w:r>
                <w:r>
                  <w:t xml:space="preserve"> African-</w:t>
                </w:r>
                <w:r w:rsidRPr="00CF6D39">
                  <w:t>American modern dance</w:t>
                </w:r>
                <w:r>
                  <w:t xml:space="preserve"> in the 1930s</w:t>
                </w:r>
                <w:r w:rsidRPr="00CF6D39">
                  <w:t>. Grounded in the technique of her mentor R</w:t>
                </w:r>
                <w:r>
                  <w:t xml:space="preserve">uth St. </w:t>
                </w:r>
                <w:r w:rsidRPr="00CF6D39">
                  <w:t xml:space="preserve">Denis, Guy was at the forefront </w:t>
                </w:r>
                <w:r>
                  <w:t xml:space="preserve">of a movement that attempted to realize the ideals of the Harlem Renaissance in dance. Along with </w:t>
                </w:r>
                <w:proofErr w:type="spellStart"/>
                <w:r w:rsidRPr="00CF6D39">
                  <w:t>Hemsley</w:t>
                </w:r>
                <w:proofErr w:type="spellEnd"/>
                <w:r w:rsidRPr="00CF6D39">
                  <w:t xml:space="preserve"> Winfield, Alison Burroughs, and Charles Williams</w:t>
                </w:r>
                <w:r>
                  <w:t xml:space="preserve">, she </w:t>
                </w:r>
                <w:r w:rsidRPr="00CF6D39">
                  <w:t xml:space="preserve">sought to elevate the image of </w:t>
                </w:r>
                <w:r>
                  <w:t>B</w:t>
                </w:r>
                <w:r w:rsidRPr="00CF6D39">
                  <w:t>lack people through their art.</w:t>
                </w:r>
                <w:r>
                  <w:t xml:space="preserve"> Particularly significant is her organization of the First Negro Dance Recital in America (1931) with </w:t>
                </w:r>
                <w:proofErr w:type="spellStart"/>
                <w:r>
                  <w:t>Hemsley</w:t>
                </w:r>
                <w:proofErr w:type="spellEnd"/>
                <w:r>
                  <w:t xml:space="preserve"> Winfield and the Negro Dance Evening (1937) with Alison Burroughs. Guy’s legacy is marked by her determination to, as she put it, ‘do beautiful’ as a Black woman,</w:t>
                </w:r>
                <w:r>
                  <w:rPr>
                    <w:rStyle w:val="EndnoteReference"/>
                  </w:rPr>
                  <w:endnoteReference w:id="1"/>
                </w:r>
                <w:r>
                  <w:t xml:space="preserve"> and </w:t>
                </w:r>
                <w:proofErr w:type="gramStart"/>
                <w:r>
                  <w:t>create</w:t>
                </w:r>
                <w:proofErr w:type="gramEnd"/>
                <w:r>
                  <w:t xml:space="preserve"> a space for Black representation within </w:t>
                </w:r>
                <w:r w:rsidRPr="00CF6D39">
                  <w:t xml:space="preserve">the modernist project.   </w:t>
                </w:r>
              </w:p>
              <w:p w14:paraId="0FEE5492" w14:textId="77777777" w:rsidR="00F45549" w:rsidRPr="00CF6D39" w:rsidRDefault="00F45549" w:rsidP="00F45549"/>
              <w:p w14:paraId="452F2EEB" w14:textId="77777777" w:rsidR="00F45549" w:rsidRPr="00CF6D39" w:rsidRDefault="00F45549" w:rsidP="00F45549">
                <w:pPr>
                  <w:pStyle w:val="Heading1"/>
                  <w:outlineLvl w:val="0"/>
                </w:pPr>
                <w:r w:rsidRPr="00CF6D39">
                  <w:t xml:space="preserve">Early Artistic Development </w:t>
                </w:r>
              </w:p>
              <w:p w14:paraId="3E27CAF5" w14:textId="77777777" w:rsidR="00F45549" w:rsidRDefault="00F45549" w:rsidP="00F45549">
                <w:r w:rsidRPr="00CF6D39">
                  <w:t>Edna Guy grew up an introverted and only child who found solace in reading and writing poetry, activities that remained a constant in her life</w:t>
                </w:r>
                <w:r>
                  <w:t>.</w:t>
                </w:r>
                <w:r w:rsidRPr="00CF6D39">
                  <w:t xml:space="preserve"> Little is known about her early dance training, except that, although of meagr</w:t>
                </w:r>
                <w:r>
                  <w:t>e</w:t>
                </w:r>
                <w:r w:rsidRPr="00CF6D39">
                  <w:t xml:space="preserve"> means, her parents were very supportive, and that sh</w:t>
                </w:r>
                <w:r>
                  <w:t>e studied musical theatre</w:t>
                </w:r>
                <w:r w:rsidRPr="00CF6D39">
                  <w:t xml:space="preserve"> dance </w:t>
                </w:r>
                <w:r>
                  <w:t xml:space="preserve">with a Miss </w:t>
                </w:r>
                <w:proofErr w:type="spellStart"/>
                <w:r>
                  <w:t>Linnel</w:t>
                </w:r>
                <w:proofErr w:type="spellEnd"/>
                <w:r>
                  <w:t xml:space="preserve"> in Harlem. In 1924</w:t>
                </w:r>
                <w:r w:rsidRPr="00CF6D39">
                  <w:t xml:space="preserve"> Guy entered </w:t>
                </w:r>
                <w:r>
                  <w:t>t</w:t>
                </w:r>
                <w:r w:rsidRPr="00CF6D39">
                  <w:t xml:space="preserve">he </w:t>
                </w:r>
                <w:proofErr w:type="spellStart"/>
                <w:r w:rsidRPr="00CF6D39">
                  <w:t>Denishawn</w:t>
                </w:r>
                <w:proofErr w:type="spellEnd"/>
                <w:r w:rsidRPr="00CF6D39">
                  <w:t xml:space="preserve"> School of Dancing and Related Arts in New York City</w:t>
                </w:r>
                <w:r>
                  <w:t xml:space="preserve">, two years </w:t>
                </w:r>
                <w:r w:rsidRPr="00CF6D39">
                  <w:t>after seeing St</w:t>
                </w:r>
                <w:r>
                  <w:t>.</w:t>
                </w:r>
                <w:r w:rsidRPr="00CF6D39">
                  <w:t xml:space="preserve"> Denis and her husband Ted Shawn perform in Greenwich Village</w:t>
                </w:r>
                <w:r>
                  <w:t xml:space="preserve">. </w:t>
                </w:r>
                <w:r w:rsidRPr="00CF6D39">
                  <w:t>But</w:t>
                </w:r>
                <w:r>
                  <w:t xml:space="preserve"> by 1929,</w:t>
                </w:r>
                <w:r w:rsidRPr="00CF6D39">
                  <w:t xml:space="preserve"> after nearly three years at the school and two years as St. Denis’s seamstress and maid, Guy’s increasing frustration with</w:t>
                </w:r>
                <w:r>
                  <w:t xml:space="preserve"> the racism at </w:t>
                </w:r>
                <w:proofErr w:type="spellStart"/>
                <w:r>
                  <w:t>Denishawn</w:t>
                </w:r>
                <w:proofErr w:type="spellEnd"/>
                <w:r>
                  <w:t xml:space="preserve">, </w:t>
                </w:r>
                <w:r w:rsidRPr="00CF6D39">
                  <w:t xml:space="preserve">as well as what she perceived as St. Denis’ acquiescence by not allowing her to join the company, led to a rift between the two, although St. Denis would later provide substantial moral, artistic, and financial support. </w:t>
                </w:r>
              </w:p>
              <w:p w14:paraId="17A1EDD3" w14:textId="77777777" w:rsidR="00F45549" w:rsidRPr="00CF6D39" w:rsidRDefault="00F45549" w:rsidP="00F45549">
                <w:pPr>
                  <w:rPr>
                    <w:u w:val="single"/>
                  </w:rPr>
                </w:pPr>
              </w:p>
              <w:p w14:paraId="3A2D82CE" w14:textId="77777777" w:rsidR="00F45549" w:rsidRPr="00CF6D39" w:rsidRDefault="00F45549" w:rsidP="00F45549">
                <w:pPr>
                  <w:pStyle w:val="Heading1"/>
                  <w:outlineLvl w:val="0"/>
                </w:pPr>
                <w:r w:rsidRPr="00CF6D39">
                  <w:t xml:space="preserve">Major Contributions to the Field </w:t>
                </w:r>
              </w:p>
              <w:p w14:paraId="7EFFF9CA" w14:textId="77777777" w:rsidR="00F45549" w:rsidRPr="00CF6D39" w:rsidRDefault="00F45549" w:rsidP="00F45549">
                <w:r w:rsidRPr="00CF6D39">
                  <w:t xml:space="preserve">Guy’s first professional performances came in 1931, with an invitation to collaborate as the featured dancer with </w:t>
                </w:r>
                <w:proofErr w:type="spellStart"/>
                <w:r w:rsidRPr="00CF6D39">
                  <w:t>Hemsley</w:t>
                </w:r>
                <w:proofErr w:type="spellEnd"/>
                <w:r w:rsidRPr="00CF6D39">
                  <w:t xml:space="preserve"> Winfield</w:t>
                </w:r>
                <w:r>
                  <w:t xml:space="preserve">, </w:t>
                </w:r>
                <w:r w:rsidRPr="00CF6D39">
                  <w:t xml:space="preserve">first at a benefit in Yonkers and then in New York, in a highly anticipated recital at the </w:t>
                </w:r>
                <w:proofErr w:type="spellStart"/>
                <w:r w:rsidRPr="00CF6D39">
                  <w:t>Chanin</w:t>
                </w:r>
                <w:proofErr w:type="spellEnd"/>
                <w:r w:rsidRPr="00CF6D39">
                  <w:t xml:space="preserve"> Building’s Theatre in the Clouds in Manhattan. This second evening was billed as The First Negro Dance Recital in America</w:t>
                </w:r>
                <w:r>
                  <w:t xml:space="preserve">, a concert that became a significant milestone in the establishment of African-American modern dance. For the concert, </w:t>
                </w:r>
                <w:r w:rsidRPr="00CF6D39">
                  <w:t xml:space="preserve">Guy presented solo works influenced or choreographed by Ruth St. Denis, </w:t>
                </w:r>
                <w:r w:rsidRPr="00CF6D39">
                  <w:rPr>
                    <w:i/>
                  </w:rPr>
                  <w:t>Temple Offering</w:t>
                </w:r>
                <w:r>
                  <w:t xml:space="preserve"> and </w:t>
                </w:r>
                <w:r w:rsidRPr="00CF6D39">
                  <w:rPr>
                    <w:i/>
                  </w:rPr>
                  <w:t xml:space="preserve">A Figure from Angkor </w:t>
                </w:r>
                <w:r>
                  <w:rPr>
                    <w:i/>
                  </w:rPr>
                  <w:t>‘</w:t>
                </w:r>
                <w:r w:rsidRPr="00CF6D39">
                  <w:rPr>
                    <w:i/>
                  </w:rPr>
                  <w:t>Vat</w:t>
                </w:r>
                <w:r>
                  <w:t xml:space="preserve">. </w:t>
                </w:r>
                <w:r w:rsidRPr="00CF6D39">
                  <w:t xml:space="preserve">In addition, she performed </w:t>
                </w:r>
                <w:r w:rsidRPr="00CF6D39">
                  <w:rPr>
                    <w:i/>
                  </w:rPr>
                  <w:t>Songs Without Words</w:t>
                </w:r>
                <w:r w:rsidRPr="00CF6D39">
                  <w:t xml:space="preserve">, an abstract duet, choreographed with </w:t>
                </w:r>
                <w:proofErr w:type="spellStart"/>
                <w:r w:rsidRPr="00CF6D39">
                  <w:t>Hemsley</w:t>
                </w:r>
                <w:proofErr w:type="spellEnd"/>
                <w:r w:rsidRPr="00CF6D39">
                  <w:t xml:space="preserve"> Winfield,</w:t>
                </w:r>
                <w:r>
                  <w:t xml:space="preserve"> along with two danced spirituals--</w:t>
                </w:r>
                <w:r w:rsidRPr="00CF6D39">
                  <w:rPr>
                    <w:i/>
                  </w:rPr>
                  <w:t xml:space="preserve">Get on Board Little </w:t>
                </w:r>
                <w:proofErr w:type="spellStart"/>
                <w:r w:rsidRPr="00CF6D39">
                  <w:rPr>
                    <w:i/>
                  </w:rPr>
                  <w:t>Chillun</w:t>
                </w:r>
                <w:proofErr w:type="spellEnd"/>
                <w:r w:rsidRPr="00CF6D39">
                  <w:t xml:space="preserve"> and </w:t>
                </w:r>
                <w:r w:rsidRPr="00CF6D39">
                  <w:rPr>
                    <w:i/>
                  </w:rPr>
                  <w:t>Weeping Mary</w:t>
                </w:r>
                <w:r w:rsidRPr="00CF6D39">
                  <w:t xml:space="preserve">.  </w:t>
                </w:r>
              </w:p>
              <w:p w14:paraId="3D1EBC3C" w14:textId="77777777" w:rsidR="00F45549" w:rsidRDefault="00F45549" w:rsidP="00F45549"/>
              <w:p w14:paraId="5F281B64" w14:textId="77777777" w:rsidR="00F45549" w:rsidRDefault="00F45549" w:rsidP="00F45549">
                <w:r>
                  <w:t>In general, her</w:t>
                </w:r>
                <w:r w:rsidRPr="00CF6D39">
                  <w:t xml:space="preserve"> performance in New York received positive responses from the mainstream press</w:t>
                </w:r>
                <w:r>
                  <w:t xml:space="preserve">. </w:t>
                </w:r>
                <w:r w:rsidRPr="00CF6D39">
                  <w:t>In particular, Guy received a favo</w:t>
                </w:r>
                <w:r>
                  <w:t>u</w:t>
                </w:r>
                <w:r w:rsidRPr="00CF6D39">
                  <w:t xml:space="preserve">rable notice from the critic John Martin, although he viewed her work associated with </w:t>
                </w:r>
                <w:r>
                  <w:t>B</w:t>
                </w:r>
                <w:r w:rsidRPr="00CF6D39">
                  <w:t xml:space="preserve">lack themes more </w:t>
                </w:r>
                <w:r>
                  <w:t>appropriate</w:t>
                </w:r>
                <w:r w:rsidRPr="00CF6D39">
                  <w:t xml:space="preserve"> than her St. Denis-like solos</w:t>
                </w:r>
                <w:r>
                  <w:t xml:space="preserve">. </w:t>
                </w:r>
                <w:r w:rsidRPr="00CF6D39">
                  <w:t xml:space="preserve">Many scholars </w:t>
                </w:r>
                <w:r>
                  <w:t xml:space="preserve">have pointed out </w:t>
                </w:r>
                <w:r w:rsidRPr="00CF6D39">
                  <w:t>that early response</w:t>
                </w:r>
                <w:r>
                  <w:t>s to B</w:t>
                </w:r>
                <w:r w:rsidRPr="00CF6D39">
                  <w:t>la</w:t>
                </w:r>
                <w:r>
                  <w:t>ck concert dance reveal a critical bias toward Black dancers by white critics as well as by members of the B</w:t>
                </w:r>
                <w:r w:rsidRPr="00CF6D39">
                  <w:t>lack intelligentsia at the time</w:t>
                </w:r>
                <w:r w:rsidR="007C0F5D">
                  <w:t xml:space="preserve"> </w:t>
                </w:r>
                <w:sdt>
                  <w:sdtPr>
                    <w:id w:val="879515673"/>
                    <w:citation/>
                  </w:sdtPr>
                  <w:sdtContent>
                    <w:r w:rsidR="007C0F5D">
                      <w:fldChar w:fldCharType="begin"/>
                    </w:r>
                    <w:r w:rsidR="007C0F5D">
                      <w:rPr>
                        <w:lang w:val="en-US"/>
                      </w:rPr>
                      <w:instrText xml:space="preserve">CITATION Man041 \p 30-38 \l 1033 </w:instrText>
                    </w:r>
                    <w:r w:rsidR="007C0F5D">
                      <w:fldChar w:fldCharType="separate"/>
                    </w:r>
                    <w:r w:rsidR="007C0F5D">
                      <w:rPr>
                        <w:noProof/>
                        <w:lang w:val="en-US"/>
                      </w:rPr>
                      <w:t>(Manning 30-38)</w:t>
                    </w:r>
                    <w:r w:rsidR="007C0F5D">
                      <w:fldChar w:fldCharType="end"/>
                    </w:r>
                  </w:sdtContent>
                </w:sdt>
                <w:r>
                  <w:t>.</w:t>
                </w:r>
                <w:r>
                  <w:rPr>
                    <w:rStyle w:val="EndnoteReference"/>
                  </w:rPr>
                  <w:endnoteReference w:id="2"/>
                </w:r>
              </w:p>
              <w:p w14:paraId="20AFC41D" w14:textId="77777777" w:rsidR="00F45549" w:rsidRPr="00CF6D39" w:rsidRDefault="00F45549" w:rsidP="00F45549">
                <w:r w:rsidRPr="00CF6D39">
                  <w:t xml:space="preserve"> </w:t>
                </w:r>
              </w:p>
              <w:p w14:paraId="12035EE2" w14:textId="77777777" w:rsidR="00F45549" w:rsidRDefault="00F45549" w:rsidP="00F45549">
                <w:r>
                  <w:t xml:space="preserve">Over the subsequent decade, </w:t>
                </w:r>
                <w:r w:rsidRPr="00CF6D39">
                  <w:t xml:space="preserve">Guy struggled to advance as </w:t>
                </w:r>
                <w:r>
                  <w:t>a choreographer, creating works</w:t>
                </w:r>
                <w:r w:rsidRPr="00CF6D39">
                  <w:t xml:space="preserve"> </w:t>
                </w:r>
                <w:r>
                  <w:t xml:space="preserve">like </w:t>
                </w:r>
                <w:proofErr w:type="spellStart"/>
                <w:r w:rsidRPr="00CF6D39">
                  <w:rPr>
                    <w:i/>
                  </w:rPr>
                  <w:t>Madrassi</w:t>
                </w:r>
                <w:proofErr w:type="spellEnd"/>
                <w:r w:rsidRPr="00CF6D39">
                  <w:rPr>
                    <w:i/>
                  </w:rPr>
                  <w:t xml:space="preserve"> </w:t>
                </w:r>
                <w:proofErr w:type="spellStart"/>
                <w:r w:rsidRPr="00CF6D39">
                  <w:rPr>
                    <w:i/>
                  </w:rPr>
                  <w:t>Nautch</w:t>
                </w:r>
                <w:proofErr w:type="spellEnd"/>
                <w:r w:rsidRPr="00CF6D39">
                  <w:t>, fashioned after St. Denis’s portrayals of popular oriental street dances</w:t>
                </w:r>
                <w:r>
                  <w:t xml:space="preserve">, as well as works inspired by Africanist themes, including </w:t>
                </w:r>
                <w:r w:rsidRPr="005445CC">
                  <w:rPr>
                    <w:i/>
                  </w:rPr>
                  <w:t xml:space="preserve">African </w:t>
                </w:r>
                <w:proofErr w:type="spellStart"/>
                <w:r w:rsidRPr="005445CC">
                  <w:rPr>
                    <w:i/>
                  </w:rPr>
                  <w:t>Plastique</w:t>
                </w:r>
                <w:proofErr w:type="spellEnd"/>
                <w:r>
                  <w:t xml:space="preserve">, </w:t>
                </w:r>
                <w:proofErr w:type="spellStart"/>
                <w:r w:rsidRPr="00CF6D39">
                  <w:rPr>
                    <w:i/>
                  </w:rPr>
                  <w:t>Gimme</w:t>
                </w:r>
                <w:proofErr w:type="spellEnd"/>
                <w:r w:rsidRPr="00CF6D39">
                  <w:rPr>
                    <w:i/>
                  </w:rPr>
                  <w:t xml:space="preserve"> </w:t>
                </w:r>
                <w:proofErr w:type="spellStart"/>
                <w:r w:rsidRPr="00CF6D39">
                  <w:rPr>
                    <w:i/>
                  </w:rPr>
                  <w:t>Yo</w:t>
                </w:r>
                <w:proofErr w:type="spellEnd"/>
                <w:r w:rsidRPr="00CF6D39">
                  <w:rPr>
                    <w:i/>
                  </w:rPr>
                  <w:t>’ Han’</w:t>
                </w:r>
                <w:r w:rsidRPr="00CF6D39">
                  <w:t xml:space="preserve"> and </w:t>
                </w:r>
                <w:r w:rsidRPr="00CF6D39">
                  <w:rPr>
                    <w:i/>
                  </w:rPr>
                  <w:t>Juba</w:t>
                </w:r>
                <w:r>
                  <w:t xml:space="preserve">. In 1932 and 1933 she presented programs of her works that featured female dancers, but was unable to sustain the company for very long. Whereas white modern dancers, such as Martha Graham and </w:t>
                </w:r>
                <w:proofErr w:type="spellStart"/>
                <w:r>
                  <w:t>Hanya</w:t>
                </w:r>
                <w:proofErr w:type="spellEnd"/>
                <w:r>
                  <w:t xml:space="preserve"> Holm, maintained all-female ensembles during the 1930s, Black modern dancers succeeded with predominantly male or mixed-sex companies. </w:t>
                </w:r>
              </w:p>
              <w:p w14:paraId="265BCF7B" w14:textId="77777777" w:rsidR="00F45549" w:rsidRDefault="00F45549" w:rsidP="00F45549"/>
              <w:p w14:paraId="2B33712F" w14:textId="77777777" w:rsidR="00F45549" w:rsidRDefault="00F45549" w:rsidP="00F45549">
                <w:pPr>
                  <w:keepNext/>
                  <w:rPr>
                    <w:rStyle w:val="EndnoteReference"/>
                  </w:rPr>
                </w:pPr>
                <w:r>
                  <w:lastRenderedPageBreak/>
                  <w:t>File: guy.jpg</w:t>
                </w:r>
              </w:p>
              <w:p w14:paraId="6F89E732" w14:textId="77777777" w:rsidR="00F45549" w:rsidRPr="00F45549" w:rsidRDefault="00F45549" w:rsidP="00F45549">
                <w:pPr>
                  <w:pStyle w:val="Caption"/>
                  <w:rPr>
                    <w:lang w:val="en-US"/>
                  </w:rPr>
                </w:pPr>
                <w:r>
                  <w:t xml:space="preserve">Figure </w:t>
                </w:r>
                <w:fldSimple w:instr=" SEQ Figure \* ARABIC ">
                  <w:r>
                    <w:rPr>
                      <w:noProof/>
                    </w:rPr>
                    <w:t>1</w:t>
                  </w:r>
                </w:fldSimple>
                <w:r>
                  <w:t xml:space="preserve"> </w:t>
                </w:r>
                <w:r w:rsidRPr="00F45549">
                  <w:rPr>
                    <w:lang w:val="en-US"/>
                  </w:rPr>
                  <w:t xml:space="preserve">Announcement for 1934 concert titled, ‘Edna Guy, Negro Dancer with Group’, Archives of American Art.  </w:t>
                </w:r>
              </w:p>
              <w:p w14:paraId="1877622D" w14:textId="77777777" w:rsidR="00F45549" w:rsidRPr="00F45549" w:rsidRDefault="00F45549" w:rsidP="00F45549">
                <w:pPr>
                  <w:pStyle w:val="Authornote"/>
                  <w:rPr>
                    <w:sz w:val="24"/>
                    <w:szCs w:val="24"/>
                  </w:rPr>
                </w:pPr>
                <w:r>
                  <w:t>[[</w:t>
                </w:r>
                <w:proofErr w:type="gramStart"/>
                <w:r>
                  <w:t>source</w:t>
                </w:r>
                <w:proofErr w:type="gramEnd"/>
                <w:r>
                  <w:t xml:space="preserve">: </w:t>
                </w:r>
                <w:hyperlink r:id="rId9" w:history="1">
                  <w:r w:rsidRPr="00EC55BA">
                    <w:rPr>
                      <w:rStyle w:val="Hyperlink"/>
                      <w:sz w:val="24"/>
                      <w:szCs w:val="24"/>
                    </w:rPr>
                    <w:t>http://www.aaa.si.edu/collections/images/detail/announcement-performance-edna-guy-and-her-group-10223</w:t>
                  </w:r>
                </w:hyperlink>
                <w:r>
                  <w:t>]]</w:t>
                </w:r>
              </w:p>
              <w:p w14:paraId="36FE1950" w14:textId="77777777" w:rsidR="00F45549" w:rsidRPr="00CF6D39" w:rsidRDefault="00F45549" w:rsidP="00F45549"/>
              <w:p w14:paraId="4D1DD80C" w14:textId="77777777" w:rsidR="00F45549" w:rsidRDefault="00F45549" w:rsidP="00F45549">
                <w:r>
                  <w:t xml:space="preserve">In 1937 Guy and Alison Burroughs organized the Negro Dance Evening, which featured the works of Clarence Yates, Katherine Dunham, and </w:t>
                </w:r>
                <w:proofErr w:type="spellStart"/>
                <w:r>
                  <w:t>Asadata</w:t>
                </w:r>
                <w:proofErr w:type="spellEnd"/>
                <w:r>
                  <w:t xml:space="preserve"> </w:t>
                </w:r>
                <w:proofErr w:type="spellStart"/>
                <w:r>
                  <w:t>Dafora</w:t>
                </w:r>
                <w:proofErr w:type="spellEnd"/>
                <w:r>
                  <w:t xml:space="preserve">. For the concert, Guy collaborated with Yates on a </w:t>
                </w:r>
                <w:r w:rsidRPr="005445CC">
                  <w:rPr>
                    <w:i/>
                  </w:rPr>
                  <w:t>Shout</w:t>
                </w:r>
                <w:r>
                  <w:t xml:space="preserve"> for nine dancers and with Yates and Burroughs on a suite titled </w:t>
                </w:r>
                <w:r w:rsidRPr="005445CC">
                  <w:rPr>
                    <w:i/>
                  </w:rPr>
                  <w:t>Negro Songs of Protest</w:t>
                </w:r>
                <w:r>
                  <w:t xml:space="preserve"> for six dancers. In addition, she performed her solo </w:t>
                </w:r>
                <w:r w:rsidRPr="005445CC">
                  <w:rPr>
                    <w:i/>
                  </w:rPr>
                  <w:t>After Gauguin</w:t>
                </w:r>
                <w:r>
                  <w:t xml:space="preserve">, and presented two more </w:t>
                </w:r>
                <w:r w:rsidRPr="005445CC">
                  <w:rPr>
                    <w:i/>
                  </w:rPr>
                  <w:t>Dance Spirituals</w:t>
                </w:r>
                <w:r>
                  <w:rPr>
                    <w:i/>
                  </w:rPr>
                  <w:t xml:space="preserve"> </w:t>
                </w:r>
                <w:r>
                  <w:t xml:space="preserve">— </w:t>
                </w:r>
                <w:r w:rsidRPr="005445CC">
                  <w:rPr>
                    <w:i/>
                  </w:rPr>
                  <w:t xml:space="preserve">Do Don’t </w:t>
                </w:r>
                <w:proofErr w:type="spellStart"/>
                <w:r w:rsidRPr="005445CC">
                  <w:rPr>
                    <w:i/>
                  </w:rPr>
                  <w:t>Toucha</w:t>
                </w:r>
                <w:proofErr w:type="spellEnd"/>
                <w:r w:rsidRPr="005445CC">
                  <w:rPr>
                    <w:i/>
                  </w:rPr>
                  <w:t xml:space="preserve"> My Garment</w:t>
                </w:r>
                <w:r>
                  <w:t xml:space="preserve"> and </w:t>
                </w:r>
                <w:r w:rsidRPr="005445CC">
                  <w:rPr>
                    <w:i/>
                  </w:rPr>
                  <w:t>Go Down Death</w:t>
                </w:r>
                <w:r>
                  <w:t xml:space="preserve">. </w:t>
                </w:r>
              </w:p>
              <w:p w14:paraId="0CF610DD" w14:textId="77777777" w:rsidR="00F45549" w:rsidRDefault="00F45549" w:rsidP="00F45549"/>
              <w:p w14:paraId="56F1B338" w14:textId="77777777" w:rsidR="00F45549" w:rsidRDefault="00F45549" w:rsidP="00F45549">
                <w:r>
                  <w:t xml:space="preserve">In winter of 1937 and 1938 Guy participated in the large-scale Dance International at Rockefeller </w:t>
                </w:r>
                <w:proofErr w:type="spellStart"/>
                <w:r>
                  <w:t>Center</w:t>
                </w:r>
                <w:proofErr w:type="spellEnd"/>
                <w:r>
                  <w:t xml:space="preserve">, and she was also involved in the left-leaning </w:t>
                </w:r>
                <w:r w:rsidRPr="00CF6D39">
                  <w:t>American Dance Association</w:t>
                </w:r>
                <w:r>
                  <w:t xml:space="preserve">. In 1938 she contributed an article to the association’s journal </w:t>
                </w:r>
                <w:r w:rsidRPr="006C121B">
                  <w:rPr>
                    <w:i/>
                  </w:rPr>
                  <w:t>Dance Herald</w:t>
                </w:r>
                <w:r>
                  <w:t xml:space="preserve"> that</w:t>
                </w:r>
                <w:r w:rsidRPr="00CF6D39">
                  <w:t xml:space="preserve"> outlined the accomplishments</w:t>
                </w:r>
                <w:r>
                  <w:t xml:space="preserve"> </w:t>
                </w:r>
                <w:r w:rsidRPr="00CF6D39">
                  <w:t xml:space="preserve">of the </w:t>
                </w:r>
                <w:r>
                  <w:t>last decade in establishing ‘the Negro dancer…[as] an integral part in the developing American dance movement</w:t>
                </w:r>
                <w:r w:rsidRPr="00F45549">
                  <w:rPr>
                    <w:rStyle w:val="Heading1Char"/>
                  </w:rPr>
                  <w:t>’</w:t>
                </w:r>
                <w:r w:rsidR="007C0F5D">
                  <w:rPr>
                    <w:rStyle w:val="Heading1Char"/>
                  </w:rPr>
                  <w:t xml:space="preserve"> </w:t>
                </w:r>
                <w:sdt>
                  <w:sdtPr>
                    <w:rPr>
                      <w:rStyle w:val="Heading1Char"/>
                    </w:rPr>
                    <w:id w:val="878596854"/>
                    <w:citation/>
                  </w:sdtPr>
                  <w:sdtContent>
                    <w:r w:rsidR="007C0F5D">
                      <w:rPr>
                        <w:rStyle w:val="Heading1Char"/>
                      </w:rPr>
                      <w:fldChar w:fldCharType="begin"/>
                    </w:r>
                    <w:r w:rsidR="007C0F5D">
                      <w:rPr>
                        <w:rStyle w:val="Heading1Char"/>
                        <w:rFonts w:ascii="Times New Roman" w:hAnsi="Times New Roman"/>
                        <w:lang w:val="en-US"/>
                      </w:rPr>
                      <w:instrText xml:space="preserve">CITATION Guy38 \p 6 \l 1033 </w:instrText>
                    </w:r>
                    <w:r w:rsidR="007C0F5D">
                      <w:rPr>
                        <w:rStyle w:val="Heading1Char"/>
                      </w:rPr>
                      <w:fldChar w:fldCharType="separate"/>
                    </w:r>
                    <w:r w:rsidR="007C0F5D" w:rsidRPr="007C0F5D">
                      <w:rPr>
                        <w:rFonts w:ascii="Times New Roman" w:eastAsiaTheme="majorEastAsia" w:hAnsi="Times New Roman" w:cstheme="majorBidi"/>
                        <w:noProof/>
                        <w:color w:val="595959" w:themeColor="text1" w:themeTint="A6"/>
                        <w:szCs w:val="32"/>
                        <w:lang w:val="en-US"/>
                      </w:rPr>
                      <w:t>(Guy 6)</w:t>
                    </w:r>
                    <w:r w:rsidR="007C0F5D">
                      <w:rPr>
                        <w:rStyle w:val="Heading1Char"/>
                      </w:rPr>
                      <w:fldChar w:fldCharType="end"/>
                    </w:r>
                  </w:sdtContent>
                </w:sdt>
              </w:p>
              <w:p w14:paraId="11754962" w14:textId="77777777" w:rsidR="00F45549" w:rsidRDefault="00F45549" w:rsidP="00F45549"/>
              <w:p w14:paraId="5B8CE681" w14:textId="77777777" w:rsidR="00F45549" w:rsidRDefault="00F45549" w:rsidP="00F45549">
                <w:r>
                  <w:t xml:space="preserve">Within a few years, however, </w:t>
                </w:r>
                <w:r w:rsidRPr="00CF6D39">
                  <w:t xml:space="preserve">marriage and declining health took her further from the modern dance </w:t>
                </w:r>
                <w:r>
                  <w:t xml:space="preserve">field. Yet Guy’s legacy remains in the key role she played in establishing African-American modern dance during the 1930s — as a soloist, female choreographer, organizer, and advocate. </w:t>
                </w:r>
              </w:p>
              <w:p w14:paraId="4773BBA7" w14:textId="77777777" w:rsidR="00F45549" w:rsidRPr="00CF6D39" w:rsidRDefault="00F45549" w:rsidP="00F45549"/>
              <w:p w14:paraId="3DF2D8E0" w14:textId="77777777" w:rsidR="00F45549" w:rsidRPr="00CF6D39" w:rsidRDefault="00F45549" w:rsidP="00F45549">
                <w:pPr>
                  <w:pStyle w:val="Heading1"/>
                  <w:outlineLvl w:val="0"/>
                </w:pPr>
                <w:r w:rsidRPr="00CF6D39">
                  <w:t xml:space="preserve">Selected List of Choreographic Works  </w:t>
                </w:r>
              </w:p>
              <w:p w14:paraId="2876CFBC" w14:textId="77777777" w:rsidR="00F45549" w:rsidRPr="00CF6D39" w:rsidRDefault="00F45549" w:rsidP="00F45549">
                <w:proofErr w:type="spellStart"/>
                <w:r w:rsidRPr="00CF6D39">
                  <w:rPr>
                    <w:i/>
                    <w:iCs/>
                  </w:rPr>
                  <w:t>Madrassi</w:t>
                </w:r>
                <w:proofErr w:type="spellEnd"/>
                <w:r w:rsidRPr="00CF6D39">
                  <w:rPr>
                    <w:i/>
                    <w:iCs/>
                  </w:rPr>
                  <w:t xml:space="preserve"> </w:t>
                </w:r>
                <w:proofErr w:type="spellStart"/>
                <w:r w:rsidRPr="00CF6D39">
                  <w:rPr>
                    <w:i/>
                    <w:iCs/>
                  </w:rPr>
                  <w:t>Nautch</w:t>
                </w:r>
                <w:proofErr w:type="spellEnd"/>
                <w:r w:rsidRPr="00CF6D39">
                  <w:t xml:space="preserve"> (1931)</w:t>
                </w:r>
              </w:p>
              <w:p w14:paraId="710C2846" w14:textId="77777777" w:rsidR="00F45549" w:rsidRPr="00CF6D39" w:rsidRDefault="00F45549" w:rsidP="00F45549">
                <w:r w:rsidRPr="00CF6D39">
                  <w:rPr>
                    <w:i/>
                  </w:rPr>
                  <w:t xml:space="preserve">A Figure from Angkor </w:t>
                </w:r>
                <w:r>
                  <w:rPr>
                    <w:i/>
                  </w:rPr>
                  <w:t>‘</w:t>
                </w:r>
                <w:r w:rsidRPr="00CF6D39">
                  <w:rPr>
                    <w:i/>
                  </w:rPr>
                  <w:t>Vat</w:t>
                </w:r>
                <w:r w:rsidRPr="00CF6D39">
                  <w:t xml:space="preserve"> (1931)</w:t>
                </w:r>
              </w:p>
              <w:p w14:paraId="7A72027B" w14:textId="77777777" w:rsidR="00F45549" w:rsidRPr="00CF6D39" w:rsidRDefault="00F45549" w:rsidP="00F45549">
                <w:r w:rsidRPr="00CF6D39">
                  <w:rPr>
                    <w:i/>
                  </w:rPr>
                  <w:t>Temple Offering</w:t>
                </w:r>
                <w:r w:rsidRPr="00CF6D39">
                  <w:t xml:space="preserve"> (1931)</w:t>
                </w:r>
              </w:p>
              <w:p w14:paraId="02D62F09" w14:textId="77777777" w:rsidR="00F45549" w:rsidRDefault="00F45549" w:rsidP="00F45549">
                <w:r w:rsidRPr="00CF6D39">
                  <w:rPr>
                    <w:i/>
                  </w:rPr>
                  <w:t xml:space="preserve">Get on Board Little </w:t>
                </w:r>
                <w:proofErr w:type="spellStart"/>
                <w:r w:rsidRPr="00CF6D39">
                  <w:rPr>
                    <w:i/>
                  </w:rPr>
                  <w:t>Chillun</w:t>
                </w:r>
                <w:proofErr w:type="spellEnd"/>
                <w:r>
                  <w:t xml:space="preserve"> (1931)</w:t>
                </w:r>
              </w:p>
              <w:p w14:paraId="6DD7139B" w14:textId="77777777" w:rsidR="00F45549" w:rsidRPr="00CF6D39" w:rsidRDefault="00F45549" w:rsidP="00F45549">
                <w:r w:rsidRPr="00CF6D39">
                  <w:rPr>
                    <w:i/>
                  </w:rPr>
                  <w:t>Weeping Mary</w:t>
                </w:r>
                <w:r>
                  <w:t xml:space="preserve"> (1931)</w:t>
                </w:r>
              </w:p>
              <w:p w14:paraId="6F180902" w14:textId="77777777" w:rsidR="00F45549" w:rsidRPr="00AC2D4F" w:rsidRDefault="00F45549" w:rsidP="00F45549">
                <w:pPr>
                  <w:rPr>
                    <w:iCs/>
                  </w:rPr>
                </w:pPr>
                <w:r>
                  <w:rPr>
                    <w:i/>
                    <w:iCs/>
                  </w:rPr>
                  <w:t xml:space="preserve">Song Without Words </w:t>
                </w:r>
                <w:r>
                  <w:rPr>
                    <w:iCs/>
                  </w:rPr>
                  <w:t xml:space="preserve">(1931, with </w:t>
                </w:r>
                <w:proofErr w:type="spellStart"/>
                <w:r>
                  <w:rPr>
                    <w:iCs/>
                  </w:rPr>
                  <w:t>Hemsley</w:t>
                </w:r>
                <w:proofErr w:type="spellEnd"/>
                <w:r>
                  <w:rPr>
                    <w:iCs/>
                  </w:rPr>
                  <w:t xml:space="preserve"> Winfield)</w:t>
                </w:r>
              </w:p>
              <w:p w14:paraId="081E91A2" w14:textId="77777777" w:rsidR="00F45549" w:rsidRPr="00CF6D39" w:rsidRDefault="00F45549" w:rsidP="00F45549">
                <w:pPr>
                  <w:rPr>
                    <w:iCs/>
                  </w:rPr>
                </w:pPr>
                <w:r w:rsidRPr="00CF6D39">
                  <w:rPr>
                    <w:i/>
                    <w:iCs/>
                  </w:rPr>
                  <w:t xml:space="preserve">African </w:t>
                </w:r>
                <w:proofErr w:type="spellStart"/>
                <w:r w:rsidRPr="00CF6D39">
                  <w:rPr>
                    <w:i/>
                    <w:iCs/>
                  </w:rPr>
                  <w:t>Plastique</w:t>
                </w:r>
                <w:proofErr w:type="spellEnd"/>
                <w:r w:rsidRPr="00CF6D39">
                  <w:rPr>
                    <w:i/>
                    <w:iCs/>
                  </w:rPr>
                  <w:t xml:space="preserve"> </w:t>
                </w:r>
                <w:r w:rsidRPr="00CF6D39">
                  <w:rPr>
                    <w:iCs/>
                  </w:rPr>
                  <w:t>(1932)</w:t>
                </w:r>
              </w:p>
              <w:p w14:paraId="17C5A9BA" w14:textId="77777777" w:rsidR="00F45549" w:rsidRPr="00CF6D39" w:rsidRDefault="00F45549" w:rsidP="00F45549">
                <w:proofErr w:type="spellStart"/>
                <w:r w:rsidRPr="00CF6D39">
                  <w:rPr>
                    <w:i/>
                    <w:iCs/>
                  </w:rPr>
                  <w:t>Luleta’s</w:t>
                </w:r>
                <w:proofErr w:type="spellEnd"/>
                <w:r w:rsidRPr="00CF6D39">
                  <w:rPr>
                    <w:i/>
                    <w:iCs/>
                  </w:rPr>
                  <w:t xml:space="preserve"> Dance</w:t>
                </w:r>
                <w:r w:rsidRPr="00CF6D39">
                  <w:t xml:space="preserve"> (1932)</w:t>
                </w:r>
              </w:p>
              <w:p w14:paraId="150D0F0D" w14:textId="77777777" w:rsidR="00F45549" w:rsidRPr="00CF6D39" w:rsidRDefault="00F45549" w:rsidP="00F45549">
                <w:r>
                  <w:rPr>
                    <w:i/>
                    <w:iCs/>
                  </w:rPr>
                  <w:t>After Gaugui</w:t>
                </w:r>
                <w:r w:rsidRPr="00CF6D39">
                  <w:rPr>
                    <w:i/>
                    <w:iCs/>
                  </w:rPr>
                  <w:t>n</w:t>
                </w:r>
                <w:r w:rsidRPr="00CF6D39">
                  <w:t xml:space="preserve"> (1932)</w:t>
                </w:r>
              </w:p>
              <w:p w14:paraId="31072E54" w14:textId="77777777" w:rsidR="00F45549" w:rsidRPr="00CF6D39" w:rsidRDefault="00F45549" w:rsidP="00F45549">
                <w:proofErr w:type="spellStart"/>
                <w:r w:rsidRPr="00CF6D39">
                  <w:rPr>
                    <w:i/>
                    <w:iCs/>
                  </w:rPr>
                  <w:t>Gimme</w:t>
                </w:r>
                <w:proofErr w:type="spellEnd"/>
                <w:r w:rsidRPr="00CF6D39">
                  <w:rPr>
                    <w:i/>
                    <w:iCs/>
                  </w:rPr>
                  <w:t xml:space="preserve"> </w:t>
                </w:r>
                <w:proofErr w:type="spellStart"/>
                <w:r w:rsidRPr="00CF6D39">
                  <w:rPr>
                    <w:i/>
                    <w:iCs/>
                  </w:rPr>
                  <w:t>Yo</w:t>
                </w:r>
                <w:proofErr w:type="spellEnd"/>
                <w:r w:rsidRPr="00CF6D39">
                  <w:rPr>
                    <w:i/>
                    <w:iCs/>
                  </w:rPr>
                  <w:t>’ Han’</w:t>
                </w:r>
                <w:r w:rsidRPr="00CF6D39">
                  <w:t xml:space="preserve"> (1932)</w:t>
                </w:r>
              </w:p>
              <w:p w14:paraId="7B8926BA" w14:textId="77777777" w:rsidR="00F45549" w:rsidRPr="00CF6D39" w:rsidRDefault="00F45549" w:rsidP="00F45549">
                <w:r w:rsidRPr="00CF6D39">
                  <w:rPr>
                    <w:i/>
                    <w:iCs/>
                  </w:rPr>
                  <w:t>Juba</w:t>
                </w:r>
                <w:r w:rsidRPr="00CF6D39">
                  <w:t xml:space="preserve"> (1932)</w:t>
                </w:r>
              </w:p>
              <w:p w14:paraId="579FA215" w14:textId="77777777" w:rsidR="00F45549" w:rsidRDefault="00F45549" w:rsidP="00F45549">
                <w:r w:rsidRPr="00CF6D39">
                  <w:rPr>
                    <w:i/>
                  </w:rPr>
                  <w:t>Woodcut Figurines</w:t>
                </w:r>
                <w:r w:rsidRPr="00CF6D39">
                  <w:t xml:space="preserve"> (1933)</w:t>
                </w:r>
              </w:p>
              <w:p w14:paraId="2219EADA" w14:textId="77777777" w:rsidR="00F45549" w:rsidRPr="004C169C" w:rsidRDefault="00F45549" w:rsidP="00F45549">
                <w:r>
                  <w:rPr>
                    <w:i/>
                  </w:rPr>
                  <w:t xml:space="preserve">Swing Low </w:t>
                </w:r>
                <w:r>
                  <w:t>(1936)</w:t>
                </w:r>
              </w:p>
              <w:p w14:paraId="57538443" w14:textId="77777777" w:rsidR="00F45549" w:rsidRPr="005445CC" w:rsidRDefault="00F45549" w:rsidP="00F45549">
                <w:r w:rsidRPr="005445CC">
                  <w:rPr>
                    <w:i/>
                  </w:rPr>
                  <w:t>Shout</w:t>
                </w:r>
                <w:r>
                  <w:rPr>
                    <w:i/>
                  </w:rPr>
                  <w:t xml:space="preserve"> </w:t>
                </w:r>
                <w:r>
                  <w:t>(1937, with Clarence Yates)</w:t>
                </w:r>
              </w:p>
              <w:p w14:paraId="3A05DABA" w14:textId="77777777" w:rsidR="00F45549" w:rsidRDefault="00F45549" w:rsidP="00F45549">
                <w:r w:rsidRPr="00CF6D39">
                  <w:rPr>
                    <w:i/>
                    <w:iCs/>
                  </w:rPr>
                  <w:t>Negro Songs of Protest</w:t>
                </w:r>
                <w:r w:rsidRPr="00CF6D39">
                  <w:t xml:space="preserve"> (1937</w:t>
                </w:r>
                <w:r>
                  <w:t>, with Clarence Yates and Alison Burroughs</w:t>
                </w:r>
                <w:r w:rsidRPr="00CF6D39">
                  <w:t>)</w:t>
                </w:r>
              </w:p>
              <w:p w14:paraId="0DA4E9FD" w14:textId="77777777" w:rsidR="00F45549" w:rsidRDefault="00F45549" w:rsidP="00F45549">
                <w:r w:rsidRPr="005445CC">
                  <w:rPr>
                    <w:i/>
                  </w:rPr>
                  <w:t xml:space="preserve">Do Don’t </w:t>
                </w:r>
                <w:proofErr w:type="spellStart"/>
                <w:r w:rsidRPr="005445CC">
                  <w:rPr>
                    <w:i/>
                  </w:rPr>
                  <w:t>Toucha</w:t>
                </w:r>
                <w:proofErr w:type="spellEnd"/>
                <w:r w:rsidRPr="005445CC">
                  <w:rPr>
                    <w:i/>
                  </w:rPr>
                  <w:t xml:space="preserve"> My Garment</w:t>
                </w:r>
                <w:r>
                  <w:t xml:space="preserve"> (1937)</w:t>
                </w:r>
              </w:p>
              <w:p w14:paraId="0AB14F47" w14:textId="77777777" w:rsidR="00F45549" w:rsidRDefault="00F45549" w:rsidP="00F45549">
                <w:r w:rsidRPr="005445CC">
                  <w:rPr>
                    <w:i/>
                  </w:rPr>
                  <w:t>Go Down Death</w:t>
                </w:r>
                <w:r>
                  <w:t xml:space="preserve"> (1937) </w:t>
                </w:r>
              </w:p>
              <w:p w14:paraId="4F3B0B64" w14:textId="77777777" w:rsidR="00F45549" w:rsidRDefault="00F45549" w:rsidP="00F45549"/>
              <w:p w14:paraId="2730E8CD" w14:textId="77777777" w:rsidR="00F45549" w:rsidRDefault="00F45549" w:rsidP="00F45549">
                <w:pPr>
                  <w:pStyle w:val="Heading1"/>
                  <w:outlineLvl w:val="0"/>
                </w:pPr>
                <w:r w:rsidRPr="005445CC">
                  <w:t xml:space="preserve"> </w:t>
                </w:r>
                <w:r>
                  <w:t>Written Works</w:t>
                </w:r>
              </w:p>
              <w:p w14:paraId="1A5FC26A" w14:textId="77777777" w:rsidR="00F45549" w:rsidRPr="00CF6D39" w:rsidRDefault="00F45549" w:rsidP="00F45549">
                <w:pPr>
                  <w:rPr>
                    <w:rStyle w:val="value"/>
                    <w:sz w:val="24"/>
                  </w:rPr>
                </w:pPr>
                <w:r w:rsidRPr="00CF6D39">
                  <w:t xml:space="preserve"> </w:t>
                </w:r>
                <w:r>
                  <w:t>‘</w:t>
                </w:r>
                <w:r w:rsidRPr="00CF6D39">
                  <w:t>Negro Dance Pioneer</w:t>
                </w:r>
                <w:r>
                  <w:t xml:space="preserve">’, </w:t>
                </w:r>
                <w:r w:rsidRPr="00CF6D39">
                  <w:rPr>
                    <w:i/>
                  </w:rPr>
                  <w:t>Dance Herald</w:t>
                </w:r>
                <w:r>
                  <w:rPr>
                    <w:i/>
                  </w:rPr>
                  <w:t xml:space="preserve"> </w:t>
                </w:r>
                <w:r>
                  <w:t>1</w:t>
                </w:r>
                <w:r w:rsidRPr="00FA4F9F">
                  <w:t>(5):</w:t>
                </w:r>
                <w:r w:rsidRPr="00CF6D39">
                  <w:t xml:space="preserve"> </w:t>
                </w:r>
                <w:r>
                  <w:t>6, 1938</w:t>
                </w:r>
              </w:p>
              <w:p w14:paraId="66B209FD" w14:textId="77777777" w:rsidR="00F45549" w:rsidRDefault="00F45549" w:rsidP="00F45549"/>
              <w:p w14:paraId="57361290" w14:textId="77777777" w:rsidR="00F45549" w:rsidRDefault="00F45549" w:rsidP="00F45549">
                <w:pPr>
                  <w:pStyle w:val="Heading1"/>
                  <w:outlineLvl w:val="0"/>
                </w:pPr>
                <w:r>
                  <w:t>Visual Resources</w:t>
                </w:r>
              </w:p>
              <w:p w14:paraId="50730E7B" w14:textId="77777777" w:rsidR="00F45549" w:rsidRPr="00AB3D77" w:rsidRDefault="00F45549" w:rsidP="00F45549">
                <w:r>
                  <w:t xml:space="preserve">Lacy, M.D. (2001) </w:t>
                </w:r>
                <w:r w:rsidRPr="00AB3D77">
                  <w:rPr>
                    <w:i/>
                  </w:rPr>
                  <w:t>Free to Dance</w:t>
                </w:r>
                <w:r>
                  <w:rPr>
                    <w:i/>
                  </w:rPr>
                  <w:t xml:space="preserve">, </w:t>
                </w:r>
                <w:r>
                  <w:t xml:space="preserve">coproduction of American Dance Festival and John F. Kennedy </w:t>
                </w:r>
                <w:proofErr w:type="spellStart"/>
                <w:r>
                  <w:t>Center</w:t>
                </w:r>
                <w:proofErr w:type="spellEnd"/>
                <w:r>
                  <w:t xml:space="preserve"> for the Performing Arts. Contextualizes Edna Guy within history of black modern dance. </w:t>
                </w:r>
              </w:p>
              <w:p w14:paraId="68FF5B4C" w14:textId="77777777" w:rsidR="00F45549" w:rsidRDefault="00F45549" w:rsidP="00C27FAB"/>
              <w:p w14:paraId="275E71EA" w14:textId="77777777" w:rsidR="00F45549" w:rsidRDefault="00F45549" w:rsidP="00F45549">
                <w:pPr>
                  <w:pStyle w:val="EndnoteText"/>
                  <w:rPr>
                    <w:sz w:val="24"/>
                    <w:szCs w:val="24"/>
                  </w:rPr>
                </w:pPr>
              </w:p>
              <w:p w14:paraId="6D44E8C9" w14:textId="77777777" w:rsidR="003F0D73" w:rsidRDefault="003F0D73" w:rsidP="00C27FAB"/>
            </w:tc>
          </w:sdtContent>
        </w:sdt>
      </w:tr>
      <w:tr w:rsidR="003235A7" w14:paraId="1E20E47F" w14:textId="77777777" w:rsidTr="003235A7">
        <w:tc>
          <w:tcPr>
            <w:tcW w:w="9016" w:type="dxa"/>
          </w:tcPr>
          <w:p w14:paraId="1E9437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C1476E3F1360C4A9CCEF93399E766D0"/>
              </w:placeholder>
            </w:sdtPr>
            <w:sdtContent>
              <w:p w14:paraId="371A81F4" w14:textId="77777777" w:rsidR="00F45549" w:rsidRDefault="00F45549" w:rsidP="00F45549">
                <w:sdt>
                  <w:sdtPr>
                    <w:id w:val="-1142577635"/>
                    <w:citation/>
                  </w:sdtPr>
                  <w:sdtContent>
                    <w:r>
                      <w:fldChar w:fldCharType="begin"/>
                    </w:r>
                    <w:r>
                      <w:rPr>
                        <w:lang w:val="en-US"/>
                      </w:rPr>
                      <w:instrText xml:space="preserve"> CITATION StD39 \l 1033 </w:instrText>
                    </w:r>
                    <w:r>
                      <w:fldChar w:fldCharType="separate"/>
                    </w:r>
                    <w:r>
                      <w:rPr>
                        <w:noProof/>
                        <w:lang w:val="en-US"/>
                      </w:rPr>
                      <w:t xml:space="preserve"> (St. Denis)</w:t>
                    </w:r>
                    <w:r>
                      <w:fldChar w:fldCharType="end"/>
                    </w:r>
                  </w:sdtContent>
                </w:sdt>
              </w:p>
              <w:p w14:paraId="0EF84695" w14:textId="77777777" w:rsidR="00F45549" w:rsidRDefault="00F45549" w:rsidP="00F45549">
                <w:sdt>
                  <w:sdtPr>
                    <w:id w:val="1257946744"/>
                    <w:citation/>
                  </w:sdtPr>
                  <w:sdtContent>
                    <w:r>
                      <w:fldChar w:fldCharType="begin"/>
                    </w:r>
                    <w:r>
                      <w:rPr>
                        <w:lang w:val="en-US"/>
                      </w:rPr>
                      <w:instrText xml:space="preserve"> CITATION Fou022 \l 1033 </w:instrText>
                    </w:r>
                    <w:r>
                      <w:fldChar w:fldCharType="separate"/>
                    </w:r>
                    <w:r>
                      <w:rPr>
                        <w:noProof/>
                        <w:lang w:val="en-US"/>
                      </w:rPr>
                      <w:t>(Foulkes)</w:t>
                    </w:r>
                    <w:r>
                      <w:fldChar w:fldCharType="end"/>
                    </w:r>
                  </w:sdtContent>
                </w:sdt>
              </w:p>
              <w:p w14:paraId="65B88CE8" w14:textId="77777777" w:rsidR="00F45549" w:rsidRDefault="00F45549" w:rsidP="00F45549">
                <w:sdt>
                  <w:sdtPr>
                    <w:id w:val="-35356601"/>
                    <w:citation/>
                  </w:sdtPr>
                  <w:sdtContent>
                    <w:r>
                      <w:fldChar w:fldCharType="begin"/>
                    </w:r>
                    <w:r>
                      <w:rPr>
                        <w:lang w:val="en-US"/>
                      </w:rPr>
                      <w:instrText xml:space="preserve"> CITATION Man041 \l 1033 </w:instrText>
                    </w:r>
                    <w:r>
                      <w:fldChar w:fldCharType="separate"/>
                    </w:r>
                    <w:r>
                      <w:rPr>
                        <w:noProof/>
                        <w:lang w:val="en-US"/>
                      </w:rPr>
                      <w:t>(Manning)</w:t>
                    </w:r>
                    <w:r>
                      <w:fldChar w:fldCharType="end"/>
                    </w:r>
                  </w:sdtContent>
                </w:sdt>
              </w:p>
              <w:p w14:paraId="740284C2" w14:textId="77777777" w:rsidR="00F45549" w:rsidRDefault="00F45549" w:rsidP="00F45549">
                <w:sdt>
                  <w:sdtPr>
                    <w:id w:val="-709342355"/>
                    <w:citation/>
                  </w:sdtPr>
                  <w:sdtContent>
                    <w:r>
                      <w:fldChar w:fldCharType="begin"/>
                    </w:r>
                    <w:r>
                      <w:rPr>
                        <w:lang w:val="en-US"/>
                      </w:rPr>
                      <w:instrText xml:space="preserve"> CITATION Nas91 \l 1033 </w:instrText>
                    </w:r>
                    <w:r>
                      <w:fldChar w:fldCharType="separate"/>
                    </w:r>
                    <w:r>
                      <w:rPr>
                        <w:noProof/>
                        <w:lang w:val="en-US"/>
                      </w:rPr>
                      <w:t>(Nash)</w:t>
                    </w:r>
                    <w:r>
                      <w:fldChar w:fldCharType="end"/>
                    </w:r>
                  </w:sdtContent>
                </w:sdt>
              </w:p>
              <w:p w14:paraId="1FABF692" w14:textId="77777777" w:rsidR="007C0F5D" w:rsidRDefault="00F45549" w:rsidP="00F45549">
                <w:sdt>
                  <w:sdtPr>
                    <w:id w:val="-1193231297"/>
                    <w:citation/>
                  </w:sdtPr>
                  <w:sdtContent>
                    <w:r>
                      <w:fldChar w:fldCharType="begin"/>
                    </w:r>
                    <w:r>
                      <w:rPr>
                        <w:lang w:val="en-US"/>
                      </w:rPr>
                      <w:instrText xml:space="preserve"> CITATION Nic84 \l 1033 </w:instrText>
                    </w:r>
                    <w:r>
                      <w:fldChar w:fldCharType="separate"/>
                    </w:r>
                    <w:r>
                      <w:rPr>
                        <w:noProof/>
                        <w:lang w:val="en-US"/>
                      </w:rPr>
                      <w:t>(Nicholson)</w:t>
                    </w:r>
                    <w:r>
                      <w:fldChar w:fldCharType="end"/>
                    </w:r>
                  </w:sdtContent>
                </w:sdt>
              </w:p>
              <w:p w14:paraId="231F0EB1" w14:textId="77777777" w:rsidR="007C0F5D" w:rsidRDefault="007C0F5D" w:rsidP="00F45549">
                <w:sdt>
                  <w:sdtPr>
                    <w:id w:val="-1097319000"/>
                    <w:citation/>
                  </w:sdtPr>
                  <w:sdtContent>
                    <w:r>
                      <w:fldChar w:fldCharType="begin"/>
                    </w:r>
                    <w:r>
                      <w:rPr>
                        <w:lang w:val="en-US"/>
                      </w:rPr>
                      <w:instrText xml:space="preserve"> CITATION Per011 \l 1033 </w:instrText>
                    </w:r>
                    <w:r>
                      <w:fldChar w:fldCharType="separate"/>
                    </w:r>
                    <w:r>
                      <w:rPr>
                        <w:noProof/>
                        <w:lang w:val="en-US"/>
                      </w:rPr>
                      <w:t>(Perpender)</w:t>
                    </w:r>
                    <w:r>
                      <w:fldChar w:fldCharType="end"/>
                    </w:r>
                  </w:sdtContent>
                </w:sdt>
              </w:p>
              <w:p w14:paraId="798352FF" w14:textId="77777777" w:rsidR="007C0F5D" w:rsidRDefault="007C0F5D" w:rsidP="00F45549">
                <w:sdt>
                  <w:sdtPr>
                    <w:id w:val="764725386"/>
                    <w:citation/>
                  </w:sdtPr>
                  <w:sdtContent>
                    <w:r>
                      <w:fldChar w:fldCharType="begin"/>
                    </w:r>
                    <w:r>
                      <w:rPr>
                        <w:lang w:val="en-US"/>
                      </w:rPr>
                      <w:instrText xml:space="preserve">CITATION Guy38 \l 1033 </w:instrText>
                    </w:r>
                    <w:r>
                      <w:fldChar w:fldCharType="separate"/>
                    </w:r>
                    <w:r>
                      <w:rPr>
                        <w:noProof/>
                        <w:lang w:val="en-US"/>
                      </w:rPr>
                      <w:t>(Guy)</w:t>
                    </w:r>
                    <w:r>
                      <w:fldChar w:fldCharType="end"/>
                    </w:r>
                  </w:sdtContent>
                </w:sdt>
              </w:p>
              <w:p w14:paraId="3E13F167" w14:textId="77777777" w:rsidR="003235A7" w:rsidRDefault="007C0F5D" w:rsidP="00F45549">
                <w:sdt>
                  <w:sdtPr>
                    <w:id w:val="938102684"/>
                    <w:citation/>
                  </w:sdtPr>
                  <w:sdtContent>
                    <w:r>
                      <w:fldChar w:fldCharType="begin"/>
                    </w:r>
                    <w:r>
                      <w:rPr>
                        <w:lang w:val="en-US"/>
                      </w:rPr>
                      <w:instrText xml:space="preserve"> CITATION Fou023 \l 1033 </w:instrText>
                    </w:r>
                    <w:r>
                      <w:fldChar w:fldCharType="separate"/>
                    </w:r>
                    <w:r>
                      <w:rPr>
                        <w:noProof/>
                        <w:lang w:val="en-US"/>
                      </w:rPr>
                      <w:t>(Foulkes, Modern Bodies: Dance and American Modernism from Martha Graham to Alvin Ailey)</w:t>
                    </w:r>
                    <w:r>
                      <w:fldChar w:fldCharType="end"/>
                    </w:r>
                  </w:sdtContent>
                </w:sdt>
              </w:p>
            </w:sdtContent>
          </w:sdt>
        </w:tc>
      </w:tr>
    </w:tbl>
    <w:p w14:paraId="6EEA9B1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A8252" w14:textId="77777777" w:rsidR="00F45549" w:rsidRDefault="00F45549" w:rsidP="007A0D55">
      <w:pPr>
        <w:spacing w:after="0" w:line="240" w:lineRule="auto"/>
      </w:pPr>
      <w:r>
        <w:separator/>
      </w:r>
    </w:p>
  </w:endnote>
  <w:endnote w:type="continuationSeparator" w:id="0">
    <w:p w14:paraId="5C0D4E30" w14:textId="77777777" w:rsidR="00F45549" w:rsidRDefault="00F45549" w:rsidP="007A0D55">
      <w:pPr>
        <w:spacing w:after="0" w:line="240" w:lineRule="auto"/>
      </w:pPr>
      <w:r>
        <w:continuationSeparator/>
      </w:r>
    </w:p>
  </w:endnote>
  <w:endnote w:id="1">
    <w:p w14:paraId="618AE1FB" w14:textId="0FD4002C" w:rsidR="00F45549" w:rsidRPr="000E13AC" w:rsidRDefault="00F45549" w:rsidP="00F45549">
      <w:pPr>
        <w:pStyle w:val="EndnoteText"/>
      </w:pPr>
      <w:r w:rsidRPr="000E13AC">
        <w:rPr>
          <w:rStyle w:val="EndnoteReference"/>
        </w:rPr>
        <w:endnoteRef/>
      </w:r>
      <w:r w:rsidRPr="000E13AC">
        <w:t xml:space="preserve"> </w:t>
      </w:r>
      <w:proofErr w:type="gramStart"/>
      <w:r w:rsidRPr="000E13AC">
        <w:t xml:space="preserve">From Guy’s letters to Ruth St. Denis, (Nov. 1924, Folder 749, Ruth St. Denis Collection, Jerome Robbins Dance Division, New York Public Library for the Performing Arts), cited in </w:t>
      </w:r>
      <w:proofErr w:type="spellStart"/>
      <w:r w:rsidRPr="000E13AC">
        <w:t>Foulkes</w:t>
      </w:r>
      <w:proofErr w:type="spellEnd"/>
      <w:r w:rsidR="0040497A">
        <w:t>, 24-25.</w:t>
      </w:r>
      <w:proofErr w:type="gramEnd"/>
      <w:r w:rsidRPr="000E13AC">
        <w:t xml:space="preserve"> </w:t>
      </w:r>
    </w:p>
    <w:p w14:paraId="280C3479" w14:textId="77777777" w:rsidR="00F45549" w:rsidRPr="000E13AC" w:rsidRDefault="00F45549" w:rsidP="00F45549">
      <w:pPr>
        <w:pStyle w:val="EndnoteText"/>
      </w:pPr>
    </w:p>
  </w:endnote>
  <w:endnote w:id="2">
    <w:p w14:paraId="7745DB13" w14:textId="77777777" w:rsidR="00F45549" w:rsidRPr="000E13AC" w:rsidRDefault="00F45549" w:rsidP="00F45549">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7EC" w14:textId="77777777" w:rsidR="00F45549" w:rsidRDefault="00F45549" w:rsidP="007A0D55">
      <w:pPr>
        <w:spacing w:after="0" w:line="240" w:lineRule="auto"/>
      </w:pPr>
      <w:r>
        <w:separator/>
      </w:r>
    </w:p>
  </w:footnote>
  <w:footnote w:type="continuationSeparator" w:id="0">
    <w:p w14:paraId="73FA808F" w14:textId="77777777" w:rsidR="00F45549" w:rsidRDefault="00F455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4B592" w14:textId="77777777" w:rsidR="00F45549" w:rsidRDefault="00F455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766B3E" w14:textId="77777777" w:rsidR="00F45549" w:rsidRDefault="00F455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2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97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672A"/>
    <w:rsid w:val="006D0412"/>
    <w:rsid w:val="007411B9"/>
    <w:rsid w:val="00780D95"/>
    <w:rsid w:val="00780DC7"/>
    <w:rsid w:val="007A0D55"/>
    <w:rsid w:val="007B3377"/>
    <w:rsid w:val="007C0F5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554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1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67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72A"/>
    <w:rPr>
      <w:rFonts w:ascii="Lucida Grande" w:hAnsi="Lucida Grande" w:cs="Lucida Grande"/>
      <w:sz w:val="18"/>
      <w:szCs w:val="18"/>
    </w:rPr>
  </w:style>
  <w:style w:type="paragraph" w:styleId="EndnoteText">
    <w:name w:val="endnote text"/>
    <w:basedOn w:val="Normal"/>
    <w:link w:val="EndnoteTextChar"/>
    <w:rsid w:val="00F45549"/>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F45549"/>
    <w:rPr>
      <w:rFonts w:ascii="Times New Roman" w:eastAsia="Times New Roman" w:hAnsi="Times New Roman" w:cs="Times New Roman"/>
      <w:sz w:val="20"/>
      <w:szCs w:val="20"/>
      <w:lang w:val="en-US"/>
    </w:rPr>
  </w:style>
  <w:style w:type="character" w:styleId="EndnoteReference">
    <w:name w:val="endnote reference"/>
    <w:rsid w:val="00F45549"/>
    <w:rPr>
      <w:vertAlign w:val="superscript"/>
      <w:lang w:val="en"/>
    </w:rPr>
  </w:style>
  <w:style w:type="character" w:customStyle="1" w:styleId="value">
    <w:name w:val="value"/>
    <w:rsid w:val="00F45549"/>
  </w:style>
  <w:style w:type="character" w:styleId="Hyperlink">
    <w:name w:val="Hyperlink"/>
    <w:rsid w:val="00F45549"/>
    <w:rPr>
      <w:color w:val="0000FF"/>
      <w:u w:val="single"/>
    </w:rPr>
  </w:style>
  <w:style w:type="paragraph" w:styleId="Caption">
    <w:name w:val="caption"/>
    <w:basedOn w:val="Normal"/>
    <w:next w:val="Normal"/>
    <w:uiPriority w:val="35"/>
    <w:semiHidden/>
    <w:qFormat/>
    <w:rsid w:val="00F4554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67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72A"/>
    <w:rPr>
      <w:rFonts w:ascii="Lucida Grande" w:hAnsi="Lucida Grande" w:cs="Lucida Grande"/>
      <w:sz w:val="18"/>
      <w:szCs w:val="18"/>
    </w:rPr>
  </w:style>
  <w:style w:type="paragraph" w:styleId="EndnoteText">
    <w:name w:val="endnote text"/>
    <w:basedOn w:val="Normal"/>
    <w:link w:val="EndnoteTextChar"/>
    <w:rsid w:val="00F45549"/>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F45549"/>
    <w:rPr>
      <w:rFonts w:ascii="Times New Roman" w:eastAsia="Times New Roman" w:hAnsi="Times New Roman" w:cs="Times New Roman"/>
      <w:sz w:val="20"/>
      <w:szCs w:val="20"/>
      <w:lang w:val="en-US"/>
    </w:rPr>
  </w:style>
  <w:style w:type="character" w:styleId="EndnoteReference">
    <w:name w:val="endnote reference"/>
    <w:rsid w:val="00F45549"/>
    <w:rPr>
      <w:vertAlign w:val="superscript"/>
      <w:lang w:val="en"/>
    </w:rPr>
  </w:style>
  <w:style w:type="character" w:customStyle="1" w:styleId="value">
    <w:name w:val="value"/>
    <w:rsid w:val="00F45549"/>
  </w:style>
  <w:style w:type="character" w:styleId="Hyperlink">
    <w:name w:val="Hyperlink"/>
    <w:rsid w:val="00F45549"/>
    <w:rPr>
      <w:color w:val="0000FF"/>
      <w:u w:val="single"/>
    </w:rPr>
  </w:style>
  <w:style w:type="paragraph" w:styleId="Caption">
    <w:name w:val="caption"/>
    <w:basedOn w:val="Normal"/>
    <w:next w:val="Normal"/>
    <w:uiPriority w:val="35"/>
    <w:semiHidden/>
    <w:qFormat/>
    <w:rsid w:val="00F4554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aa.si.edu/collections/images/detail/announcement-performance-edna-guy-and-her-group-1022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52116DE077444CA45AE7034D48305F"/>
        <w:category>
          <w:name w:val="General"/>
          <w:gallery w:val="placeholder"/>
        </w:category>
        <w:types>
          <w:type w:val="bbPlcHdr"/>
        </w:types>
        <w:behaviors>
          <w:behavior w:val="content"/>
        </w:behaviors>
        <w:guid w:val="{05F327BF-D9B6-1343-B6E6-1335F64DFDDE}"/>
      </w:docPartPr>
      <w:docPartBody>
        <w:p w:rsidR="00000000" w:rsidRDefault="004E117A">
          <w:pPr>
            <w:pStyle w:val="AC52116DE077444CA45AE7034D48305F"/>
          </w:pPr>
          <w:r w:rsidRPr="00CC586D">
            <w:rPr>
              <w:rStyle w:val="PlaceholderText"/>
              <w:b/>
              <w:color w:val="FFFFFF" w:themeColor="background1"/>
            </w:rPr>
            <w:t>[Salutation]</w:t>
          </w:r>
        </w:p>
      </w:docPartBody>
    </w:docPart>
    <w:docPart>
      <w:docPartPr>
        <w:name w:val="582D932FE8614B42A2D9E78AF5BFFDD0"/>
        <w:category>
          <w:name w:val="General"/>
          <w:gallery w:val="placeholder"/>
        </w:category>
        <w:types>
          <w:type w:val="bbPlcHdr"/>
        </w:types>
        <w:behaviors>
          <w:behavior w:val="content"/>
        </w:behaviors>
        <w:guid w:val="{BCDCBA61-736E-BA4C-B41A-0D3207B24BFC}"/>
      </w:docPartPr>
      <w:docPartBody>
        <w:p w:rsidR="00000000" w:rsidRDefault="004E117A">
          <w:pPr>
            <w:pStyle w:val="582D932FE8614B42A2D9E78AF5BFFDD0"/>
          </w:pPr>
          <w:r>
            <w:rPr>
              <w:rStyle w:val="PlaceholderText"/>
            </w:rPr>
            <w:t>[First name]</w:t>
          </w:r>
        </w:p>
      </w:docPartBody>
    </w:docPart>
    <w:docPart>
      <w:docPartPr>
        <w:name w:val="C2198C24E0CE6344980EFD26FD9A3015"/>
        <w:category>
          <w:name w:val="General"/>
          <w:gallery w:val="placeholder"/>
        </w:category>
        <w:types>
          <w:type w:val="bbPlcHdr"/>
        </w:types>
        <w:behaviors>
          <w:behavior w:val="content"/>
        </w:behaviors>
        <w:guid w:val="{23D707FE-13AA-7A4E-8624-B57FF4BD2418}"/>
      </w:docPartPr>
      <w:docPartBody>
        <w:p w:rsidR="00000000" w:rsidRDefault="004E117A">
          <w:pPr>
            <w:pStyle w:val="C2198C24E0CE6344980EFD26FD9A3015"/>
          </w:pPr>
          <w:r>
            <w:rPr>
              <w:rStyle w:val="PlaceholderText"/>
            </w:rPr>
            <w:t>[Middle name]</w:t>
          </w:r>
        </w:p>
      </w:docPartBody>
    </w:docPart>
    <w:docPart>
      <w:docPartPr>
        <w:name w:val="765E36AFC592E043BB0068D0038704CC"/>
        <w:category>
          <w:name w:val="General"/>
          <w:gallery w:val="placeholder"/>
        </w:category>
        <w:types>
          <w:type w:val="bbPlcHdr"/>
        </w:types>
        <w:behaviors>
          <w:behavior w:val="content"/>
        </w:behaviors>
        <w:guid w:val="{953F4FC0-8191-5344-862C-ABA4FA5311D5}"/>
      </w:docPartPr>
      <w:docPartBody>
        <w:p w:rsidR="00000000" w:rsidRDefault="004E117A">
          <w:pPr>
            <w:pStyle w:val="765E36AFC592E043BB0068D0038704CC"/>
          </w:pPr>
          <w:r>
            <w:rPr>
              <w:rStyle w:val="PlaceholderText"/>
            </w:rPr>
            <w:t>[Last name]</w:t>
          </w:r>
        </w:p>
      </w:docPartBody>
    </w:docPart>
    <w:docPart>
      <w:docPartPr>
        <w:name w:val="0FA51DDC3C741B47B9302CD36B438E9F"/>
        <w:category>
          <w:name w:val="General"/>
          <w:gallery w:val="placeholder"/>
        </w:category>
        <w:types>
          <w:type w:val="bbPlcHdr"/>
        </w:types>
        <w:behaviors>
          <w:behavior w:val="content"/>
        </w:behaviors>
        <w:guid w:val="{3C25957A-DBAF-DD43-A602-53BB0CBEDC7E}"/>
      </w:docPartPr>
      <w:docPartBody>
        <w:p w:rsidR="00000000" w:rsidRDefault="004E117A">
          <w:pPr>
            <w:pStyle w:val="0FA51DDC3C741B47B9302CD36B438E9F"/>
          </w:pPr>
          <w:r>
            <w:rPr>
              <w:rStyle w:val="PlaceholderText"/>
            </w:rPr>
            <w:t>[Enter your biography]</w:t>
          </w:r>
        </w:p>
      </w:docPartBody>
    </w:docPart>
    <w:docPart>
      <w:docPartPr>
        <w:name w:val="FF176B19B2F2B944AFC4B8D5A16FF705"/>
        <w:category>
          <w:name w:val="General"/>
          <w:gallery w:val="placeholder"/>
        </w:category>
        <w:types>
          <w:type w:val="bbPlcHdr"/>
        </w:types>
        <w:behaviors>
          <w:behavior w:val="content"/>
        </w:behaviors>
        <w:guid w:val="{71EE0126-F893-5045-A4A8-E0224F603EF7}"/>
      </w:docPartPr>
      <w:docPartBody>
        <w:p w:rsidR="00000000" w:rsidRDefault="004E117A">
          <w:pPr>
            <w:pStyle w:val="FF176B19B2F2B944AFC4B8D5A16FF705"/>
          </w:pPr>
          <w:r>
            <w:rPr>
              <w:rStyle w:val="PlaceholderText"/>
            </w:rPr>
            <w:t>[Enter the institution with which you are affiliated]</w:t>
          </w:r>
        </w:p>
      </w:docPartBody>
    </w:docPart>
    <w:docPart>
      <w:docPartPr>
        <w:name w:val="69025DA24B08DF4197F2CD0277C0EDE0"/>
        <w:category>
          <w:name w:val="General"/>
          <w:gallery w:val="placeholder"/>
        </w:category>
        <w:types>
          <w:type w:val="bbPlcHdr"/>
        </w:types>
        <w:behaviors>
          <w:behavior w:val="content"/>
        </w:behaviors>
        <w:guid w:val="{F3F68823-2651-9745-B602-85104103CD42}"/>
      </w:docPartPr>
      <w:docPartBody>
        <w:p w:rsidR="00000000" w:rsidRDefault="004E117A">
          <w:pPr>
            <w:pStyle w:val="69025DA24B08DF4197F2CD0277C0EDE0"/>
          </w:pPr>
          <w:r w:rsidRPr="00EF74F7">
            <w:rPr>
              <w:b/>
              <w:color w:val="808080" w:themeColor="background1" w:themeShade="80"/>
            </w:rPr>
            <w:t>[Enter the headword for your article]</w:t>
          </w:r>
        </w:p>
      </w:docPartBody>
    </w:docPart>
    <w:docPart>
      <w:docPartPr>
        <w:name w:val="0A1DD8D14249554783E5B643881006B6"/>
        <w:category>
          <w:name w:val="General"/>
          <w:gallery w:val="placeholder"/>
        </w:category>
        <w:types>
          <w:type w:val="bbPlcHdr"/>
        </w:types>
        <w:behaviors>
          <w:behavior w:val="content"/>
        </w:behaviors>
        <w:guid w:val="{6F3E7D89-5949-3B46-BE1D-F0AF2D10D5E5}"/>
      </w:docPartPr>
      <w:docPartBody>
        <w:p w:rsidR="00000000" w:rsidRDefault="004E117A">
          <w:pPr>
            <w:pStyle w:val="0A1DD8D14249554783E5B643881006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C1F622A41BEB44BFB63DDFE96FF15E"/>
        <w:category>
          <w:name w:val="General"/>
          <w:gallery w:val="placeholder"/>
        </w:category>
        <w:types>
          <w:type w:val="bbPlcHdr"/>
        </w:types>
        <w:behaviors>
          <w:behavior w:val="content"/>
        </w:behaviors>
        <w:guid w:val="{E80C9472-A4FC-714E-A4AF-41AFA6A31413}"/>
      </w:docPartPr>
      <w:docPartBody>
        <w:p w:rsidR="00000000" w:rsidRDefault="004E117A">
          <w:pPr>
            <w:pStyle w:val="00C1F622A41BEB44BFB63DDFE96FF1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6D55D3DAAA334C88D1BB0543EA63CD"/>
        <w:category>
          <w:name w:val="General"/>
          <w:gallery w:val="placeholder"/>
        </w:category>
        <w:types>
          <w:type w:val="bbPlcHdr"/>
        </w:types>
        <w:behaviors>
          <w:behavior w:val="content"/>
        </w:behaviors>
        <w:guid w:val="{6B3C55A5-FF67-7946-BCD5-116E819B826C}"/>
      </w:docPartPr>
      <w:docPartBody>
        <w:p w:rsidR="00000000" w:rsidRDefault="004E117A">
          <w:pPr>
            <w:pStyle w:val="E56D55D3DAAA334C88D1BB0543EA63C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52116DE077444CA45AE7034D48305F">
    <w:name w:val="AC52116DE077444CA45AE7034D48305F"/>
  </w:style>
  <w:style w:type="paragraph" w:customStyle="1" w:styleId="582D932FE8614B42A2D9E78AF5BFFDD0">
    <w:name w:val="582D932FE8614B42A2D9E78AF5BFFDD0"/>
  </w:style>
  <w:style w:type="paragraph" w:customStyle="1" w:styleId="C2198C24E0CE6344980EFD26FD9A3015">
    <w:name w:val="C2198C24E0CE6344980EFD26FD9A3015"/>
  </w:style>
  <w:style w:type="paragraph" w:customStyle="1" w:styleId="765E36AFC592E043BB0068D0038704CC">
    <w:name w:val="765E36AFC592E043BB0068D0038704CC"/>
  </w:style>
  <w:style w:type="paragraph" w:customStyle="1" w:styleId="0FA51DDC3C741B47B9302CD36B438E9F">
    <w:name w:val="0FA51DDC3C741B47B9302CD36B438E9F"/>
  </w:style>
  <w:style w:type="paragraph" w:customStyle="1" w:styleId="FF176B19B2F2B944AFC4B8D5A16FF705">
    <w:name w:val="FF176B19B2F2B944AFC4B8D5A16FF705"/>
  </w:style>
  <w:style w:type="paragraph" w:customStyle="1" w:styleId="69025DA24B08DF4197F2CD0277C0EDE0">
    <w:name w:val="69025DA24B08DF4197F2CD0277C0EDE0"/>
  </w:style>
  <w:style w:type="paragraph" w:customStyle="1" w:styleId="0A1DD8D14249554783E5B643881006B6">
    <w:name w:val="0A1DD8D14249554783E5B643881006B6"/>
  </w:style>
  <w:style w:type="paragraph" w:customStyle="1" w:styleId="00C1F622A41BEB44BFB63DDFE96FF15E">
    <w:name w:val="00C1F622A41BEB44BFB63DDFE96FF15E"/>
  </w:style>
  <w:style w:type="paragraph" w:customStyle="1" w:styleId="E56D55D3DAAA334C88D1BB0543EA63CD">
    <w:name w:val="E56D55D3DAAA334C88D1BB0543EA63CD"/>
  </w:style>
  <w:style w:type="paragraph" w:customStyle="1" w:styleId="3C1476E3F1360C4A9CCEF93399E766D0">
    <w:name w:val="3C1476E3F1360C4A9CCEF93399E766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52116DE077444CA45AE7034D48305F">
    <w:name w:val="AC52116DE077444CA45AE7034D48305F"/>
  </w:style>
  <w:style w:type="paragraph" w:customStyle="1" w:styleId="582D932FE8614B42A2D9E78AF5BFFDD0">
    <w:name w:val="582D932FE8614B42A2D9E78AF5BFFDD0"/>
  </w:style>
  <w:style w:type="paragraph" w:customStyle="1" w:styleId="C2198C24E0CE6344980EFD26FD9A3015">
    <w:name w:val="C2198C24E0CE6344980EFD26FD9A3015"/>
  </w:style>
  <w:style w:type="paragraph" w:customStyle="1" w:styleId="765E36AFC592E043BB0068D0038704CC">
    <w:name w:val="765E36AFC592E043BB0068D0038704CC"/>
  </w:style>
  <w:style w:type="paragraph" w:customStyle="1" w:styleId="0FA51DDC3C741B47B9302CD36B438E9F">
    <w:name w:val="0FA51DDC3C741B47B9302CD36B438E9F"/>
  </w:style>
  <w:style w:type="paragraph" w:customStyle="1" w:styleId="FF176B19B2F2B944AFC4B8D5A16FF705">
    <w:name w:val="FF176B19B2F2B944AFC4B8D5A16FF705"/>
  </w:style>
  <w:style w:type="paragraph" w:customStyle="1" w:styleId="69025DA24B08DF4197F2CD0277C0EDE0">
    <w:name w:val="69025DA24B08DF4197F2CD0277C0EDE0"/>
  </w:style>
  <w:style w:type="paragraph" w:customStyle="1" w:styleId="0A1DD8D14249554783E5B643881006B6">
    <w:name w:val="0A1DD8D14249554783E5B643881006B6"/>
  </w:style>
  <w:style w:type="paragraph" w:customStyle="1" w:styleId="00C1F622A41BEB44BFB63DDFE96FF15E">
    <w:name w:val="00C1F622A41BEB44BFB63DDFE96FF15E"/>
  </w:style>
  <w:style w:type="paragraph" w:customStyle="1" w:styleId="E56D55D3DAAA334C88D1BB0543EA63CD">
    <w:name w:val="E56D55D3DAAA334C88D1BB0543EA63CD"/>
  </w:style>
  <w:style w:type="paragraph" w:customStyle="1" w:styleId="3C1476E3F1360C4A9CCEF93399E766D0">
    <w:name w:val="3C1476E3F1360C4A9CCEF93399E766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StD39</b:Tag>
    <b:SourceType>Book</b:SourceType>
    <b:Guid>{CFEED797-C479-EE48-9C9E-16B5A4939DCE}</b:Guid>
    <b:Author>
      <b:Author>
        <b:NameList>
          <b:Person>
            <b:Last>St. Denis</b:Last>
            <b:First>R.</b:First>
          </b:Person>
        </b:NameList>
      </b:Author>
    </b:Author>
    <b:Title>Ruth St. Denis: An Unfinished Life</b:Title>
    <b:City>New York</b:City>
    <b:Publisher>Harper</b:Publisher>
    <b:Year>1939</b:Year>
    <b:RefOrder>3</b:RefOrder>
  </b:Source>
  <b:Source>
    <b:Tag>Fou022</b:Tag>
    <b:SourceType>Book</b:SourceType>
    <b:Guid>{66521A8B-5CB5-B64D-8C34-2B1577B60C30}</b:Guid>
    <b:Author>
      <b:Author>
        <b:NameList>
          <b:Person>
            <b:Last>Foulkes</b:Last>
            <b:First>J.</b:First>
          </b:Person>
        </b:NameList>
      </b:Author>
    </b:Author>
    <b:Title>Modern Bodies: Dance and American Modernism from Martha Graham to ALvin Ailey</b:Title>
    <b:City>Chapil Hill</b:City>
    <b:Publisher>U of North Carolina P</b:Publisher>
    <b:Year>2002</b:Year>
    <b:RefOrder>4</b:RefOrder>
  </b:Source>
  <b:Source>
    <b:Tag>Man041</b:Tag>
    <b:SourceType>Book</b:SourceType>
    <b:Guid>{F4BF97E6-C110-3145-BC15-58857F37ECC4}</b:Guid>
    <b:Author>
      <b:Author>
        <b:NameList>
          <b:Person>
            <b:Last>Manning</b:Last>
            <b:First>S.</b:First>
          </b:Person>
        </b:NameList>
      </b:Author>
    </b:Author>
    <b:Title>Modern Dance Negro Dance: Race in Motion</b:Title>
    <b:City>Minneapolis</b:City>
    <b:Publisher>U of Minnesota P</b:Publisher>
    <b:Year>2004</b:Year>
    <b:RefOrder>1</b:RefOrder>
  </b:Source>
  <b:Source>
    <b:Tag>Nas91</b:Tag>
    <b:SourceType>BookSection</b:SourceType>
    <b:Guid>{94834285-834F-264B-AEB0-2DFB919EBCAB}</b:Guid>
    <b:Author>
      <b:Author>
        <b:NameList>
          <b:Person>
            <b:Last>Nash</b:Last>
            <b:First>J.</b:First>
          </b:Person>
        </b:NameList>
      </b:Author>
      <b:Editor>
        <b:NameList>
          <b:Person>
            <b:Last>Myers</b:Last>
            <b:First>G.</b:First>
          </b:Person>
        </b:NameList>
      </b:Editor>
    </b:Author>
    <b:Title>Pioneers in Negro Concert Dance: 1931-1937</b:Title>
    <b:City>Durham</b:City>
    <b:Publisher>American Dance Festival</b:Publisher>
    <b:Year>1991</b:Year>
    <b:BookTitle>The Black Tradition in American Modern Dance</b:BookTitle>
    <b:RefOrder>5</b:RefOrder>
  </b:Source>
  <b:Source>
    <b:Tag>Nic84</b:Tag>
    <b:SourceType>Misc</b:SourceType>
    <b:Guid>{7AED9B6C-864D-A240-B35E-3E589753072E}</b:Guid>
    <b:Title>Three Black Pioneers in American Modern Dance 1931-1945: The Dance Careers of Hemsley Winfield, Edna Guy, and Wilson Williams</b:Title>
    <b:Publisher>George Washington University</b:Publisher>
    <b:Year>1984</b:Year>
    <b:Author>
      <b:Author>
        <b:NameList>
          <b:Person>
            <b:Last>Nicholson</b:Last>
            <b:First>J.</b:First>
            <b:Middle>M.</b:Middle>
          </b:Person>
        </b:NameList>
      </b:Author>
    </b:Author>
    <b:Medium>MA Thesis</b:Medium>
    <b:RefOrder>6</b:RefOrder>
  </b:Source>
  <b:Source>
    <b:Tag>Per011</b:Tag>
    <b:SourceType>Book</b:SourceType>
    <b:Guid>{9B0FA3B2-CB7B-154C-97C6-94C1C110EF01}</b:Guid>
    <b:Author>
      <b:Author>
        <b:NameList>
          <b:Person>
            <b:Last>Perpender</b:Last>
            <b:First>J.</b:First>
            <b:Middle>O.</b:Middle>
          </b:Person>
        </b:NameList>
      </b:Author>
    </b:Author>
    <b:Title>African-American Concert Dance: The Harlem Renaissance and Beyond</b:Title>
    <b:Year>2001</b:Year>
    <b:City>Urbana</b:City>
    <b:Publisher>U of Illinois P</b:Publisher>
    <b:RefOrder>7</b:RefOrder>
  </b:Source>
  <b:Source>
    <b:Tag>Guy38</b:Tag>
    <b:SourceType>JournalArticle</b:SourceType>
    <b:Guid>{84F44EB3-24AA-C94F-8FF6-F2654D057C10}</b:Guid>
    <b:Title>Negro Dance Pioneer</b:Title>
    <b:Year>1938</b:Year>
    <b:Volume>1</b:Volume>
    <b:Author>
      <b:Author>
        <b:NameList>
          <b:Person>
            <b:Last>Guy</b:Last>
            <b:First>E.</b:First>
          </b:Person>
        </b:NameList>
      </b:Author>
    </b:Author>
    <b:JournalName>Dance Herald</b:JournalName>
    <b:Issue>5</b:Issue>
    <b:RefOrder>2</b:RefOrder>
  </b:Source>
  <b:Source>
    <b:Tag>Fou023</b:Tag>
    <b:SourceType>Book</b:SourceType>
    <b:Guid>{6C15DFAE-CBF8-FD4A-8474-539125A48FD4}</b:Guid>
    <b:Title>Modern Bodies: Dance and American Modernism from Martha Graham to Alvin Ailey</b:Title>
    <b:Publisher>U of North Carolina P</b:Publisher>
    <b:City>Chapel Hill</b:City>
    <b:Year>2002</b:Year>
    <b:Author>
      <b:Author>
        <b:NameList>
          <b:Person>
            <b:Last>Foulkes</b:Last>
            <b:First>J.</b:First>
          </b:Person>
        </b:NameList>
      </b:Author>
    </b:Author>
    <b:RefOrder>8</b:RefOrder>
  </b:Source>
</b:Sources>
</file>

<file path=customXml/itemProps1.xml><?xml version="1.0" encoding="utf-8"?>
<ds:datastoreItem xmlns:ds="http://schemas.openxmlformats.org/officeDocument/2006/customXml" ds:itemID="{F3DF2344-7859-224C-9260-DD97CA87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1010</Words>
  <Characters>5759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2016-07-27T05:20:00Z</dcterms:created>
  <dcterms:modified xsi:type="dcterms:W3CDTF">2016-07-27T05:42:00Z</dcterms:modified>
</cp:coreProperties>
</file>