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7C8434" w14:textId="77777777" w:rsidTr="00922950">
        <w:tc>
          <w:tcPr>
            <w:tcW w:w="491" w:type="dxa"/>
            <w:vMerge w:val="restart"/>
            <w:shd w:val="clear" w:color="auto" w:fill="A6A6A6" w:themeFill="background1" w:themeFillShade="A6"/>
            <w:textDirection w:val="btLr"/>
          </w:tcPr>
          <w:p w14:paraId="67A19A3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5AB274AD20B043920DFAED0D12BF68"/>
            </w:placeholder>
            <w:showingPlcHdr/>
            <w:dropDownList>
              <w:listItem w:displayText="Dr." w:value="Dr."/>
              <w:listItem w:displayText="Prof." w:value="Prof."/>
            </w:dropDownList>
          </w:sdtPr>
          <w:sdtContent>
            <w:tc>
              <w:tcPr>
                <w:tcW w:w="1259" w:type="dxa"/>
              </w:tcPr>
              <w:p w14:paraId="3DA5735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CFCBD805966FC4FAD35B0C3C2828A1C"/>
            </w:placeholder>
            <w:text/>
          </w:sdtPr>
          <w:sdtContent>
            <w:tc>
              <w:tcPr>
                <w:tcW w:w="2073" w:type="dxa"/>
              </w:tcPr>
              <w:p w14:paraId="0F4792A7" w14:textId="77777777" w:rsidR="00B574C9" w:rsidRDefault="008967F4" w:rsidP="008967F4">
                <w:r>
                  <w:t>Katharine</w:t>
                </w:r>
              </w:p>
            </w:tc>
          </w:sdtContent>
        </w:sdt>
        <w:sdt>
          <w:sdtPr>
            <w:alias w:val="Middle name"/>
            <w:tag w:val="authorMiddleName"/>
            <w:id w:val="-2076034781"/>
            <w:placeholder>
              <w:docPart w:val="B808B44DB6F06744B1D659D9065A9F6F"/>
            </w:placeholder>
            <w:showingPlcHdr/>
            <w:text/>
          </w:sdtPr>
          <w:sdtContent>
            <w:tc>
              <w:tcPr>
                <w:tcW w:w="2551" w:type="dxa"/>
              </w:tcPr>
              <w:p w14:paraId="47D1B84E" w14:textId="77777777" w:rsidR="00B574C9" w:rsidRDefault="00B574C9" w:rsidP="00922950">
                <w:r>
                  <w:rPr>
                    <w:rStyle w:val="PlaceholderText"/>
                  </w:rPr>
                  <w:t>[Middle name]</w:t>
                </w:r>
              </w:p>
            </w:tc>
          </w:sdtContent>
        </w:sdt>
        <w:sdt>
          <w:sdtPr>
            <w:alias w:val="Last name"/>
            <w:tag w:val="authorLastName"/>
            <w:id w:val="-1088529830"/>
            <w:placeholder>
              <w:docPart w:val="E87781C8F3F3B248B550D580A1C6AB32"/>
            </w:placeholder>
            <w:text/>
          </w:sdtPr>
          <w:sdtContent>
            <w:tc>
              <w:tcPr>
                <w:tcW w:w="2642" w:type="dxa"/>
              </w:tcPr>
              <w:p w14:paraId="5398658C" w14:textId="77777777" w:rsidR="00B574C9" w:rsidRDefault="008967F4" w:rsidP="008967F4">
                <w:proofErr w:type="spellStart"/>
                <w:r>
                  <w:t>Cockin</w:t>
                </w:r>
                <w:proofErr w:type="spellEnd"/>
              </w:p>
            </w:tc>
          </w:sdtContent>
        </w:sdt>
      </w:tr>
      <w:tr w:rsidR="00B574C9" w14:paraId="6DA26C1D" w14:textId="77777777" w:rsidTr="001A6A06">
        <w:trPr>
          <w:trHeight w:val="986"/>
        </w:trPr>
        <w:tc>
          <w:tcPr>
            <w:tcW w:w="491" w:type="dxa"/>
            <w:vMerge/>
            <w:shd w:val="clear" w:color="auto" w:fill="A6A6A6" w:themeFill="background1" w:themeFillShade="A6"/>
          </w:tcPr>
          <w:p w14:paraId="7BE87848" w14:textId="77777777" w:rsidR="00B574C9" w:rsidRPr="001A6A06" w:rsidRDefault="00B574C9" w:rsidP="00CF1542">
            <w:pPr>
              <w:jc w:val="center"/>
              <w:rPr>
                <w:b/>
                <w:color w:val="FFFFFF" w:themeColor="background1"/>
              </w:rPr>
            </w:pPr>
          </w:p>
        </w:tc>
        <w:sdt>
          <w:sdtPr>
            <w:alias w:val="Biography"/>
            <w:tag w:val="authorBiography"/>
            <w:id w:val="938807824"/>
            <w:placeholder>
              <w:docPart w:val="8D226F286588C34F8F8E815214C85065"/>
            </w:placeholder>
            <w:showingPlcHdr/>
          </w:sdtPr>
          <w:sdtContent>
            <w:tc>
              <w:tcPr>
                <w:tcW w:w="8525" w:type="dxa"/>
                <w:gridSpan w:val="4"/>
              </w:tcPr>
              <w:p w14:paraId="205B679B" w14:textId="77777777" w:rsidR="00B574C9" w:rsidRDefault="00B574C9" w:rsidP="00922950">
                <w:r>
                  <w:rPr>
                    <w:rStyle w:val="PlaceholderText"/>
                  </w:rPr>
                  <w:t>[Enter your biography]</w:t>
                </w:r>
              </w:p>
            </w:tc>
          </w:sdtContent>
        </w:sdt>
      </w:tr>
      <w:tr w:rsidR="00B574C9" w14:paraId="3C49D3D7" w14:textId="77777777" w:rsidTr="001A6A06">
        <w:trPr>
          <w:trHeight w:val="986"/>
        </w:trPr>
        <w:tc>
          <w:tcPr>
            <w:tcW w:w="491" w:type="dxa"/>
            <w:vMerge/>
            <w:shd w:val="clear" w:color="auto" w:fill="A6A6A6" w:themeFill="background1" w:themeFillShade="A6"/>
          </w:tcPr>
          <w:p w14:paraId="0B1A8754" w14:textId="77777777" w:rsidR="00B574C9" w:rsidRPr="001A6A06" w:rsidRDefault="00B574C9" w:rsidP="00CF1542">
            <w:pPr>
              <w:jc w:val="center"/>
              <w:rPr>
                <w:b/>
                <w:color w:val="FFFFFF" w:themeColor="background1"/>
              </w:rPr>
            </w:pPr>
          </w:p>
        </w:tc>
        <w:sdt>
          <w:sdtPr>
            <w:alias w:val="Affiliation"/>
            <w:tag w:val="affiliation"/>
            <w:id w:val="2012937915"/>
            <w:placeholder>
              <w:docPart w:val="82723B98C0042C4C90BAFED274FE6385"/>
            </w:placeholder>
            <w:text/>
          </w:sdtPr>
          <w:sdtContent>
            <w:tc>
              <w:tcPr>
                <w:tcW w:w="8525" w:type="dxa"/>
                <w:gridSpan w:val="4"/>
              </w:tcPr>
              <w:p w14:paraId="13C65F7C" w14:textId="77777777" w:rsidR="00B574C9" w:rsidRDefault="008967F4" w:rsidP="008967F4">
                <w:r>
                  <w:t>University of Hull</w:t>
                </w:r>
              </w:p>
            </w:tc>
          </w:sdtContent>
        </w:sdt>
      </w:tr>
    </w:tbl>
    <w:p w14:paraId="7750B6F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27ABBA" w14:textId="77777777" w:rsidTr="00244BB0">
        <w:tc>
          <w:tcPr>
            <w:tcW w:w="9016" w:type="dxa"/>
            <w:shd w:val="clear" w:color="auto" w:fill="A6A6A6" w:themeFill="background1" w:themeFillShade="A6"/>
            <w:tcMar>
              <w:top w:w="113" w:type="dxa"/>
              <w:bottom w:w="113" w:type="dxa"/>
            </w:tcMar>
          </w:tcPr>
          <w:p w14:paraId="6E8930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91AA8C" w14:textId="77777777" w:rsidTr="003F0D73">
        <w:sdt>
          <w:sdtPr>
            <w:rPr>
              <w:b/>
            </w:rPr>
            <w:alias w:val="Article headword"/>
            <w:tag w:val="articleHeadword"/>
            <w:id w:val="-361440020"/>
            <w:placeholder>
              <w:docPart w:val="F1886DFA7BDE62489D28CF364F8B14B5"/>
            </w:placeholder>
            <w:text/>
          </w:sdtPr>
          <w:sdtContent>
            <w:tc>
              <w:tcPr>
                <w:tcW w:w="9016" w:type="dxa"/>
                <w:tcMar>
                  <w:top w:w="113" w:type="dxa"/>
                  <w:bottom w:w="113" w:type="dxa"/>
                </w:tcMar>
              </w:tcPr>
              <w:p w14:paraId="2CF3C322" w14:textId="77777777" w:rsidR="003F0D73" w:rsidRPr="00FB589A" w:rsidRDefault="008967F4" w:rsidP="008967F4">
                <w:pPr>
                  <w:rPr>
                    <w:b/>
                  </w:rPr>
                </w:pPr>
                <w:r>
                  <w:rPr>
                    <w:b/>
                  </w:rPr>
                  <w:t>Hamilton, Cicely</w:t>
                </w:r>
              </w:p>
            </w:tc>
          </w:sdtContent>
        </w:sdt>
      </w:tr>
      <w:tr w:rsidR="00464699" w14:paraId="59E48410" w14:textId="77777777" w:rsidTr="000F444B">
        <w:sdt>
          <w:sdtPr>
            <w:alias w:val="Variant headwords"/>
            <w:tag w:val="variantHeadwords"/>
            <w:id w:val="173464402"/>
            <w:placeholder>
              <w:docPart w:val="39B2AA2C5B26194CAF84916ADA5423F3"/>
            </w:placeholder>
            <w:showingPlcHdr/>
          </w:sdtPr>
          <w:sdtContent>
            <w:tc>
              <w:tcPr>
                <w:tcW w:w="9016" w:type="dxa"/>
                <w:tcMar>
                  <w:top w:w="113" w:type="dxa"/>
                  <w:bottom w:w="113" w:type="dxa"/>
                </w:tcMar>
              </w:tcPr>
              <w:p w14:paraId="5548835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F430C7" w14:textId="77777777" w:rsidTr="003F0D73">
        <w:sdt>
          <w:sdtPr>
            <w:alias w:val="Abstract"/>
            <w:tag w:val="abstract"/>
            <w:id w:val="-635871867"/>
            <w:placeholder>
              <w:docPart w:val="109ACFCF7F68374381C2E06890475053"/>
            </w:placeholder>
          </w:sdtPr>
          <w:sdtContent>
            <w:tc>
              <w:tcPr>
                <w:tcW w:w="9016" w:type="dxa"/>
                <w:tcMar>
                  <w:top w:w="113" w:type="dxa"/>
                  <w:bottom w:w="113" w:type="dxa"/>
                </w:tcMar>
              </w:tcPr>
              <w:p w14:paraId="2EAB4EA1" w14:textId="77777777" w:rsidR="00E85A05" w:rsidRDefault="008967F4" w:rsidP="00E85A05">
                <w:r w:rsidRPr="00B41EB9">
                  <w:rPr>
                    <w:rFonts w:ascii="Times New Roman" w:hAnsi="Times New Roman" w:cs="Times New Roman"/>
                    <w:sz w:val="24"/>
                    <w:szCs w:val="24"/>
                  </w:rPr>
                  <w:t>Cicely Hamilton, lesbian actor, author</w:t>
                </w:r>
                <w:r>
                  <w:rPr>
                    <w:rFonts w:ascii="Times New Roman" w:hAnsi="Times New Roman" w:cs="Times New Roman"/>
                    <w:sz w:val="24"/>
                    <w:szCs w:val="24"/>
                  </w:rPr>
                  <w:t>,</w:t>
                </w:r>
                <w:r w:rsidRPr="00B41EB9">
                  <w:rPr>
                    <w:rFonts w:ascii="Times New Roman" w:hAnsi="Times New Roman" w:cs="Times New Roman"/>
                    <w:sz w:val="24"/>
                    <w:szCs w:val="24"/>
                  </w:rPr>
                  <w:t xml:space="preserve"> and women’s suffrage activist, is </w:t>
                </w:r>
                <w:r>
                  <w:rPr>
                    <w:rFonts w:ascii="Times New Roman" w:hAnsi="Times New Roman" w:cs="Times New Roman"/>
                    <w:sz w:val="24"/>
                    <w:szCs w:val="24"/>
                  </w:rPr>
                  <w:t>best-known</w:t>
                </w:r>
                <w:r w:rsidRPr="00B41EB9">
                  <w:rPr>
                    <w:rFonts w:ascii="Times New Roman" w:hAnsi="Times New Roman" w:cs="Times New Roman"/>
                    <w:sz w:val="24"/>
                    <w:szCs w:val="24"/>
                  </w:rPr>
                  <w:t xml:space="preserve"> for her plays </w:t>
                </w:r>
                <w:r w:rsidRPr="00B41EB9">
                  <w:rPr>
                    <w:rFonts w:ascii="Times New Roman" w:hAnsi="Times New Roman" w:cs="Times New Roman"/>
                    <w:i/>
                    <w:sz w:val="24"/>
                    <w:szCs w:val="24"/>
                  </w:rPr>
                  <w:t>Diana of Dobson’s</w:t>
                </w:r>
                <w:r>
                  <w:rPr>
                    <w:rFonts w:ascii="Times New Roman" w:hAnsi="Times New Roman" w:cs="Times New Roman"/>
                    <w:sz w:val="24"/>
                    <w:szCs w:val="24"/>
                  </w:rPr>
                  <w:t xml:space="preserve"> (1908), exposing exploitation in</w:t>
                </w:r>
                <w:r w:rsidRPr="00B41EB9">
                  <w:rPr>
                    <w:rFonts w:ascii="Times New Roman" w:hAnsi="Times New Roman" w:cs="Times New Roman"/>
                    <w:sz w:val="24"/>
                    <w:szCs w:val="24"/>
                  </w:rPr>
                  <w:t xml:space="preserve"> the retail trade, </w:t>
                </w:r>
                <w:r>
                  <w:rPr>
                    <w:rFonts w:ascii="Times New Roman" w:hAnsi="Times New Roman" w:cs="Times New Roman"/>
                    <w:i/>
                    <w:sz w:val="24"/>
                    <w:szCs w:val="24"/>
                  </w:rPr>
                  <w:t xml:space="preserve">How the Vote Was </w:t>
                </w:r>
                <w:r w:rsidRPr="009D4BFA">
                  <w:rPr>
                    <w:rFonts w:ascii="Times New Roman" w:hAnsi="Times New Roman" w:cs="Times New Roman"/>
                    <w:i/>
                    <w:sz w:val="24"/>
                    <w:szCs w:val="24"/>
                  </w:rPr>
                  <w:t>Won</w:t>
                </w:r>
                <w:r w:rsidRPr="009D4BFA">
                  <w:rPr>
                    <w:rFonts w:ascii="Times New Roman" w:hAnsi="Times New Roman" w:cs="Times New Roman"/>
                    <w:sz w:val="24"/>
                    <w:szCs w:val="24"/>
                  </w:rPr>
                  <w:t xml:space="preserve"> (1909), </w:t>
                </w:r>
                <w:r>
                  <w:rPr>
                    <w:rFonts w:ascii="Times New Roman" w:hAnsi="Times New Roman" w:cs="Times New Roman"/>
                    <w:sz w:val="24"/>
                    <w:szCs w:val="24"/>
                  </w:rPr>
                  <w:t xml:space="preserve">a suffrage comedy co-authored with Christopher St. John, </w:t>
                </w:r>
                <w:r w:rsidRPr="009D4BFA">
                  <w:rPr>
                    <w:rFonts w:ascii="Times New Roman" w:hAnsi="Times New Roman" w:cs="Times New Roman"/>
                    <w:sz w:val="24"/>
                    <w:szCs w:val="24"/>
                  </w:rPr>
                  <w:t>and</w:t>
                </w:r>
                <w:r w:rsidRPr="00B41EB9">
                  <w:rPr>
                    <w:rFonts w:ascii="Times New Roman" w:hAnsi="Times New Roman" w:cs="Times New Roman"/>
                    <w:sz w:val="24"/>
                    <w:szCs w:val="24"/>
                  </w:rPr>
                  <w:t xml:space="preserve"> </w:t>
                </w:r>
                <w:r w:rsidRPr="00B41EB9">
                  <w:rPr>
                    <w:rFonts w:ascii="Times New Roman" w:hAnsi="Times New Roman" w:cs="Times New Roman"/>
                    <w:i/>
                    <w:sz w:val="24"/>
                    <w:szCs w:val="24"/>
                  </w:rPr>
                  <w:t>A Pageant of Great Women</w:t>
                </w:r>
                <w:r>
                  <w:rPr>
                    <w:rFonts w:ascii="Times New Roman" w:hAnsi="Times New Roman" w:cs="Times New Roman"/>
                    <w:sz w:val="24"/>
                    <w:szCs w:val="24"/>
                  </w:rPr>
                  <w:t>,</w:t>
                </w:r>
                <w:r w:rsidRPr="00B41EB9">
                  <w:rPr>
                    <w:rFonts w:ascii="Times New Roman" w:hAnsi="Times New Roman" w:cs="Times New Roman"/>
                    <w:sz w:val="24"/>
                    <w:szCs w:val="24"/>
                  </w:rPr>
                  <w:t xml:space="preserve"> which raised consciousness about women’s history in productions across Britain from 1909</w:t>
                </w:r>
                <w:r>
                  <w:rPr>
                    <w:rFonts w:ascii="Times New Roman" w:hAnsi="Times New Roman" w:cs="Times New Roman"/>
                    <w:sz w:val="24"/>
                    <w:szCs w:val="24"/>
                  </w:rPr>
                  <w:t xml:space="preserve"> to 19</w:t>
                </w:r>
                <w:r w:rsidRPr="00B41EB9">
                  <w:rPr>
                    <w:rFonts w:ascii="Times New Roman" w:hAnsi="Times New Roman" w:cs="Times New Roman"/>
                    <w:sz w:val="24"/>
                    <w:szCs w:val="24"/>
                  </w:rPr>
                  <w:t xml:space="preserve">12. </w:t>
                </w:r>
                <w:r>
                  <w:rPr>
                    <w:rFonts w:ascii="Times New Roman" w:hAnsi="Times New Roman" w:cs="Times New Roman"/>
                    <w:sz w:val="24"/>
                    <w:szCs w:val="24"/>
                  </w:rPr>
                  <w:t xml:space="preserve">Hamilton also wrote non-dramatic works, including the political tract </w:t>
                </w:r>
                <w:r>
                  <w:rPr>
                    <w:rFonts w:ascii="Times New Roman" w:hAnsi="Times New Roman" w:cs="Times New Roman"/>
                    <w:i/>
                    <w:sz w:val="24"/>
                    <w:szCs w:val="24"/>
                  </w:rPr>
                  <w:t xml:space="preserve">Marriage as a </w:t>
                </w:r>
                <w:r w:rsidRPr="00F90F7B">
                  <w:rPr>
                    <w:rFonts w:ascii="Times New Roman" w:hAnsi="Times New Roman" w:cs="Times New Roman"/>
                    <w:i/>
                    <w:sz w:val="24"/>
                    <w:szCs w:val="24"/>
                  </w:rPr>
                  <w:t>Trade</w:t>
                </w:r>
                <w:r>
                  <w:rPr>
                    <w:rFonts w:ascii="Times New Roman" w:hAnsi="Times New Roman" w:cs="Times New Roman"/>
                    <w:sz w:val="24"/>
                    <w:szCs w:val="24"/>
                  </w:rPr>
                  <w:t xml:space="preserve"> (1909) and t</w:t>
                </w:r>
                <w:r w:rsidRPr="00B41EB9">
                  <w:rPr>
                    <w:rFonts w:ascii="Times New Roman" w:hAnsi="Times New Roman" w:cs="Times New Roman"/>
                    <w:sz w:val="24"/>
                    <w:szCs w:val="24"/>
                  </w:rPr>
                  <w:t xml:space="preserve">he novel </w:t>
                </w:r>
                <w:r w:rsidRPr="00B41EB9">
                  <w:rPr>
                    <w:rFonts w:ascii="Times New Roman" w:hAnsi="Times New Roman" w:cs="Times New Roman"/>
                    <w:i/>
                    <w:sz w:val="24"/>
                    <w:szCs w:val="24"/>
                  </w:rPr>
                  <w:t>William</w:t>
                </w:r>
                <w:r>
                  <w:rPr>
                    <w:rFonts w:ascii="Times New Roman" w:hAnsi="Times New Roman" w:cs="Times New Roman"/>
                    <w:i/>
                    <w:sz w:val="24"/>
                    <w:szCs w:val="24"/>
                  </w:rPr>
                  <w:t>,</w:t>
                </w:r>
                <w:r w:rsidRPr="00B41EB9">
                  <w:rPr>
                    <w:rFonts w:ascii="Times New Roman" w:hAnsi="Times New Roman" w:cs="Times New Roman"/>
                    <w:i/>
                    <w:sz w:val="24"/>
                    <w:szCs w:val="24"/>
                  </w:rPr>
                  <w:t xml:space="preserve"> An Englishman</w:t>
                </w:r>
                <w:r>
                  <w:rPr>
                    <w:rFonts w:ascii="Times New Roman" w:hAnsi="Times New Roman" w:cs="Times New Roman"/>
                    <w:i/>
                    <w:sz w:val="24"/>
                    <w:szCs w:val="24"/>
                  </w:rPr>
                  <w:t xml:space="preserve"> </w:t>
                </w:r>
                <w:r>
                  <w:rPr>
                    <w:rFonts w:ascii="Times New Roman" w:hAnsi="Times New Roman" w:cs="Times New Roman"/>
                    <w:sz w:val="24"/>
                    <w:szCs w:val="24"/>
                  </w:rPr>
                  <w:t>(1919), which was inspired by her experience of wartime France. Hamilton’s prolific writing career reflects her wide-ranging interests, political commitments, and sense of public duty; her plays exemplify the intersection of feminism and theatre in the early twentieth century.</w:t>
                </w:r>
              </w:p>
            </w:tc>
          </w:sdtContent>
        </w:sdt>
      </w:tr>
      <w:tr w:rsidR="003F0D73" w14:paraId="2C95B189" w14:textId="77777777" w:rsidTr="003F0D73">
        <w:sdt>
          <w:sdtPr>
            <w:alias w:val="Article text"/>
            <w:tag w:val="articleText"/>
            <w:id w:val="634067588"/>
            <w:placeholder>
              <w:docPart w:val="6321240456E8D54F9C7A860DAFF19725"/>
            </w:placeholder>
          </w:sdtPr>
          <w:sdtContent>
            <w:bookmarkStart w:id="0" w:name="OLE_LINK4" w:displacedByCustomXml="prev"/>
            <w:bookmarkStart w:id="1" w:name="OLE_LINK3" w:displacedByCustomXml="prev"/>
            <w:tc>
              <w:tcPr>
                <w:tcW w:w="9016" w:type="dxa"/>
                <w:tcMar>
                  <w:top w:w="113" w:type="dxa"/>
                  <w:bottom w:w="113" w:type="dxa"/>
                </w:tcMar>
              </w:tcPr>
              <w:p w14:paraId="3F004EA2" w14:textId="77777777" w:rsidR="0091079B" w:rsidRDefault="008967F4" w:rsidP="008967F4">
                <w:pPr>
                  <w:rPr>
                    <w:rFonts w:ascii="Times New Roman" w:hAnsi="Times New Roman" w:cs="Times New Roman"/>
                    <w:sz w:val="24"/>
                    <w:szCs w:val="24"/>
                  </w:rPr>
                </w:pPr>
                <w:r w:rsidRPr="00B41EB9">
                  <w:rPr>
                    <w:rFonts w:ascii="Times New Roman" w:hAnsi="Times New Roman" w:cs="Times New Roman"/>
                    <w:sz w:val="24"/>
                    <w:szCs w:val="24"/>
                  </w:rPr>
                  <w:t>Cicely Hamilton, lesbian actor, author</w:t>
                </w:r>
                <w:r>
                  <w:rPr>
                    <w:rFonts w:ascii="Times New Roman" w:hAnsi="Times New Roman" w:cs="Times New Roman"/>
                    <w:sz w:val="24"/>
                    <w:szCs w:val="24"/>
                  </w:rPr>
                  <w:t>,</w:t>
                </w:r>
                <w:r w:rsidRPr="00B41EB9">
                  <w:rPr>
                    <w:rFonts w:ascii="Times New Roman" w:hAnsi="Times New Roman" w:cs="Times New Roman"/>
                    <w:sz w:val="24"/>
                    <w:szCs w:val="24"/>
                  </w:rPr>
                  <w:t xml:space="preserve"> and women’s suffrage activist, is </w:t>
                </w:r>
                <w:r>
                  <w:rPr>
                    <w:rFonts w:ascii="Times New Roman" w:hAnsi="Times New Roman" w:cs="Times New Roman"/>
                    <w:sz w:val="24"/>
                    <w:szCs w:val="24"/>
                  </w:rPr>
                  <w:t>best-known</w:t>
                </w:r>
                <w:r w:rsidRPr="00B41EB9">
                  <w:rPr>
                    <w:rFonts w:ascii="Times New Roman" w:hAnsi="Times New Roman" w:cs="Times New Roman"/>
                    <w:sz w:val="24"/>
                    <w:szCs w:val="24"/>
                  </w:rPr>
                  <w:t xml:space="preserve"> for her plays </w:t>
                </w:r>
                <w:r w:rsidRPr="00B41EB9">
                  <w:rPr>
                    <w:rFonts w:ascii="Times New Roman" w:hAnsi="Times New Roman" w:cs="Times New Roman"/>
                    <w:i/>
                    <w:sz w:val="24"/>
                    <w:szCs w:val="24"/>
                  </w:rPr>
                  <w:t>Diana of Dobson’s</w:t>
                </w:r>
                <w:r>
                  <w:rPr>
                    <w:rFonts w:ascii="Times New Roman" w:hAnsi="Times New Roman" w:cs="Times New Roman"/>
                    <w:sz w:val="24"/>
                    <w:szCs w:val="24"/>
                  </w:rPr>
                  <w:t xml:space="preserve"> (1908), exposing exploitation in</w:t>
                </w:r>
                <w:r w:rsidRPr="00B41EB9">
                  <w:rPr>
                    <w:rFonts w:ascii="Times New Roman" w:hAnsi="Times New Roman" w:cs="Times New Roman"/>
                    <w:sz w:val="24"/>
                    <w:szCs w:val="24"/>
                  </w:rPr>
                  <w:t xml:space="preserve"> the retail trade, </w:t>
                </w:r>
                <w:r>
                  <w:rPr>
                    <w:rFonts w:ascii="Times New Roman" w:hAnsi="Times New Roman" w:cs="Times New Roman"/>
                    <w:i/>
                    <w:sz w:val="24"/>
                    <w:szCs w:val="24"/>
                  </w:rPr>
                  <w:t xml:space="preserve">How the Vote Was </w:t>
                </w:r>
                <w:r w:rsidRPr="009D4BFA">
                  <w:rPr>
                    <w:rFonts w:ascii="Times New Roman" w:hAnsi="Times New Roman" w:cs="Times New Roman"/>
                    <w:i/>
                    <w:sz w:val="24"/>
                    <w:szCs w:val="24"/>
                  </w:rPr>
                  <w:t>Won</w:t>
                </w:r>
                <w:r w:rsidRPr="009D4BFA">
                  <w:rPr>
                    <w:rFonts w:ascii="Times New Roman" w:hAnsi="Times New Roman" w:cs="Times New Roman"/>
                    <w:sz w:val="24"/>
                    <w:szCs w:val="24"/>
                  </w:rPr>
                  <w:t xml:space="preserve"> (1909), </w:t>
                </w:r>
                <w:r>
                  <w:rPr>
                    <w:rFonts w:ascii="Times New Roman" w:hAnsi="Times New Roman" w:cs="Times New Roman"/>
                    <w:sz w:val="24"/>
                    <w:szCs w:val="24"/>
                  </w:rPr>
                  <w:t xml:space="preserve">a suffrage comedy co-authored with Christopher St. John, </w:t>
                </w:r>
                <w:r w:rsidRPr="009D4BFA">
                  <w:rPr>
                    <w:rFonts w:ascii="Times New Roman" w:hAnsi="Times New Roman" w:cs="Times New Roman"/>
                    <w:sz w:val="24"/>
                    <w:szCs w:val="24"/>
                  </w:rPr>
                  <w:t>and</w:t>
                </w:r>
                <w:r w:rsidRPr="00B41EB9">
                  <w:rPr>
                    <w:rFonts w:ascii="Times New Roman" w:hAnsi="Times New Roman" w:cs="Times New Roman"/>
                    <w:sz w:val="24"/>
                    <w:szCs w:val="24"/>
                  </w:rPr>
                  <w:t xml:space="preserve"> </w:t>
                </w:r>
                <w:r w:rsidRPr="00B41EB9">
                  <w:rPr>
                    <w:rFonts w:ascii="Times New Roman" w:hAnsi="Times New Roman" w:cs="Times New Roman"/>
                    <w:i/>
                    <w:sz w:val="24"/>
                    <w:szCs w:val="24"/>
                  </w:rPr>
                  <w:t>A Pageant of Great Women</w:t>
                </w:r>
                <w:r>
                  <w:rPr>
                    <w:rFonts w:ascii="Times New Roman" w:hAnsi="Times New Roman" w:cs="Times New Roman"/>
                    <w:sz w:val="24"/>
                    <w:szCs w:val="24"/>
                  </w:rPr>
                  <w:t>,</w:t>
                </w:r>
                <w:r w:rsidRPr="00B41EB9">
                  <w:rPr>
                    <w:rFonts w:ascii="Times New Roman" w:hAnsi="Times New Roman" w:cs="Times New Roman"/>
                    <w:sz w:val="24"/>
                    <w:szCs w:val="24"/>
                  </w:rPr>
                  <w:t xml:space="preserve"> which raised consciousness about women’s history in productions across Britain from 1909</w:t>
                </w:r>
                <w:r>
                  <w:rPr>
                    <w:rFonts w:ascii="Times New Roman" w:hAnsi="Times New Roman" w:cs="Times New Roman"/>
                    <w:sz w:val="24"/>
                    <w:szCs w:val="24"/>
                  </w:rPr>
                  <w:t xml:space="preserve"> to 19</w:t>
                </w:r>
                <w:r w:rsidRPr="00B41EB9">
                  <w:rPr>
                    <w:rFonts w:ascii="Times New Roman" w:hAnsi="Times New Roman" w:cs="Times New Roman"/>
                    <w:sz w:val="24"/>
                    <w:szCs w:val="24"/>
                  </w:rPr>
                  <w:t xml:space="preserve">12. </w:t>
                </w:r>
              </w:p>
              <w:p w14:paraId="09D57EF0" w14:textId="77777777" w:rsidR="0091079B" w:rsidRDefault="0091079B" w:rsidP="008967F4">
                <w:pPr>
                  <w:rPr>
                    <w:rFonts w:ascii="Times New Roman" w:hAnsi="Times New Roman" w:cs="Times New Roman"/>
                    <w:sz w:val="24"/>
                    <w:szCs w:val="24"/>
                  </w:rPr>
                </w:pPr>
              </w:p>
              <w:p w14:paraId="5E7367BF" w14:textId="77777777" w:rsidR="0091079B" w:rsidRDefault="0091079B" w:rsidP="0091079B">
                <w:pPr>
                  <w:keepNext/>
                  <w:rPr>
                    <w:rFonts w:ascii="Times New Roman" w:hAnsi="Times New Roman" w:cs="Times New Roman"/>
                    <w:sz w:val="24"/>
                    <w:szCs w:val="24"/>
                  </w:rPr>
                </w:pPr>
                <w:proofErr w:type="spellStart"/>
                <w:r>
                  <w:rPr>
                    <w:rFonts w:ascii="Times New Roman" w:hAnsi="Times New Roman" w:cs="Times New Roman"/>
                    <w:sz w:val="24"/>
                    <w:szCs w:val="24"/>
                  </w:rPr>
                  <w:t>File</w:t>
                </w:r>
                <w:proofErr w:type="gramStart"/>
                <w:r>
                  <w:rPr>
                    <w:rFonts w:ascii="Times New Roman" w:hAnsi="Times New Roman" w:cs="Times New Roman"/>
                    <w:sz w:val="24"/>
                    <w:szCs w:val="24"/>
                  </w:rPr>
                  <w:t>:dianaofdobson</w:t>
                </w:r>
                <w:r w:rsidR="00F34F34">
                  <w:rPr>
                    <w:rFonts w:ascii="Times New Roman" w:hAnsi="Times New Roman" w:cs="Times New Roman"/>
                    <w:sz w:val="24"/>
                    <w:szCs w:val="24"/>
                  </w:rPr>
                  <w:t>s.jpeg</w:t>
                </w:r>
                <w:proofErr w:type="spellEnd"/>
                <w:proofErr w:type="gramEnd"/>
              </w:p>
              <w:p w14:paraId="0C5FEAD3" w14:textId="77777777" w:rsidR="0091079B" w:rsidRDefault="0091079B" w:rsidP="0091079B">
                <w:pPr>
                  <w:pStyle w:val="Caption"/>
                </w:pPr>
                <w:r>
                  <w:t xml:space="preserve">Figure </w:t>
                </w:r>
                <w:fldSimple w:instr=" SEQ Figure \* ARABIC ">
                  <w:r>
                    <w:rPr>
                      <w:noProof/>
                    </w:rPr>
                    <w:t>1</w:t>
                  </w:r>
                </w:fldSimple>
                <w:r>
                  <w:t xml:space="preserve"> The Opening Scene of Diana of Dobson's</w:t>
                </w:r>
              </w:p>
              <w:p w14:paraId="56C04B5C" w14:textId="77777777" w:rsidR="0091079B" w:rsidRPr="00385232" w:rsidRDefault="0091079B" w:rsidP="0091079B">
                <w:pPr>
                  <w:rPr>
                    <w:rFonts w:ascii="Times New Roman" w:eastAsia="Times New Roman" w:hAnsi="Times New Roman" w:cs="Times New Roman"/>
                    <w:sz w:val="24"/>
                    <w:szCs w:val="24"/>
                  </w:rPr>
                </w:pPr>
                <w:r>
                  <w:t xml:space="preserve">Source: </w:t>
                </w:r>
                <w:r w:rsidRPr="00385232">
                  <w:rPr>
                    <w:rFonts w:ascii="Times New Roman" w:eastAsia="Times New Roman" w:hAnsi="Times New Roman" w:cs="Times New Roman"/>
                    <w:sz w:val="24"/>
                    <w:szCs w:val="24"/>
                  </w:rPr>
                  <w:t>V&amp;A Images / Theatre and Performance Collections</w:t>
                </w:r>
              </w:p>
              <w:p w14:paraId="2A17F6CB" w14:textId="77777777" w:rsidR="0091079B" w:rsidRPr="0091079B" w:rsidRDefault="0091079B" w:rsidP="0091079B">
                <w:r w:rsidRPr="00385232">
                  <w:rPr>
                    <w:rFonts w:ascii="Times New Roman" w:eastAsia="Times New Roman" w:hAnsi="Times New Roman" w:cs="Times New Roman"/>
                    <w:sz w:val="24"/>
                    <w:szCs w:val="24"/>
                  </w:rPr>
                  <w:t>Theatre and Performance Collections, Victoria and Albert Museum, London</w:t>
                </w:r>
                <w:r>
                  <w:rPr>
                    <w:rFonts w:ascii="Times New Roman" w:eastAsia="Times New Roman" w:hAnsi="Times New Roman" w:cs="Times New Roman"/>
                    <w:sz w:val="24"/>
                    <w:szCs w:val="24"/>
                  </w:rPr>
                  <w:t>. The image is on the internet in connection with an exhibition at the Tate Gallery:</w:t>
                </w:r>
                <w:hyperlink r:id="rId9" w:history="1">
                  <w:r w:rsidRPr="000D2464">
                    <w:rPr>
                      <w:rStyle w:val="Hyperlink"/>
                      <w:rFonts w:ascii="Times New Roman" w:hAnsi="Times New Roman" w:cs="Times New Roman"/>
                      <w:sz w:val="24"/>
                      <w:szCs w:val="24"/>
                    </w:rPr>
                    <w:t>http://www.tate.org.uk/art/research-publications/camden-town-group/william-rough-walter-sickert-and-contemporary-drama-r1104370</w:t>
                  </w:r>
                </w:hyperlink>
              </w:p>
              <w:p w14:paraId="74639293" w14:textId="77777777" w:rsidR="0091079B" w:rsidRDefault="0091079B" w:rsidP="008967F4">
                <w:pPr>
                  <w:rPr>
                    <w:rFonts w:ascii="Times New Roman" w:hAnsi="Times New Roman" w:cs="Times New Roman"/>
                    <w:sz w:val="24"/>
                    <w:szCs w:val="24"/>
                  </w:rPr>
                </w:pPr>
              </w:p>
              <w:p w14:paraId="2AFB0086" w14:textId="77777777" w:rsidR="0091079B" w:rsidRDefault="0091079B" w:rsidP="008967F4">
                <w:pPr>
                  <w:rPr>
                    <w:rFonts w:ascii="Times New Roman" w:hAnsi="Times New Roman" w:cs="Times New Roman"/>
                    <w:sz w:val="24"/>
                    <w:szCs w:val="24"/>
                  </w:rPr>
                </w:pPr>
              </w:p>
              <w:p w14:paraId="7A4FD68A" w14:textId="77777777" w:rsidR="008967F4" w:rsidRDefault="008967F4" w:rsidP="008967F4">
                <w:pPr>
                  <w:rPr>
                    <w:rFonts w:ascii="Times New Roman" w:hAnsi="Times New Roman" w:cs="Times New Roman"/>
                    <w:sz w:val="24"/>
                    <w:szCs w:val="24"/>
                  </w:rPr>
                </w:pPr>
                <w:r>
                  <w:rPr>
                    <w:rFonts w:ascii="Times New Roman" w:hAnsi="Times New Roman" w:cs="Times New Roman"/>
                    <w:sz w:val="24"/>
                    <w:szCs w:val="24"/>
                  </w:rPr>
                  <w:t xml:space="preserve">Hamilton also wrote non-dramatic works, including the political tract </w:t>
                </w:r>
                <w:r>
                  <w:rPr>
                    <w:rFonts w:ascii="Times New Roman" w:hAnsi="Times New Roman" w:cs="Times New Roman"/>
                    <w:i/>
                    <w:sz w:val="24"/>
                    <w:szCs w:val="24"/>
                  </w:rPr>
                  <w:t xml:space="preserve">Marriage as a </w:t>
                </w:r>
                <w:r w:rsidRPr="00F90F7B">
                  <w:rPr>
                    <w:rFonts w:ascii="Times New Roman" w:hAnsi="Times New Roman" w:cs="Times New Roman"/>
                    <w:i/>
                    <w:sz w:val="24"/>
                    <w:szCs w:val="24"/>
                  </w:rPr>
                  <w:t>Trade</w:t>
                </w:r>
                <w:r>
                  <w:rPr>
                    <w:rFonts w:ascii="Times New Roman" w:hAnsi="Times New Roman" w:cs="Times New Roman"/>
                    <w:sz w:val="24"/>
                    <w:szCs w:val="24"/>
                  </w:rPr>
                  <w:t xml:space="preserve"> (1909) and t</w:t>
                </w:r>
                <w:r w:rsidRPr="00B41EB9">
                  <w:rPr>
                    <w:rFonts w:ascii="Times New Roman" w:hAnsi="Times New Roman" w:cs="Times New Roman"/>
                    <w:sz w:val="24"/>
                    <w:szCs w:val="24"/>
                  </w:rPr>
                  <w:t xml:space="preserve">he novel </w:t>
                </w:r>
                <w:r w:rsidRPr="00B41EB9">
                  <w:rPr>
                    <w:rFonts w:ascii="Times New Roman" w:hAnsi="Times New Roman" w:cs="Times New Roman"/>
                    <w:i/>
                    <w:sz w:val="24"/>
                    <w:szCs w:val="24"/>
                  </w:rPr>
                  <w:t>William</w:t>
                </w:r>
                <w:r>
                  <w:rPr>
                    <w:rFonts w:ascii="Times New Roman" w:hAnsi="Times New Roman" w:cs="Times New Roman"/>
                    <w:i/>
                    <w:sz w:val="24"/>
                    <w:szCs w:val="24"/>
                  </w:rPr>
                  <w:t>,</w:t>
                </w:r>
                <w:r w:rsidRPr="00B41EB9">
                  <w:rPr>
                    <w:rFonts w:ascii="Times New Roman" w:hAnsi="Times New Roman" w:cs="Times New Roman"/>
                    <w:i/>
                    <w:sz w:val="24"/>
                    <w:szCs w:val="24"/>
                  </w:rPr>
                  <w:t xml:space="preserve"> An Englishman</w:t>
                </w:r>
                <w:r>
                  <w:rPr>
                    <w:rFonts w:ascii="Times New Roman" w:hAnsi="Times New Roman" w:cs="Times New Roman"/>
                    <w:i/>
                    <w:sz w:val="24"/>
                    <w:szCs w:val="24"/>
                  </w:rPr>
                  <w:t xml:space="preserve"> </w:t>
                </w:r>
                <w:r>
                  <w:rPr>
                    <w:rFonts w:ascii="Times New Roman" w:hAnsi="Times New Roman" w:cs="Times New Roman"/>
                    <w:sz w:val="24"/>
                    <w:szCs w:val="24"/>
                  </w:rPr>
                  <w:t>(1919), which was inspired by her experience of wartime France. Hamilton’s prolific writing career reflects her wide-ranging interests, political commitments, and sense of public duty; her plays exemplify the intersection of feminism and theatre in the early twentieth century.</w:t>
                </w:r>
                <w:bookmarkEnd w:id="1"/>
                <w:bookmarkEnd w:id="0"/>
                <w:r w:rsidRPr="00B41EB9">
                  <w:rPr>
                    <w:rFonts w:ascii="Times New Roman" w:hAnsi="Times New Roman" w:cs="Times New Roman"/>
                    <w:sz w:val="24"/>
                    <w:szCs w:val="24"/>
                  </w:rPr>
                  <w:t xml:space="preserve"> </w:t>
                </w:r>
              </w:p>
              <w:p w14:paraId="63E65F5F" w14:textId="77777777" w:rsidR="00F34F34" w:rsidRDefault="00F34F34" w:rsidP="008967F4">
                <w:pPr>
                  <w:rPr>
                    <w:rFonts w:ascii="Times New Roman" w:hAnsi="Times New Roman" w:cs="Times New Roman"/>
                    <w:sz w:val="24"/>
                    <w:szCs w:val="24"/>
                  </w:rPr>
                </w:pPr>
              </w:p>
              <w:p w14:paraId="17E5A771" w14:textId="77777777" w:rsidR="0091079B" w:rsidRDefault="008967F4" w:rsidP="008967F4">
                <w:pPr>
                  <w:rPr>
                    <w:rFonts w:ascii="Times New Roman" w:hAnsi="Times New Roman" w:cs="Times New Roman"/>
                    <w:sz w:val="24"/>
                    <w:szCs w:val="24"/>
                  </w:rPr>
                </w:pPr>
                <w:r>
                  <w:rPr>
                    <w:rFonts w:ascii="Times New Roman" w:hAnsi="Times New Roman" w:cs="Times New Roman"/>
                    <w:sz w:val="24"/>
                    <w:szCs w:val="24"/>
                  </w:rPr>
                  <w:t xml:space="preserve">After a brief stint as a teacher, Hamilton turned to the stage and writing, and all these skills led to her national profile in the British women’s suffrage movement. </w:t>
                </w:r>
              </w:p>
              <w:p w14:paraId="60554B0D" w14:textId="77777777" w:rsidR="0091079B" w:rsidRDefault="0091079B" w:rsidP="008967F4">
                <w:pPr>
                  <w:rPr>
                    <w:rFonts w:ascii="Times New Roman" w:hAnsi="Times New Roman" w:cs="Times New Roman"/>
                    <w:sz w:val="24"/>
                    <w:szCs w:val="24"/>
                  </w:rPr>
                </w:pPr>
              </w:p>
              <w:p w14:paraId="432D29FC" w14:textId="77777777" w:rsidR="0091079B" w:rsidRDefault="0091079B" w:rsidP="0091079B">
                <w:pPr>
                  <w:keepNext/>
                </w:pPr>
                <w:proofErr w:type="spellStart"/>
                <w:r>
                  <w:rPr>
                    <w:rFonts w:ascii="Times New Roman" w:hAnsi="Times New Roman" w:cs="Times New Roman"/>
                    <w:sz w:val="24"/>
                    <w:szCs w:val="24"/>
                  </w:rPr>
                  <w:t>File</w:t>
                </w:r>
                <w:proofErr w:type="gramStart"/>
                <w:r>
                  <w:rPr>
                    <w:rFonts w:ascii="Times New Roman" w:hAnsi="Times New Roman" w:cs="Times New Roman"/>
                    <w:sz w:val="24"/>
                    <w:szCs w:val="24"/>
                  </w:rPr>
                  <w:t>:Hamilton.</w:t>
                </w:r>
                <w:r w:rsidR="00F34F34">
                  <w:rPr>
                    <w:rFonts w:ascii="Times New Roman" w:hAnsi="Times New Roman" w:cs="Times New Roman"/>
                    <w:sz w:val="24"/>
                    <w:szCs w:val="24"/>
                  </w:rPr>
                  <w:t>jpeg</w:t>
                </w:r>
                <w:proofErr w:type="spellEnd"/>
                <w:proofErr w:type="gramEnd"/>
              </w:p>
              <w:p w14:paraId="36B0707B" w14:textId="77777777" w:rsidR="0091079B" w:rsidRDefault="0091079B" w:rsidP="0091079B">
                <w:pPr>
                  <w:pStyle w:val="Caption"/>
                </w:pPr>
                <w:r>
                  <w:t xml:space="preserve">Figure </w:t>
                </w:r>
                <w:fldSimple w:instr=" SEQ Figure \* ARABIC ">
                  <w:r>
                    <w:rPr>
                      <w:noProof/>
                    </w:rPr>
                    <w:t>2</w:t>
                  </w:r>
                </w:fldSimple>
                <w:r>
                  <w:t>Cicely Hamilton</w:t>
                </w:r>
              </w:p>
              <w:p w14:paraId="29D7E08C" w14:textId="77777777" w:rsidR="0091079B" w:rsidRPr="0091079B" w:rsidRDefault="0091079B" w:rsidP="0091079B">
                <w:r>
                  <w:t xml:space="preserve">Source: </w:t>
                </w:r>
                <w:r w:rsidRPr="00883617">
                  <w:t>Available at the National Portrait Gallery:</w:t>
                </w:r>
                <w:r>
                  <w:t xml:space="preserve"> </w:t>
                </w:r>
                <w:hyperlink r:id="rId10" w:history="1">
                  <w:r w:rsidRPr="0032714E">
                    <w:rPr>
                      <w:rStyle w:val="Hyperlink"/>
                    </w:rPr>
                    <w:t>http://www.npg.org.uk/collections/search/portrait/mw121590/Cicely-Mary-Hamilton-nee-Hammill?LinkID=mp86027&amp;search=sas&amp;sText=cicely+hamilton&amp;OConly=true&amp;role=sit&amp;rNo=0</w:t>
                  </w:r>
                </w:hyperlink>
              </w:p>
              <w:p w14:paraId="59CE27BC" w14:textId="77777777" w:rsidR="0091079B" w:rsidRDefault="0091079B" w:rsidP="008967F4">
                <w:pPr>
                  <w:rPr>
                    <w:rFonts w:ascii="Times New Roman" w:hAnsi="Times New Roman" w:cs="Times New Roman"/>
                    <w:sz w:val="24"/>
                    <w:szCs w:val="24"/>
                  </w:rPr>
                </w:pPr>
                <w:r>
                  <w:rPr>
                    <w:rFonts w:ascii="Times New Roman" w:hAnsi="Times New Roman" w:cs="Times New Roman"/>
                    <w:sz w:val="24"/>
                    <w:szCs w:val="24"/>
                  </w:rPr>
                  <w:br/>
                </w:r>
              </w:p>
              <w:p w14:paraId="54D73F12" w14:textId="77777777" w:rsidR="0091079B" w:rsidRDefault="0091079B" w:rsidP="008967F4">
                <w:pPr>
                  <w:rPr>
                    <w:rFonts w:ascii="Times New Roman" w:hAnsi="Times New Roman" w:cs="Times New Roman"/>
                    <w:sz w:val="24"/>
                    <w:szCs w:val="24"/>
                  </w:rPr>
                </w:pPr>
              </w:p>
              <w:p w14:paraId="609B8555" w14:textId="77777777" w:rsidR="008967F4" w:rsidRDefault="008967F4" w:rsidP="008967F4">
                <w:pPr>
                  <w:rPr>
                    <w:rFonts w:ascii="Times New Roman" w:hAnsi="Times New Roman" w:cs="Times New Roman"/>
                    <w:sz w:val="24"/>
                    <w:szCs w:val="24"/>
                  </w:rPr>
                </w:pPr>
                <w:r>
                  <w:rPr>
                    <w:rFonts w:ascii="Times New Roman" w:hAnsi="Times New Roman" w:cs="Times New Roman"/>
                    <w:sz w:val="24"/>
                    <w:szCs w:val="24"/>
                  </w:rPr>
                  <w:t xml:space="preserve">A founding member of the Women Writers’ Suffrage League and a prominent member of the Pioneer Players, she collaborated with the lesbian theatre director Edith Craig on </w:t>
                </w:r>
                <w:r>
                  <w:rPr>
                    <w:rFonts w:ascii="Times New Roman" w:hAnsi="Times New Roman" w:cs="Times New Roman"/>
                    <w:i/>
                    <w:sz w:val="24"/>
                    <w:szCs w:val="24"/>
                  </w:rPr>
                  <w:t>How the Vote Was Won</w:t>
                </w:r>
                <w:r>
                  <w:rPr>
                    <w:rFonts w:ascii="Times New Roman" w:hAnsi="Times New Roman" w:cs="Times New Roman"/>
                    <w:sz w:val="24"/>
                    <w:szCs w:val="24"/>
                  </w:rPr>
                  <w:t xml:space="preserve"> (1909) and </w:t>
                </w:r>
                <w:r>
                  <w:rPr>
                    <w:rFonts w:ascii="Times New Roman" w:hAnsi="Times New Roman" w:cs="Times New Roman"/>
                    <w:i/>
                    <w:sz w:val="24"/>
                    <w:szCs w:val="24"/>
                  </w:rPr>
                  <w:t>A Pageant of Great Women</w:t>
                </w:r>
                <w:r>
                  <w:rPr>
                    <w:rFonts w:ascii="Times New Roman" w:hAnsi="Times New Roman" w:cs="Times New Roman"/>
                    <w:sz w:val="24"/>
                    <w:szCs w:val="24"/>
                  </w:rPr>
                  <w:t xml:space="preserve"> (1909) and wrote the words to the legendary suffrage anthem that became ‘The March of the Women’, for which the lesbian composer Ethel Smyth wrote the music.</w:t>
                </w:r>
              </w:p>
              <w:p w14:paraId="4956E804" w14:textId="77777777" w:rsidR="00F34F34" w:rsidRPr="00B41EB9" w:rsidRDefault="00F34F34" w:rsidP="008967F4">
                <w:pPr>
                  <w:rPr>
                    <w:rFonts w:ascii="Times New Roman" w:hAnsi="Times New Roman" w:cs="Times New Roman"/>
                    <w:sz w:val="24"/>
                    <w:szCs w:val="24"/>
                  </w:rPr>
                </w:pPr>
              </w:p>
              <w:p w14:paraId="260FCF00" w14:textId="77777777" w:rsidR="008967F4" w:rsidRPr="00B41EB9" w:rsidRDefault="008967F4" w:rsidP="008967F4">
                <w:pPr>
                  <w:rPr>
                    <w:rFonts w:ascii="Times New Roman" w:hAnsi="Times New Roman" w:cs="Times New Roman"/>
                    <w:sz w:val="24"/>
                    <w:szCs w:val="24"/>
                  </w:rPr>
                </w:pPr>
                <w:r>
                  <w:rPr>
                    <w:rFonts w:ascii="Times New Roman" w:hAnsi="Times New Roman" w:cs="Times New Roman"/>
                    <w:sz w:val="24"/>
                    <w:szCs w:val="24"/>
                  </w:rPr>
                  <w:t>Beyond her theatrical work, Hamilton took part in branch politics for the Women’s Freedom League and engaged in public</w:t>
                </w:r>
                <w:bookmarkStart w:id="2" w:name="_GoBack"/>
                <w:bookmarkEnd w:id="2"/>
                <w:r>
                  <w:rPr>
                    <w:rFonts w:ascii="Times New Roman" w:hAnsi="Times New Roman" w:cs="Times New Roman"/>
                    <w:sz w:val="24"/>
                    <w:szCs w:val="24"/>
                  </w:rPr>
                  <w:t xml:space="preserve"> political debate, notably with G. K. Chesterton in 1911. After enfranchisement, her political interests were broadly egalitarian, involving campaigning for equal pay and education about contraception. Her writing career flourished and diversified. In the 1930s, she published nine volumes of travel writing that together formed a comparative analysis of national identities and cultural practices. Committed to campaigning for equality and wide social reform, Hamilton developed an international perspective on modern life.</w:t>
                </w:r>
              </w:p>
              <w:p w14:paraId="4784FBE8" w14:textId="77777777" w:rsidR="008967F4" w:rsidRPr="00B41EB9" w:rsidRDefault="008967F4" w:rsidP="008967F4">
                <w:pPr>
                  <w:rPr>
                    <w:rFonts w:ascii="Times New Roman" w:hAnsi="Times New Roman" w:cs="Times New Roman"/>
                    <w:b/>
                    <w:sz w:val="24"/>
                    <w:szCs w:val="24"/>
                  </w:rPr>
                </w:pPr>
                <w:r w:rsidRPr="00B41EB9">
                  <w:rPr>
                    <w:rFonts w:ascii="Times New Roman" w:hAnsi="Times New Roman" w:cs="Times New Roman"/>
                    <w:b/>
                    <w:sz w:val="24"/>
                    <w:szCs w:val="24"/>
                  </w:rPr>
                  <w:t>List of Works</w:t>
                </w:r>
              </w:p>
              <w:p w14:paraId="53C0C301" w14:textId="77777777" w:rsidR="008967F4" w:rsidRDefault="008967F4" w:rsidP="008967F4">
                <w:pPr>
                  <w:rPr>
                    <w:rFonts w:ascii="Times New Roman" w:hAnsi="Times New Roman" w:cs="Times New Roman"/>
                    <w:sz w:val="24"/>
                    <w:szCs w:val="24"/>
                  </w:rPr>
                </w:pPr>
                <w:r w:rsidRPr="00B41EB9">
                  <w:rPr>
                    <w:rFonts w:ascii="Times New Roman" w:hAnsi="Times New Roman" w:cs="Times New Roman"/>
                    <w:i/>
                    <w:sz w:val="24"/>
                    <w:szCs w:val="24"/>
                  </w:rPr>
                  <w:t>Diana of Dobson’s</w:t>
                </w:r>
                <w:r>
                  <w:rPr>
                    <w:rFonts w:ascii="Times New Roman" w:hAnsi="Times New Roman" w:cs="Times New Roman"/>
                    <w:sz w:val="24"/>
                    <w:szCs w:val="24"/>
                  </w:rPr>
                  <w:t xml:space="preserve"> (1908)</w:t>
                </w:r>
              </w:p>
              <w:p w14:paraId="2505E165" w14:textId="77777777" w:rsidR="008967F4" w:rsidRDefault="008967F4" w:rsidP="008967F4">
                <w:pPr>
                  <w:rPr>
                    <w:rFonts w:ascii="Times New Roman" w:hAnsi="Times New Roman" w:cs="Times New Roman"/>
                    <w:sz w:val="24"/>
                    <w:szCs w:val="24"/>
                  </w:rPr>
                </w:pPr>
                <w:r w:rsidRPr="00B41EB9">
                  <w:rPr>
                    <w:rFonts w:ascii="Times New Roman" w:hAnsi="Times New Roman" w:cs="Times New Roman"/>
                    <w:i/>
                    <w:sz w:val="24"/>
                    <w:szCs w:val="24"/>
                  </w:rPr>
                  <w:t>Marriage as a Trade</w:t>
                </w:r>
                <w:r>
                  <w:rPr>
                    <w:rFonts w:ascii="Times New Roman" w:hAnsi="Times New Roman" w:cs="Times New Roman"/>
                    <w:sz w:val="24"/>
                    <w:szCs w:val="24"/>
                  </w:rPr>
                  <w:t xml:space="preserve"> (1909)</w:t>
                </w:r>
              </w:p>
              <w:p w14:paraId="6DA4A5F9" w14:textId="77777777" w:rsidR="008967F4" w:rsidRPr="00B41EB9" w:rsidRDefault="008967F4" w:rsidP="008967F4">
                <w:pPr>
                  <w:rPr>
                    <w:rFonts w:ascii="Times New Roman" w:hAnsi="Times New Roman" w:cs="Times New Roman"/>
                    <w:i/>
                    <w:sz w:val="24"/>
                    <w:szCs w:val="24"/>
                  </w:rPr>
                </w:pPr>
                <w:r>
                  <w:rPr>
                    <w:rFonts w:ascii="Times New Roman" w:hAnsi="Times New Roman" w:cs="Times New Roman"/>
                    <w:i/>
                    <w:sz w:val="24"/>
                    <w:szCs w:val="24"/>
                  </w:rPr>
                  <w:t>A Pageant of Great Women</w:t>
                </w:r>
                <w:r>
                  <w:rPr>
                    <w:rFonts w:ascii="Times New Roman" w:hAnsi="Times New Roman" w:cs="Times New Roman"/>
                    <w:sz w:val="24"/>
                    <w:szCs w:val="24"/>
                  </w:rPr>
                  <w:t xml:space="preserve"> (1909)</w:t>
                </w:r>
              </w:p>
              <w:p w14:paraId="608029D5" w14:textId="77777777" w:rsidR="008967F4" w:rsidRPr="00B41EB9" w:rsidRDefault="008967F4" w:rsidP="008967F4">
                <w:pPr>
                  <w:rPr>
                    <w:rFonts w:ascii="Times New Roman" w:hAnsi="Times New Roman" w:cs="Times New Roman"/>
                    <w:i/>
                    <w:sz w:val="24"/>
                    <w:szCs w:val="24"/>
                  </w:rPr>
                </w:pPr>
                <w:r w:rsidRPr="00B41EB9">
                  <w:rPr>
                    <w:rFonts w:ascii="Times New Roman" w:hAnsi="Times New Roman" w:cs="Times New Roman"/>
                    <w:i/>
                    <w:sz w:val="24"/>
                    <w:szCs w:val="24"/>
                  </w:rPr>
                  <w:t>How the Vote Was Won</w:t>
                </w:r>
                <w:r>
                  <w:rPr>
                    <w:rFonts w:ascii="Times New Roman" w:hAnsi="Times New Roman" w:cs="Times New Roman"/>
                    <w:sz w:val="24"/>
                    <w:szCs w:val="24"/>
                  </w:rPr>
                  <w:t xml:space="preserve"> (1909) (with Christopher St. John) </w:t>
                </w:r>
              </w:p>
              <w:p w14:paraId="2FD1AB45" w14:textId="77777777" w:rsidR="008967F4" w:rsidRDefault="008967F4" w:rsidP="008967F4">
                <w:pPr>
                  <w:rPr>
                    <w:rFonts w:ascii="Times New Roman" w:hAnsi="Times New Roman" w:cs="Times New Roman"/>
                    <w:sz w:val="24"/>
                    <w:szCs w:val="24"/>
                  </w:rPr>
                </w:pPr>
                <w:r w:rsidRPr="00B41EB9">
                  <w:rPr>
                    <w:rFonts w:ascii="Times New Roman" w:hAnsi="Times New Roman" w:cs="Times New Roman"/>
                    <w:i/>
                    <w:sz w:val="24"/>
                    <w:szCs w:val="24"/>
                  </w:rPr>
                  <w:t>William</w:t>
                </w:r>
                <w:r>
                  <w:rPr>
                    <w:rFonts w:ascii="Times New Roman" w:hAnsi="Times New Roman" w:cs="Times New Roman"/>
                    <w:i/>
                    <w:sz w:val="24"/>
                    <w:szCs w:val="24"/>
                  </w:rPr>
                  <w:t>,</w:t>
                </w:r>
                <w:r w:rsidRPr="00B41EB9">
                  <w:rPr>
                    <w:rFonts w:ascii="Times New Roman" w:hAnsi="Times New Roman" w:cs="Times New Roman"/>
                    <w:i/>
                    <w:sz w:val="24"/>
                    <w:szCs w:val="24"/>
                  </w:rPr>
                  <w:t xml:space="preserve"> </w:t>
                </w:r>
                <w:r>
                  <w:rPr>
                    <w:rFonts w:ascii="Times New Roman" w:hAnsi="Times New Roman" w:cs="Times New Roman"/>
                    <w:i/>
                    <w:sz w:val="24"/>
                    <w:szCs w:val="24"/>
                  </w:rPr>
                  <w:t>A</w:t>
                </w:r>
                <w:r w:rsidRPr="00B41EB9">
                  <w:rPr>
                    <w:rFonts w:ascii="Times New Roman" w:hAnsi="Times New Roman" w:cs="Times New Roman"/>
                    <w:i/>
                    <w:sz w:val="24"/>
                    <w:szCs w:val="24"/>
                  </w:rPr>
                  <w:t>n Englishman</w:t>
                </w:r>
                <w:r>
                  <w:rPr>
                    <w:rFonts w:ascii="Times New Roman" w:hAnsi="Times New Roman" w:cs="Times New Roman"/>
                    <w:sz w:val="24"/>
                    <w:szCs w:val="24"/>
                  </w:rPr>
                  <w:t xml:space="preserve"> (</w:t>
                </w:r>
                <w:r w:rsidRPr="00B41EB9">
                  <w:rPr>
                    <w:rFonts w:ascii="Times New Roman" w:hAnsi="Times New Roman" w:cs="Times New Roman"/>
                    <w:sz w:val="24"/>
                    <w:szCs w:val="24"/>
                  </w:rPr>
                  <w:t>1919</w:t>
                </w:r>
                <w:r>
                  <w:rPr>
                    <w:rFonts w:ascii="Times New Roman" w:hAnsi="Times New Roman" w:cs="Times New Roman"/>
                    <w:sz w:val="24"/>
                    <w:szCs w:val="24"/>
                  </w:rPr>
                  <w:t>)</w:t>
                </w:r>
              </w:p>
              <w:p w14:paraId="19A43635" w14:textId="77777777" w:rsidR="008967F4" w:rsidRPr="00B41EB9" w:rsidRDefault="008967F4" w:rsidP="008967F4">
                <w:pPr>
                  <w:rPr>
                    <w:rFonts w:ascii="Times New Roman" w:hAnsi="Times New Roman" w:cs="Times New Roman"/>
                    <w:sz w:val="24"/>
                    <w:szCs w:val="24"/>
                  </w:rPr>
                </w:pPr>
                <w:r w:rsidRPr="00B41EB9">
                  <w:rPr>
                    <w:rFonts w:ascii="Times New Roman" w:hAnsi="Times New Roman" w:cs="Times New Roman"/>
                    <w:i/>
                    <w:sz w:val="24"/>
                    <w:szCs w:val="24"/>
                  </w:rPr>
                  <w:t>Life Errant</w:t>
                </w:r>
                <w:r>
                  <w:rPr>
                    <w:rFonts w:ascii="Times New Roman" w:hAnsi="Times New Roman" w:cs="Times New Roman"/>
                    <w:sz w:val="24"/>
                    <w:szCs w:val="24"/>
                  </w:rPr>
                  <w:t xml:space="preserve"> (1935)</w:t>
                </w:r>
              </w:p>
              <w:p w14:paraId="4BC05550" w14:textId="77777777" w:rsidR="003F0D73" w:rsidRDefault="003F0D73" w:rsidP="00C27FAB"/>
            </w:tc>
          </w:sdtContent>
        </w:sdt>
      </w:tr>
      <w:tr w:rsidR="003235A7" w14:paraId="5B462A6F" w14:textId="77777777" w:rsidTr="003235A7">
        <w:tc>
          <w:tcPr>
            <w:tcW w:w="9016" w:type="dxa"/>
          </w:tcPr>
          <w:p w14:paraId="05C8959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B5B1B88D4AF6345B60FD8ADFE6C7535"/>
              </w:placeholder>
            </w:sdtPr>
            <w:sdtEndPr>
              <w:rPr>
                <w:vanish/>
                <w:highlight w:val="yellow"/>
              </w:rPr>
            </w:sdtEndPr>
            <w:sdtContent>
              <w:p w14:paraId="7B1F5389" w14:textId="77777777" w:rsidR="0091079B" w:rsidRDefault="0091079B" w:rsidP="0091079B">
                <w:sdt>
                  <w:sdtPr>
                    <w:id w:val="-1550290221"/>
                    <w:citation/>
                  </w:sdtPr>
                  <w:sdtContent>
                    <w:r>
                      <w:fldChar w:fldCharType="begin"/>
                    </w:r>
                    <w:r>
                      <w:rPr>
                        <w:lang w:val="en-US"/>
                      </w:rPr>
                      <w:instrText xml:space="preserve"> CITATION Blo90 \l 1033 </w:instrText>
                    </w:r>
                    <w:r>
                      <w:fldChar w:fldCharType="separate"/>
                    </w:r>
                    <w:r>
                      <w:rPr>
                        <w:noProof/>
                        <w:lang w:val="en-US"/>
                      </w:rPr>
                      <w:t xml:space="preserve"> (Blodgett)</w:t>
                    </w:r>
                    <w:r>
                      <w:fldChar w:fldCharType="end"/>
                    </w:r>
                  </w:sdtContent>
                </w:sdt>
              </w:p>
              <w:p w14:paraId="7BD4A9E0" w14:textId="77777777" w:rsidR="0091079B" w:rsidRDefault="0091079B" w:rsidP="0091079B">
                <w:sdt>
                  <w:sdtPr>
                    <w:id w:val="1585873508"/>
                    <w:citation/>
                  </w:sdtPr>
                  <w:sdtContent>
                    <w:r>
                      <w:fldChar w:fldCharType="begin"/>
                    </w:r>
                    <w:r>
                      <w:rPr>
                        <w:lang w:val="en-US"/>
                      </w:rPr>
                      <w:instrText xml:space="preserve"> CITATION Coc05 \l 1033 </w:instrText>
                    </w:r>
                    <w:r>
                      <w:fldChar w:fldCharType="separate"/>
                    </w:r>
                    <w:r>
                      <w:rPr>
                        <w:noProof/>
                        <w:lang w:val="en-US"/>
                      </w:rPr>
                      <w:t>(Cockin)</w:t>
                    </w:r>
                    <w:r>
                      <w:fldChar w:fldCharType="end"/>
                    </w:r>
                  </w:sdtContent>
                </w:sdt>
              </w:p>
              <w:p w14:paraId="2885E100" w14:textId="77777777" w:rsidR="00F34F34" w:rsidRDefault="00F34F34" w:rsidP="0091079B">
                <w:pPr>
                  <w:jc w:val="both"/>
                  <w:rPr>
                    <w:rFonts w:ascii="Times New Roman" w:hAnsi="Times New Roman" w:cs="Times New Roman"/>
                    <w:sz w:val="24"/>
                    <w:szCs w:val="24"/>
                  </w:rPr>
                </w:pPr>
                <w:sdt>
                  <w:sdtPr>
                    <w:rPr>
                      <w:rFonts w:ascii="Times New Roman" w:hAnsi="Times New Roman" w:cs="Times New Roman"/>
                      <w:sz w:val="24"/>
                      <w:szCs w:val="24"/>
                    </w:rPr>
                    <w:id w:val="-118235225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Sto92 \l 1033 </w:instrText>
                    </w:r>
                    <w:r>
                      <w:rPr>
                        <w:rFonts w:ascii="Times New Roman" w:hAnsi="Times New Roman" w:cs="Times New Roman"/>
                        <w:sz w:val="24"/>
                        <w:szCs w:val="24"/>
                      </w:rPr>
                      <w:fldChar w:fldCharType="separate"/>
                    </w:r>
                    <w:r w:rsidRPr="00F34F34">
                      <w:rPr>
                        <w:rFonts w:ascii="Times New Roman" w:hAnsi="Times New Roman" w:cs="Times New Roman"/>
                        <w:noProof/>
                        <w:sz w:val="24"/>
                        <w:szCs w:val="24"/>
                        <w:lang w:val="en-US"/>
                      </w:rPr>
                      <w:t>(Stowell)</w:t>
                    </w:r>
                    <w:r>
                      <w:rPr>
                        <w:rFonts w:ascii="Times New Roman" w:hAnsi="Times New Roman" w:cs="Times New Roman"/>
                        <w:sz w:val="24"/>
                        <w:szCs w:val="24"/>
                      </w:rPr>
                      <w:fldChar w:fldCharType="end"/>
                    </w:r>
                  </w:sdtContent>
                </w:sdt>
              </w:p>
              <w:p w14:paraId="331582C2" w14:textId="77777777" w:rsidR="003235A7" w:rsidRDefault="00F34F34" w:rsidP="00F34F34">
                <w:sdt>
                  <w:sdtPr>
                    <w:rPr>
                      <w:rFonts w:ascii="Times New Roman" w:hAnsi="Times New Roman" w:cs="Times New Roman"/>
                      <w:sz w:val="24"/>
                      <w:szCs w:val="24"/>
                    </w:rPr>
                    <w:id w:val="26071874"/>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Whi90 \l 1033 </w:instrText>
                    </w:r>
                    <w:r>
                      <w:rPr>
                        <w:rFonts w:ascii="Times New Roman" w:hAnsi="Times New Roman" w:cs="Times New Roman"/>
                        <w:sz w:val="24"/>
                        <w:szCs w:val="24"/>
                      </w:rPr>
                      <w:fldChar w:fldCharType="separate"/>
                    </w:r>
                    <w:r w:rsidRPr="00F34F34">
                      <w:rPr>
                        <w:rFonts w:ascii="Times New Roman" w:hAnsi="Times New Roman" w:cs="Times New Roman"/>
                        <w:noProof/>
                        <w:sz w:val="24"/>
                        <w:szCs w:val="24"/>
                        <w:lang w:val="en-US"/>
                      </w:rPr>
                      <w:t>(Whitelaw)</w:t>
                    </w:r>
                    <w:r>
                      <w:rPr>
                        <w:rFonts w:ascii="Times New Roman" w:hAnsi="Times New Roman" w:cs="Times New Roman"/>
                        <w:sz w:val="24"/>
                        <w:szCs w:val="24"/>
                      </w:rPr>
                      <w:fldChar w:fldCharType="end"/>
                    </w:r>
                  </w:sdtContent>
                </w:sdt>
              </w:p>
            </w:sdtContent>
          </w:sdt>
        </w:tc>
      </w:tr>
    </w:tbl>
    <w:p w14:paraId="2DD6DBF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4F01E" w14:textId="77777777" w:rsidR="008967F4" w:rsidRDefault="008967F4" w:rsidP="007A0D55">
      <w:pPr>
        <w:spacing w:after="0" w:line="240" w:lineRule="auto"/>
      </w:pPr>
      <w:r>
        <w:separator/>
      </w:r>
    </w:p>
  </w:endnote>
  <w:endnote w:type="continuationSeparator" w:id="0">
    <w:p w14:paraId="7A1CFE5D" w14:textId="77777777" w:rsidR="008967F4" w:rsidRDefault="008967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37E57" w14:textId="77777777" w:rsidR="008967F4" w:rsidRDefault="008967F4" w:rsidP="007A0D55">
      <w:pPr>
        <w:spacing w:after="0" w:line="240" w:lineRule="auto"/>
      </w:pPr>
      <w:r>
        <w:separator/>
      </w:r>
    </w:p>
  </w:footnote>
  <w:footnote w:type="continuationSeparator" w:id="0">
    <w:p w14:paraId="0B7749DA" w14:textId="77777777" w:rsidR="008967F4" w:rsidRDefault="008967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86544" w14:textId="77777777" w:rsidR="008967F4" w:rsidRDefault="008967F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91B7B9" w14:textId="77777777" w:rsidR="008967F4" w:rsidRDefault="008967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44B"/>
    <w:rsid w:val="00032559"/>
    <w:rsid w:val="00052040"/>
    <w:rsid w:val="000B25AE"/>
    <w:rsid w:val="000B55AB"/>
    <w:rsid w:val="000D24DC"/>
    <w:rsid w:val="000F444B"/>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67F4"/>
    <w:rsid w:val="008A5B87"/>
    <w:rsid w:val="0091079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F3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8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44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44B"/>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67F4"/>
    <w:rPr>
      <w:sz w:val="16"/>
      <w:szCs w:val="16"/>
    </w:rPr>
  </w:style>
  <w:style w:type="paragraph" w:styleId="CommentText">
    <w:name w:val="annotation text"/>
    <w:basedOn w:val="Normal"/>
    <w:link w:val="CommentTextChar"/>
    <w:uiPriority w:val="99"/>
    <w:semiHidden/>
    <w:unhideWhenUsed/>
    <w:rsid w:val="008967F4"/>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8967F4"/>
    <w:rPr>
      <w:rFonts w:eastAsiaTheme="minorEastAsia"/>
      <w:sz w:val="20"/>
      <w:szCs w:val="20"/>
      <w:lang w:val="en-US"/>
    </w:rPr>
  </w:style>
  <w:style w:type="paragraph" w:styleId="Caption">
    <w:name w:val="caption"/>
    <w:basedOn w:val="Normal"/>
    <w:next w:val="Normal"/>
    <w:uiPriority w:val="35"/>
    <w:semiHidden/>
    <w:qFormat/>
    <w:rsid w:val="0091079B"/>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1079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44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44B"/>
    <w:rPr>
      <w:rFonts w:ascii="Lucida Grande" w:hAnsi="Lucida Grande" w:cs="Lucida Grande"/>
      <w:sz w:val="18"/>
      <w:szCs w:val="18"/>
    </w:rPr>
  </w:style>
  <w:style w:type="character" w:styleId="CommentReference">
    <w:name w:val="annotation reference"/>
    <w:basedOn w:val="DefaultParagraphFont"/>
    <w:uiPriority w:val="99"/>
    <w:semiHidden/>
    <w:unhideWhenUsed/>
    <w:rsid w:val="008967F4"/>
    <w:rPr>
      <w:sz w:val="16"/>
      <w:szCs w:val="16"/>
    </w:rPr>
  </w:style>
  <w:style w:type="paragraph" w:styleId="CommentText">
    <w:name w:val="annotation text"/>
    <w:basedOn w:val="Normal"/>
    <w:link w:val="CommentTextChar"/>
    <w:uiPriority w:val="99"/>
    <w:semiHidden/>
    <w:unhideWhenUsed/>
    <w:rsid w:val="008967F4"/>
    <w:pPr>
      <w:spacing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8967F4"/>
    <w:rPr>
      <w:rFonts w:eastAsiaTheme="minorEastAsia"/>
      <w:sz w:val="20"/>
      <w:szCs w:val="20"/>
      <w:lang w:val="en-US"/>
    </w:rPr>
  </w:style>
  <w:style w:type="paragraph" w:styleId="Caption">
    <w:name w:val="caption"/>
    <w:basedOn w:val="Normal"/>
    <w:next w:val="Normal"/>
    <w:uiPriority w:val="35"/>
    <w:semiHidden/>
    <w:qFormat/>
    <w:rsid w:val="0091079B"/>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10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te.org.uk/art/research-publications/camden-town-group/william-rough-walter-sickert-and-contemporary-drama-r1104370" TargetMode="External"/><Relationship Id="rId10" Type="http://schemas.openxmlformats.org/officeDocument/2006/relationships/hyperlink" Target="http://www.npg.org.uk/collections/search/portrait/mw121590/Cicely-Mary-Hamilton-nee-Hammill?LinkID=mp86027&amp;search=sas&amp;sText=cicely+hamilton&amp;OConly=true&amp;role=sit&amp;rNo=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nkedModernisms:Desktop:REM:1_Templated%20Entries:++Stefan: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5AB274AD20B043920DFAED0D12BF68"/>
        <w:category>
          <w:name w:val="General"/>
          <w:gallery w:val="placeholder"/>
        </w:category>
        <w:types>
          <w:type w:val="bbPlcHdr"/>
        </w:types>
        <w:behaviors>
          <w:behavior w:val="content"/>
        </w:behaviors>
        <w:guid w:val="{83DB222A-24AD-2849-945D-390A166C8574}"/>
      </w:docPartPr>
      <w:docPartBody>
        <w:p w:rsidR="00000000" w:rsidRDefault="004E117A">
          <w:pPr>
            <w:pStyle w:val="825AB274AD20B043920DFAED0D12BF68"/>
          </w:pPr>
          <w:r w:rsidRPr="00CC586D">
            <w:rPr>
              <w:rStyle w:val="PlaceholderText"/>
              <w:b/>
              <w:color w:val="FFFFFF" w:themeColor="background1"/>
            </w:rPr>
            <w:t>[Salutation]</w:t>
          </w:r>
        </w:p>
      </w:docPartBody>
    </w:docPart>
    <w:docPart>
      <w:docPartPr>
        <w:name w:val="4CFCBD805966FC4FAD35B0C3C2828A1C"/>
        <w:category>
          <w:name w:val="General"/>
          <w:gallery w:val="placeholder"/>
        </w:category>
        <w:types>
          <w:type w:val="bbPlcHdr"/>
        </w:types>
        <w:behaviors>
          <w:behavior w:val="content"/>
        </w:behaviors>
        <w:guid w:val="{13FA3459-20D8-BA41-BD9C-45E723E96598}"/>
      </w:docPartPr>
      <w:docPartBody>
        <w:p w:rsidR="00000000" w:rsidRDefault="004E117A">
          <w:pPr>
            <w:pStyle w:val="4CFCBD805966FC4FAD35B0C3C2828A1C"/>
          </w:pPr>
          <w:r>
            <w:rPr>
              <w:rStyle w:val="PlaceholderText"/>
            </w:rPr>
            <w:t>[First name]</w:t>
          </w:r>
        </w:p>
      </w:docPartBody>
    </w:docPart>
    <w:docPart>
      <w:docPartPr>
        <w:name w:val="B808B44DB6F06744B1D659D9065A9F6F"/>
        <w:category>
          <w:name w:val="General"/>
          <w:gallery w:val="placeholder"/>
        </w:category>
        <w:types>
          <w:type w:val="bbPlcHdr"/>
        </w:types>
        <w:behaviors>
          <w:behavior w:val="content"/>
        </w:behaviors>
        <w:guid w:val="{6729D6ED-3758-9B46-8730-9445ACADD5D7}"/>
      </w:docPartPr>
      <w:docPartBody>
        <w:p w:rsidR="00000000" w:rsidRDefault="004E117A">
          <w:pPr>
            <w:pStyle w:val="B808B44DB6F06744B1D659D9065A9F6F"/>
          </w:pPr>
          <w:r>
            <w:rPr>
              <w:rStyle w:val="PlaceholderText"/>
            </w:rPr>
            <w:t>[Middle name]</w:t>
          </w:r>
        </w:p>
      </w:docPartBody>
    </w:docPart>
    <w:docPart>
      <w:docPartPr>
        <w:name w:val="E87781C8F3F3B248B550D580A1C6AB32"/>
        <w:category>
          <w:name w:val="General"/>
          <w:gallery w:val="placeholder"/>
        </w:category>
        <w:types>
          <w:type w:val="bbPlcHdr"/>
        </w:types>
        <w:behaviors>
          <w:behavior w:val="content"/>
        </w:behaviors>
        <w:guid w:val="{47DEE65F-7B06-944C-B936-BDDBFB40A08F}"/>
      </w:docPartPr>
      <w:docPartBody>
        <w:p w:rsidR="00000000" w:rsidRDefault="004E117A">
          <w:pPr>
            <w:pStyle w:val="E87781C8F3F3B248B550D580A1C6AB32"/>
          </w:pPr>
          <w:r>
            <w:rPr>
              <w:rStyle w:val="PlaceholderText"/>
            </w:rPr>
            <w:t>[Last name]</w:t>
          </w:r>
        </w:p>
      </w:docPartBody>
    </w:docPart>
    <w:docPart>
      <w:docPartPr>
        <w:name w:val="8D226F286588C34F8F8E815214C85065"/>
        <w:category>
          <w:name w:val="General"/>
          <w:gallery w:val="placeholder"/>
        </w:category>
        <w:types>
          <w:type w:val="bbPlcHdr"/>
        </w:types>
        <w:behaviors>
          <w:behavior w:val="content"/>
        </w:behaviors>
        <w:guid w:val="{62E6B834-9500-D145-B31B-F6B3CFC50E66}"/>
      </w:docPartPr>
      <w:docPartBody>
        <w:p w:rsidR="00000000" w:rsidRDefault="004E117A">
          <w:pPr>
            <w:pStyle w:val="8D226F286588C34F8F8E815214C85065"/>
          </w:pPr>
          <w:r>
            <w:rPr>
              <w:rStyle w:val="PlaceholderText"/>
            </w:rPr>
            <w:t>[Enter your biography]</w:t>
          </w:r>
        </w:p>
      </w:docPartBody>
    </w:docPart>
    <w:docPart>
      <w:docPartPr>
        <w:name w:val="82723B98C0042C4C90BAFED274FE6385"/>
        <w:category>
          <w:name w:val="General"/>
          <w:gallery w:val="placeholder"/>
        </w:category>
        <w:types>
          <w:type w:val="bbPlcHdr"/>
        </w:types>
        <w:behaviors>
          <w:behavior w:val="content"/>
        </w:behaviors>
        <w:guid w:val="{53EFACDD-5113-AD4C-85D7-2A5120532875}"/>
      </w:docPartPr>
      <w:docPartBody>
        <w:p w:rsidR="00000000" w:rsidRDefault="004E117A">
          <w:pPr>
            <w:pStyle w:val="82723B98C0042C4C90BAFED274FE6385"/>
          </w:pPr>
          <w:r>
            <w:rPr>
              <w:rStyle w:val="PlaceholderText"/>
            </w:rPr>
            <w:t>[Enter the institution with which you are affiliated]</w:t>
          </w:r>
        </w:p>
      </w:docPartBody>
    </w:docPart>
    <w:docPart>
      <w:docPartPr>
        <w:name w:val="F1886DFA7BDE62489D28CF364F8B14B5"/>
        <w:category>
          <w:name w:val="General"/>
          <w:gallery w:val="placeholder"/>
        </w:category>
        <w:types>
          <w:type w:val="bbPlcHdr"/>
        </w:types>
        <w:behaviors>
          <w:behavior w:val="content"/>
        </w:behaviors>
        <w:guid w:val="{63CC333A-214D-4A44-94BF-DD000C41BA5F}"/>
      </w:docPartPr>
      <w:docPartBody>
        <w:p w:rsidR="00000000" w:rsidRDefault="004E117A">
          <w:pPr>
            <w:pStyle w:val="F1886DFA7BDE62489D28CF364F8B14B5"/>
          </w:pPr>
          <w:r w:rsidRPr="00EF74F7">
            <w:rPr>
              <w:b/>
              <w:color w:val="808080" w:themeColor="background1" w:themeShade="80"/>
            </w:rPr>
            <w:t>[Enter the headword for your article]</w:t>
          </w:r>
        </w:p>
      </w:docPartBody>
    </w:docPart>
    <w:docPart>
      <w:docPartPr>
        <w:name w:val="39B2AA2C5B26194CAF84916ADA5423F3"/>
        <w:category>
          <w:name w:val="General"/>
          <w:gallery w:val="placeholder"/>
        </w:category>
        <w:types>
          <w:type w:val="bbPlcHdr"/>
        </w:types>
        <w:behaviors>
          <w:behavior w:val="content"/>
        </w:behaviors>
        <w:guid w:val="{E5C42EDE-8443-DB4E-B28A-F5C0B6F3C812}"/>
      </w:docPartPr>
      <w:docPartBody>
        <w:p w:rsidR="00000000" w:rsidRDefault="004E117A">
          <w:pPr>
            <w:pStyle w:val="39B2AA2C5B26194CAF84916ADA5423F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9ACFCF7F68374381C2E06890475053"/>
        <w:category>
          <w:name w:val="General"/>
          <w:gallery w:val="placeholder"/>
        </w:category>
        <w:types>
          <w:type w:val="bbPlcHdr"/>
        </w:types>
        <w:behaviors>
          <w:behavior w:val="content"/>
        </w:behaviors>
        <w:guid w:val="{B6CE95B3-F25B-C14B-8069-DF5A4FF9CFF8}"/>
      </w:docPartPr>
      <w:docPartBody>
        <w:p w:rsidR="00000000" w:rsidRDefault="004E117A">
          <w:pPr>
            <w:pStyle w:val="109ACFCF7F68374381C2E068904750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321240456E8D54F9C7A860DAFF19725"/>
        <w:category>
          <w:name w:val="General"/>
          <w:gallery w:val="placeholder"/>
        </w:category>
        <w:types>
          <w:type w:val="bbPlcHdr"/>
        </w:types>
        <w:behaviors>
          <w:behavior w:val="content"/>
        </w:behaviors>
        <w:guid w:val="{50F3C5CF-0A6B-CB43-B3B8-D7028167B3DC}"/>
      </w:docPartPr>
      <w:docPartBody>
        <w:p w:rsidR="00000000" w:rsidRDefault="004E117A">
          <w:pPr>
            <w:pStyle w:val="6321240456E8D54F9C7A860DAFF1972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5B1B88D4AF6345B60FD8ADFE6C7535"/>
        <w:category>
          <w:name w:val="General"/>
          <w:gallery w:val="placeholder"/>
        </w:category>
        <w:types>
          <w:type w:val="bbPlcHdr"/>
        </w:types>
        <w:behaviors>
          <w:behavior w:val="content"/>
        </w:behaviors>
        <w:guid w:val="{3EDD5038-3553-234D-B8C0-6EACCE093160}"/>
      </w:docPartPr>
      <w:docPartBody>
        <w:p w:rsidR="00000000" w:rsidRDefault="004E117A">
          <w:pPr>
            <w:pStyle w:val="CB5B1B88D4AF6345B60FD8ADFE6C75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5AB274AD20B043920DFAED0D12BF68">
    <w:name w:val="825AB274AD20B043920DFAED0D12BF68"/>
  </w:style>
  <w:style w:type="paragraph" w:customStyle="1" w:styleId="4CFCBD805966FC4FAD35B0C3C2828A1C">
    <w:name w:val="4CFCBD805966FC4FAD35B0C3C2828A1C"/>
  </w:style>
  <w:style w:type="paragraph" w:customStyle="1" w:styleId="B808B44DB6F06744B1D659D9065A9F6F">
    <w:name w:val="B808B44DB6F06744B1D659D9065A9F6F"/>
  </w:style>
  <w:style w:type="paragraph" w:customStyle="1" w:styleId="E87781C8F3F3B248B550D580A1C6AB32">
    <w:name w:val="E87781C8F3F3B248B550D580A1C6AB32"/>
  </w:style>
  <w:style w:type="paragraph" w:customStyle="1" w:styleId="8D226F286588C34F8F8E815214C85065">
    <w:name w:val="8D226F286588C34F8F8E815214C85065"/>
  </w:style>
  <w:style w:type="paragraph" w:customStyle="1" w:styleId="82723B98C0042C4C90BAFED274FE6385">
    <w:name w:val="82723B98C0042C4C90BAFED274FE6385"/>
  </w:style>
  <w:style w:type="paragraph" w:customStyle="1" w:styleId="F1886DFA7BDE62489D28CF364F8B14B5">
    <w:name w:val="F1886DFA7BDE62489D28CF364F8B14B5"/>
  </w:style>
  <w:style w:type="paragraph" w:customStyle="1" w:styleId="39B2AA2C5B26194CAF84916ADA5423F3">
    <w:name w:val="39B2AA2C5B26194CAF84916ADA5423F3"/>
  </w:style>
  <w:style w:type="paragraph" w:customStyle="1" w:styleId="109ACFCF7F68374381C2E06890475053">
    <w:name w:val="109ACFCF7F68374381C2E06890475053"/>
  </w:style>
  <w:style w:type="paragraph" w:customStyle="1" w:styleId="6321240456E8D54F9C7A860DAFF19725">
    <w:name w:val="6321240456E8D54F9C7A860DAFF19725"/>
  </w:style>
  <w:style w:type="paragraph" w:customStyle="1" w:styleId="CB5B1B88D4AF6345B60FD8ADFE6C7535">
    <w:name w:val="CB5B1B88D4AF6345B60FD8ADFE6C75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5AB274AD20B043920DFAED0D12BF68">
    <w:name w:val="825AB274AD20B043920DFAED0D12BF68"/>
  </w:style>
  <w:style w:type="paragraph" w:customStyle="1" w:styleId="4CFCBD805966FC4FAD35B0C3C2828A1C">
    <w:name w:val="4CFCBD805966FC4FAD35B0C3C2828A1C"/>
  </w:style>
  <w:style w:type="paragraph" w:customStyle="1" w:styleId="B808B44DB6F06744B1D659D9065A9F6F">
    <w:name w:val="B808B44DB6F06744B1D659D9065A9F6F"/>
  </w:style>
  <w:style w:type="paragraph" w:customStyle="1" w:styleId="E87781C8F3F3B248B550D580A1C6AB32">
    <w:name w:val="E87781C8F3F3B248B550D580A1C6AB32"/>
  </w:style>
  <w:style w:type="paragraph" w:customStyle="1" w:styleId="8D226F286588C34F8F8E815214C85065">
    <w:name w:val="8D226F286588C34F8F8E815214C85065"/>
  </w:style>
  <w:style w:type="paragraph" w:customStyle="1" w:styleId="82723B98C0042C4C90BAFED274FE6385">
    <w:name w:val="82723B98C0042C4C90BAFED274FE6385"/>
  </w:style>
  <w:style w:type="paragraph" w:customStyle="1" w:styleId="F1886DFA7BDE62489D28CF364F8B14B5">
    <w:name w:val="F1886DFA7BDE62489D28CF364F8B14B5"/>
  </w:style>
  <w:style w:type="paragraph" w:customStyle="1" w:styleId="39B2AA2C5B26194CAF84916ADA5423F3">
    <w:name w:val="39B2AA2C5B26194CAF84916ADA5423F3"/>
  </w:style>
  <w:style w:type="paragraph" w:customStyle="1" w:styleId="109ACFCF7F68374381C2E06890475053">
    <w:name w:val="109ACFCF7F68374381C2E06890475053"/>
  </w:style>
  <w:style w:type="paragraph" w:customStyle="1" w:styleId="6321240456E8D54F9C7A860DAFF19725">
    <w:name w:val="6321240456E8D54F9C7A860DAFF19725"/>
  </w:style>
  <w:style w:type="paragraph" w:customStyle="1" w:styleId="CB5B1B88D4AF6345B60FD8ADFE6C7535">
    <w:name w:val="CB5B1B88D4AF6345B60FD8ADFE6C7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Blo90</b:Tag>
    <b:SourceType>JournalArticle</b:SourceType>
    <b:Guid>{A0FF9FE3-77CC-0C4C-8174-2D89EFDC25DF}</b:Guid>
    <b:Title>Cicely Hamilton, Independent Feminist</b:Title>
    <b:Year>1990</b:Year>
    <b:Volume>11</b:Volume>
    <b:Pages>99-104</b:Pages>
    <b:Author>
      <b:Author>
        <b:NameList>
          <b:Person>
            <b:Last>Blodgett</b:Last>
            <b:First>Harriet</b:First>
          </b:Person>
        </b:NameList>
      </b:Author>
    </b:Author>
    <b:JournalName>Frontiers</b:JournalName>
    <b:Issue>2-3</b:Issue>
    <b:RefOrder>1</b:RefOrder>
  </b:Source>
  <b:Source>
    <b:Tag>Coc05</b:Tag>
    <b:SourceType>JournalArticle</b:SourceType>
    <b:Guid>{49DA131C-9437-094E-B2C6-07BC4003C9CF}</b:Guid>
    <b:Author>
      <b:Author>
        <b:NameList>
          <b:Person>
            <b:Last>Cockin</b:Last>
            <b:First>Katharine</b:First>
          </b:Person>
        </b:NameList>
      </b:Author>
    </b:Author>
    <b:Title>Cicely Hamilton's Warriors: Dramatic Reinventions of Militancy in the British Women's Suffrage Movement</b:Title>
    <b:JournalName>Women's History Review</b:JournalName>
    <b:Year>2005</b:Year>
    <b:Volume>14</b:Volume>
    <b:Issue>3-4</b:Issue>
    <b:Pages>527-42</b:Pages>
    <b:RefOrder>2</b:RefOrder>
  </b:Source>
  <b:Source>
    <b:Tag>Sto92</b:Tag>
    <b:SourceType>Book</b:SourceType>
    <b:Guid>{D922202E-8A84-054B-980B-EBAAE51B7BD5}</b:Guid>
    <b:Author>
      <b:Author>
        <b:NameList>
          <b:Person>
            <b:Last>Stowell</b:Last>
            <b:First>Sheila</b:First>
          </b:Person>
        </b:NameList>
      </b:Author>
    </b:Author>
    <b:Title>A Stage of Their Own: Feminist Playwrights of the Suffrage Era</b:Title>
    <b:City>Ann Arbor</b:City>
    <b:Publisher>University of Michigan Press</b:Publisher>
    <b:Year>1992</b:Year>
    <b:RefOrder>3</b:RefOrder>
  </b:Source>
  <b:Source>
    <b:Tag>Whi90</b:Tag>
    <b:SourceType>Book</b:SourceType>
    <b:Guid>{DA9D0BA0-3406-834E-8B94-A218C546EBB5}</b:Guid>
    <b:Author>
      <b:Author>
        <b:NameList>
          <b:Person>
            <b:Last>Whitelaw</b:Last>
            <b:First>Lis</b:First>
          </b:Person>
        </b:NameList>
      </b:Author>
    </b:Author>
    <b:Title>The Life and Rebellious Times of Cicely Hamilton</b:Title>
    <b:City>London</b:City>
    <b:Publisher>Women's Press</b:Publisher>
    <b:Year>1990</b:Year>
    <b:RefOrder>4</b:RefOrder>
  </b:Source>
</b:Sources>
</file>

<file path=customXml/itemProps1.xml><?xml version="1.0" encoding="utf-8"?>
<ds:datastoreItem xmlns:ds="http://schemas.openxmlformats.org/officeDocument/2006/customXml" ds:itemID="{7A37B08B-CA6D-5244-95EB-B50861127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663</Words>
  <Characters>3780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Novak</dc:creator>
  <cp:keywords/>
  <dc:description/>
  <cp:lastModifiedBy>Stephanie Novak</cp:lastModifiedBy>
  <cp:revision>2</cp:revision>
  <dcterms:created xsi:type="dcterms:W3CDTF">2015-09-17T17:27:00Z</dcterms:created>
  <dcterms:modified xsi:type="dcterms:W3CDTF">2015-09-17T18:31:00Z</dcterms:modified>
</cp:coreProperties>
</file>