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BE0945F43B804A931356043105F60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EED71BD544841A83A97F488B7A11C"/>
            </w:placeholder>
            <w:text/>
          </w:sdtPr>
          <w:sdtEndPr/>
          <w:sdtContent>
            <w:tc>
              <w:tcPr>
                <w:tcW w:w="2073" w:type="dxa"/>
              </w:tcPr>
              <w:p w:rsidR="00B574C9" w:rsidRDefault="00196099" w:rsidP="00196099">
                <w:r>
                  <w:t>John</w:t>
                </w:r>
              </w:p>
            </w:tc>
          </w:sdtContent>
        </w:sdt>
        <w:sdt>
          <w:sdtPr>
            <w:alias w:val="Middle name"/>
            <w:tag w:val="authorMiddleName"/>
            <w:id w:val="-2076034781"/>
            <w:placeholder>
              <w:docPart w:val="51EF7F3591BCC4498930424E43752C2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B28EEF26DDC8E4D8A415E54E331440E"/>
            </w:placeholder>
            <w:text/>
          </w:sdtPr>
          <w:sdtEndPr/>
          <w:sdtContent>
            <w:tc>
              <w:tcPr>
                <w:tcW w:w="2642" w:type="dxa"/>
              </w:tcPr>
              <w:p w:rsidR="00B574C9" w:rsidRDefault="00196099" w:rsidP="00196099">
                <w:proofErr w:type="spellStart"/>
                <w:r>
                  <w:t>Swaine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68B6EF972FF9F498AC769F293F0455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ED1AF1D25A59F4A83EEA350025A68C7"/>
            </w:placeholder>
            <w:text/>
          </w:sdtPr>
          <w:sdtEndPr/>
          <w:sdtContent>
            <w:tc>
              <w:tcPr>
                <w:tcW w:w="8525" w:type="dxa"/>
                <w:gridSpan w:val="4"/>
              </w:tcPr>
              <w:p w:rsidR="00B574C9" w:rsidRDefault="00196099" w:rsidP="00196099">
                <w:r>
                  <w:t>Ball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382EC3BA307ED249968F82DD4DEEF6BD"/>
            </w:placeholder>
            <w:text/>
          </w:sdtPr>
          <w:sdtContent>
            <w:tc>
              <w:tcPr>
                <w:tcW w:w="9016" w:type="dxa"/>
                <w:tcMar>
                  <w:top w:w="113" w:type="dxa"/>
                  <w:bottom w:w="113" w:type="dxa"/>
                </w:tcMar>
              </w:tcPr>
              <w:p w:rsidR="003F0D73" w:rsidRPr="00FB589A" w:rsidRDefault="00196099" w:rsidP="003F0D73">
                <w:pPr>
                  <w:rPr>
                    <w:b/>
                  </w:rPr>
                </w:pPr>
                <w:proofErr w:type="spellStart"/>
                <w:r w:rsidRPr="005C3592">
                  <w:rPr>
                    <w:rFonts w:ascii="Times New Roman" w:eastAsiaTheme="minorEastAsia" w:hAnsi="Times New Roman" w:cs="Times New Roman"/>
                    <w:sz w:val="24"/>
                    <w:szCs w:val="24"/>
                    <w:lang w:val="en-CA" w:eastAsia="ja-JP"/>
                  </w:rPr>
                  <w:t>Jiyū-gekijō</w:t>
                </w:r>
                <w:proofErr w:type="spellEnd"/>
              </w:p>
            </w:tc>
          </w:sdtContent>
        </w:sdt>
        <w:bookmarkEnd w:id="0" w:displacedByCustomXml="prev"/>
      </w:tr>
      <w:tr w:rsidR="00464699" w:rsidTr="007821B0">
        <w:sdt>
          <w:sdtPr>
            <w:alias w:val="Variant headwords"/>
            <w:tag w:val="variantHeadwords"/>
            <w:id w:val="173464402"/>
            <w:placeholder>
              <w:docPart w:val="5F90D8F72878A4428B43FF9000342174"/>
            </w:placeholder>
          </w:sdtPr>
          <w:sdtEndPr/>
          <w:sdtContent>
            <w:tc>
              <w:tcPr>
                <w:tcW w:w="9016" w:type="dxa"/>
                <w:tcMar>
                  <w:top w:w="113" w:type="dxa"/>
                  <w:bottom w:w="113" w:type="dxa"/>
                </w:tcMar>
              </w:tcPr>
              <w:p w:rsidR="00464699" w:rsidRDefault="00196099" w:rsidP="00196099">
                <w:r>
                  <w:t>Free Theatre</w:t>
                </w:r>
              </w:p>
            </w:tc>
          </w:sdtContent>
        </w:sdt>
      </w:tr>
      <w:tr w:rsidR="00E85A05" w:rsidTr="003F0D73">
        <w:sdt>
          <w:sdtPr>
            <w:alias w:val="Abstract"/>
            <w:tag w:val="abstract"/>
            <w:id w:val="-635871867"/>
            <w:placeholder>
              <w:docPart w:val="0A59C622ACE4124E9C815556360A7599"/>
            </w:placeholder>
          </w:sdtPr>
          <w:sdtEndPr>
            <w:rPr>
              <w:rFonts w:eastAsiaTheme="minorHAnsi" w:cstheme="minorBidi"/>
              <w:sz w:val="22"/>
              <w:szCs w:val="22"/>
              <w:lang w:val="en-GB" w:eastAsia="en-US"/>
            </w:rPr>
          </w:sdtEndPr>
          <w:sdtContent>
            <w:tc>
              <w:tcPr>
                <w:tcW w:w="9016" w:type="dxa"/>
                <w:tcMar>
                  <w:top w:w="113" w:type="dxa"/>
                  <w:bottom w:w="113" w:type="dxa"/>
                </w:tcMar>
              </w:tcPr>
              <w:p w:rsidR="00196099" w:rsidRDefault="00196099" w:rsidP="00196099">
                <w:pPr>
                  <w:pStyle w:val="BodyText"/>
                  <w:jc w:val="left"/>
                  <w:rPr>
                    <w:rFonts w:ascii="Times New Roman" w:hAnsi="Times New Roman" w:cs="Times New Roman"/>
                  </w:rPr>
                </w:pP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(“Free Theatre”), founded in 1909 by the director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Kaoru (1881-1928) and kabuki actor Ichikawa </w:t>
                </w:r>
                <w:proofErr w:type="spellStart"/>
                <w:r w:rsidRPr="005E4CB8">
                  <w:rPr>
                    <w:rFonts w:ascii="Times New Roman" w:hAnsi="Times New Roman" w:cs="Times New Roman"/>
                  </w:rPr>
                  <w:t>Sadanji</w:t>
                </w:r>
                <w:proofErr w:type="spellEnd"/>
                <w:r w:rsidRPr="005E4CB8">
                  <w:rPr>
                    <w:rFonts w:ascii="Times New Roman" w:hAnsi="Times New Roman" w:cs="Times New Roman"/>
                  </w:rPr>
                  <w:t xml:space="preserve"> II (1880-1940), was established to produce contemporary realist plays using kabuki actors. The company aimed to produce works modeled on the naturalistic </w:t>
                </w:r>
                <w:proofErr w:type="spellStart"/>
                <w:r w:rsidRPr="005E4CB8">
                  <w:rPr>
                    <w:rFonts w:ascii="Times New Roman" w:hAnsi="Times New Roman" w:cs="Times New Roman"/>
                  </w:rPr>
                  <w:t>stagings</w:t>
                </w:r>
                <w:proofErr w:type="spellEnd"/>
                <w:r w:rsidRPr="005E4CB8">
                  <w:rPr>
                    <w:rFonts w:ascii="Times New Roman" w:hAnsi="Times New Roman" w:cs="Times New Roman"/>
                  </w:rPr>
                  <w:t xml:space="preserve"> of André Antoine’s </w:t>
                </w:r>
                <w:proofErr w:type="spellStart"/>
                <w:r w:rsidRPr="005E4CB8">
                  <w:rPr>
                    <w:rFonts w:ascii="Times New Roman" w:hAnsi="Times New Roman" w:cs="Times New Roman"/>
                  </w:rPr>
                  <w:t>Théâtre</w:t>
                </w:r>
                <w:proofErr w:type="spellEnd"/>
                <w:r w:rsidRPr="005E4CB8">
                  <w:rPr>
                    <w:rFonts w:ascii="Times New Roman" w:hAnsi="Times New Roman" w:cs="Times New Roman"/>
                  </w:rPr>
                  <w:t xml:space="preserve"> </w:t>
                </w:r>
                <w:proofErr w:type="spellStart"/>
                <w:r w:rsidRPr="005E4CB8">
                  <w:rPr>
                    <w:rFonts w:ascii="Times New Roman" w:hAnsi="Times New Roman" w:cs="Times New Roman"/>
                  </w:rPr>
                  <w:t>Libre</w:t>
                </w:r>
                <w:proofErr w:type="spellEnd"/>
                <w:r w:rsidRPr="005E4CB8">
                  <w:rPr>
                    <w:rFonts w:ascii="Times New Roman" w:hAnsi="Times New Roman" w:cs="Times New Roman"/>
                  </w:rPr>
                  <w:t xml:space="preserve">. The theatre’s first offering was a translation of </w:t>
                </w:r>
                <w:proofErr w:type="spellStart"/>
                <w:r w:rsidRPr="005E4CB8">
                  <w:rPr>
                    <w:rFonts w:ascii="Times New Roman" w:hAnsi="Times New Roman" w:cs="Times New Roman"/>
                  </w:rPr>
                  <w:t>Henrik</w:t>
                </w:r>
                <w:proofErr w:type="spellEnd"/>
                <w:r w:rsidRPr="005E4CB8">
                  <w:rPr>
                    <w:rFonts w:ascii="Times New Roman" w:hAnsi="Times New Roman" w:cs="Times New Roman"/>
                  </w:rPr>
                  <w:t xml:space="preserve"> Ibsen’s </w:t>
                </w:r>
                <w:r w:rsidRPr="005E4CB8">
                  <w:rPr>
                    <w:rFonts w:ascii="Times New Roman" w:hAnsi="Times New Roman" w:cs="Times New Roman"/>
                    <w:i/>
                  </w:rPr>
                  <w:t xml:space="preserve">John Gabriel </w:t>
                </w:r>
                <w:proofErr w:type="spellStart"/>
                <w:r w:rsidRPr="005E4CB8">
                  <w:rPr>
                    <w:rFonts w:ascii="Times New Roman" w:hAnsi="Times New Roman" w:cs="Times New Roman"/>
                    <w:i/>
                  </w:rPr>
                  <w:t>Borkman</w:t>
                </w:r>
                <w:proofErr w:type="spellEnd"/>
                <w:r w:rsidRPr="005E4CB8">
                  <w:rPr>
                    <w:rFonts w:ascii="Times New Roman" w:hAnsi="Times New Roman" w:cs="Times New Roman"/>
                  </w:rPr>
                  <w:t xml:space="preserve"> in November, 1909. There quickly followed productions of plays by </w:t>
                </w:r>
                <w:proofErr w:type="spellStart"/>
                <w:r w:rsidRPr="005E4CB8">
                  <w:rPr>
                    <w:rFonts w:ascii="Times New Roman" w:hAnsi="Times New Roman" w:cs="Times New Roman"/>
                  </w:rPr>
                  <w:t>Groky</w:t>
                </w:r>
                <w:proofErr w:type="spellEnd"/>
                <w:r w:rsidRPr="005E4CB8">
                  <w:rPr>
                    <w:rFonts w:ascii="Times New Roman" w:hAnsi="Times New Roman" w:cs="Times New Roman"/>
                  </w:rPr>
                  <w:t xml:space="preserve">, Maeterlinck, and Chekhov, among others. </w:t>
                </w:r>
              </w:p>
              <w:p w:rsidR="00196099" w:rsidRPr="005E4CB8" w:rsidRDefault="00196099" w:rsidP="00196099">
                <w:pPr>
                  <w:pStyle w:val="BodyText"/>
                  <w:jc w:val="left"/>
                  <w:rPr>
                    <w:rFonts w:ascii="Times New Roman" w:hAnsi="Times New Roman" w:cs="Times New Roman"/>
                  </w:rPr>
                </w:pPr>
              </w:p>
              <w:p w:rsidR="00E85A05" w:rsidRPr="00196099" w:rsidRDefault="00196099" w:rsidP="00196099">
                <w:pPr>
                  <w:pBdr>
                    <w:bottom w:val="single" w:sz="12" w:space="1" w:color="auto"/>
                  </w:pBdr>
                  <w:rPr>
                    <w:rFonts w:ascii="Times New Roman" w:hAnsi="Times New Roman" w:cs="Times New Roman"/>
                  </w:rPr>
                </w:pPr>
                <w:proofErr w:type="spellStart"/>
                <w:r w:rsidRPr="005E4CB8">
                  <w:rPr>
                    <w:rFonts w:ascii="Times New Roman" w:hAnsi="Times New Roman" w:cs="Times New Roman"/>
                  </w:rPr>
                  <w:t>Sadanji</w:t>
                </w:r>
                <w:proofErr w:type="spellEnd"/>
                <w:r w:rsidRPr="005E4CB8">
                  <w:rPr>
                    <w:rFonts w:ascii="Times New Roman" w:hAnsi="Times New Roman" w:cs="Times New Roman"/>
                  </w:rPr>
                  <w:t xml:space="preserve"> had been to Europe in 1907 and came back to Japan </w:t>
                </w:r>
                <w:proofErr w:type="spellStart"/>
                <w:r w:rsidRPr="005E4CB8">
                  <w:rPr>
                    <w:rFonts w:ascii="Times New Roman" w:hAnsi="Times New Roman" w:cs="Times New Roman"/>
                  </w:rPr>
                  <w:t>enamored</w:t>
                </w:r>
                <w:proofErr w:type="spellEnd"/>
                <w:r w:rsidRPr="005E4CB8">
                  <w:rPr>
                    <w:rFonts w:ascii="Times New Roman" w:hAnsi="Times New Roman" w:cs="Times New Roman"/>
                  </w:rPr>
                  <w:t xml:space="preserve"> of all theatre things Western. </w:t>
                </w:r>
                <w:proofErr w:type="spellStart"/>
                <w:r w:rsidRPr="005E4CB8">
                  <w:rPr>
                    <w:rFonts w:ascii="Times New Roman" w:hAnsi="Times New Roman" w:cs="Times New Roman"/>
                  </w:rPr>
                  <w:t>Osanai’s</w:t>
                </w:r>
                <w:proofErr w:type="spellEnd"/>
                <w:r w:rsidRPr="005E4CB8">
                  <w:rPr>
                    <w:rFonts w:ascii="Times New Roman" w:hAnsi="Times New Roman" w:cs="Times New Roman"/>
                  </w:rPr>
                  <w:t xml:space="preserve"> project was a perfect fit, and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was pivotal for developing Japanese interest in naturalist plays and the use of theatre to spread new ideas. One problem was that all the company members were kabuki actors from </w:t>
                </w:r>
                <w:proofErr w:type="spellStart"/>
                <w:r w:rsidRPr="005E4CB8">
                  <w:rPr>
                    <w:rFonts w:ascii="Times New Roman" w:hAnsi="Times New Roman" w:cs="Times New Roman"/>
                  </w:rPr>
                  <w:t>Sadanji’s</w:t>
                </w:r>
                <w:proofErr w:type="spellEnd"/>
                <w:r w:rsidRPr="005E4CB8">
                  <w:rPr>
                    <w:rFonts w:ascii="Times New Roman" w:hAnsi="Times New Roman" w:cs="Times New Roman"/>
                  </w:rPr>
                  <w:t xml:space="preserve"> troupe. Although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initially insisted on doing only translations of Western plays, Japanese playwrights had some opportunities. There was great intellectual and </w:t>
                </w:r>
                <w:proofErr w:type="spellStart"/>
                <w:r w:rsidRPr="005E4CB8">
                  <w:rPr>
                    <w:rFonts w:ascii="Times New Roman" w:hAnsi="Times New Roman" w:cs="Times New Roman"/>
                  </w:rPr>
                  <w:t>artisitic</w:t>
                </w:r>
                <w:proofErr w:type="spellEnd"/>
                <w:r w:rsidRPr="005E4CB8">
                  <w:rPr>
                    <w:rFonts w:ascii="Times New Roman" w:hAnsi="Times New Roman" w:cs="Times New Roman"/>
                  </w:rPr>
                  <w:t xml:space="preserve"> interest in the company, unfortunately, the theatrical kabuki style did not match the naturalism of the plays produced, and the company could not survive, and closed in 1919. Nonetheless, the theatre, along with </w:t>
                </w:r>
                <w:proofErr w:type="spellStart"/>
                <w:r w:rsidRPr="005E4CB8">
                  <w:rPr>
                    <w:rFonts w:ascii="Times New Roman" w:hAnsi="Times New Roman" w:cs="Times New Roman"/>
                  </w:rPr>
                  <w:t>Tsubouchi</w:t>
                </w:r>
                <w:proofErr w:type="spellEnd"/>
                <w:r w:rsidRPr="005E4CB8">
                  <w:rPr>
                    <w:rFonts w:ascii="Times New Roman" w:hAnsi="Times New Roman" w:cs="Times New Roman"/>
                  </w:rPr>
                  <w:t xml:space="preserve"> </w:t>
                </w:r>
                <w:proofErr w:type="spellStart"/>
                <w:r w:rsidRPr="005E4CB8">
                  <w:rPr>
                    <w:rFonts w:ascii="Times New Roman" w:hAnsi="Times New Roman" w:cs="Times New Roman"/>
                  </w:rPr>
                  <w:t>Shōyō’s</w:t>
                </w:r>
                <w:proofErr w:type="spellEnd"/>
                <w:r w:rsidRPr="005E4CB8">
                  <w:rPr>
                    <w:rFonts w:ascii="Times New Roman" w:hAnsi="Times New Roman" w:cs="Times New Roman"/>
                  </w:rPr>
                  <w:t xml:space="preserve"> </w:t>
                </w:r>
                <w:proofErr w:type="spellStart"/>
                <w:r w:rsidRPr="005E4CB8">
                  <w:rPr>
                    <w:rFonts w:ascii="Times New Roman" w:hAnsi="Times New Roman" w:cs="Times New Roman"/>
                  </w:rPr>
                  <w:t>Bungei-kyōkai</w:t>
                </w:r>
                <w:proofErr w:type="spellEnd"/>
                <w:r w:rsidRPr="005E4CB8">
                  <w:rPr>
                    <w:rFonts w:ascii="Times New Roman" w:hAnsi="Times New Roman" w:cs="Times New Roman"/>
                  </w:rPr>
                  <w:t xml:space="preserve"> (“Literary Society”), helped establish the </w:t>
                </w:r>
                <w:proofErr w:type="spellStart"/>
                <w:r w:rsidRPr="005E4CB8">
                  <w:rPr>
                    <w:rFonts w:ascii="Times New Roman" w:hAnsi="Times New Roman" w:cs="Times New Roman"/>
                    <w:i/>
                  </w:rPr>
                  <w:t>shingeki</w:t>
                </w:r>
                <w:proofErr w:type="spellEnd"/>
                <w:r w:rsidRPr="005E4CB8">
                  <w:rPr>
                    <w:rFonts w:ascii="Times New Roman" w:hAnsi="Times New Roman" w:cs="Times New Roman"/>
                  </w:rPr>
                  <w:t xml:space="preserve"> (“new theatre”) </w:t>
                </w:r>
                <w:commentRangeStart w:id="1"/>
                <w:r w:rsidRPr="005E4CB8">
                  <w:rPr>
                    <w:rFonts w:ascii="Times New Roman" w:hAnsi="Times New Roman" w:cs="Times New Roman"/>
                  </w:rPr>
                  <w:t>movement</w:t>
                </w:r>
                <w:commentRangeEnd w:id="1"/>
                <w:r>
                  <w:rPr>
                    <w:rStyle w:val="CommentReference"/>
                  </w:rPr>
                  <w:commentReference w:id="1"/>
                </w:r>
                <w:r w:rsidRPr="005E4CB8">
                  <w:rPr>
                    <w:rFonts w:ascii="Times New Roman" w:hAnsi="Times New Roman" w:cs="Times New Roman"/>
                  </w:rPr>
                  <w:t>.</w:t>
                </w:r>
              </w:p>
            </w:tc>
          </w:sdtContent>
        </w:sdt>
      </w:tr>
      <w:tr w:rsidR="003F0D73" w:rsidTr="003F0D73">
        <w:sdt>
          <w:sdtPr>
            <w:alias w:val="Article text"/>
            <w:tag w:val="articleText"/>
            <w:id w:val="634067588"/>
            <w:placeholder>
              <w:docPart w:val="184D356DC5E9AE44B90DE00B329C5C19"/>
            </w:placeholder>
          </w:sdtPr>
          <w:sdtEndPr>
            <w:rPr>
              <w:rFonts w:eastAsiaTheme="minorHAnsi" w:cstheme="minorBidi"/>
              <w:sz w:val="22"/>
              <w:szCs w:val="22"/>
              <w:lang w:val="en-GB" w:eastAsia="en-US"/>
            </w:rPr>
          </w:sdtEndPr>
          <w:sdtContent>
            <w:tc>
              <w:tcPr>
                <w:tcW w:w="9016" w:type="dxa"/>
                <w:tcMar>
                  <w:top w:w="113" w:type="dxa"/>
                  <w:bottom w:w="113" w:type="dxa"/>
                </w:tcMar>
              </w:tcPr>
              <w:p w:rsidR="00196099" w:rsidRDefault="00196099" w:rsidP="00196099">
                <w:pPr>
                  <w:pStyle w:val="BodyText"/>
                  <w:jc w:val="left"/>
                  <w:rPr>
                    <w:rFonts w:ascii="Times New Roman" w:hAnsi="Times New Roman" w:cs="Times New Roman"/>
                  </w:rPr>
                </w:pP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(“Free Theatre”), founded in 1909 by the director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Kaoru (1881-1928) and kabuki actor Ichikawa </w:t>
                </w:r>
                <w:proofErr w:type="spellStart"/>
                <w:r w:rsidRPr="005E4CB8">
                  <w:rPr>
                    <w:rFonts w:ascii="Times New Roman" w:hAnsi="Times New Roman" w:cs="Times New Roman"/>
                  </w:rPr>
                  <w:t>Sadanji</w:t>
                </w:r>
                <w:proofErr w:type="spellEnd"/>
                <w:r w:rsidRPr="005E4CB8">
                  <w:rPr>
                    <w:rFonts w:ascii="Times New Roman" w:hAnsi="Times New Roman" w:cs="Times New Roman"/>
                  </w:rPr>
                  <w:t xml:space="preserve"> II (1880-1940), was established to produce contemporary realist plays using kabuki actors. The company aimed to produce works modeled on the naturalistic </w:t>
                </w:r>
                <w:proofErr w:type="spellStart"/>
                <w:r w:rsidRPr="005E4CB8">
                  <w:rPr>
                    <w:rFonts w:ascii="Times New Roman" w:hAnsi="Times New Roman" w:cs="Times New Roman"/>
                  </w:rPr>
                  <w:t>stagings</w:t>
                </w:r>
                <w:proofErr w:type="spellEnd"/>
                <w:r w:rsidRPr="005E4CB8">
                  <w:rPr>
                    <w:rFonts w:ascii="Times New Roman" w:hAnsi="Times New Roman" w:cs="Times New Roman"/>
                  </w:rPr>
                  <w:t xml:space="preserve"> of André Antoine’s </w:t>
                </w:r>
                <w:proofErr w:type="spellStart"/>
                <w:r w:rsidRPr="005E4CB8">
                  <w:rPr>
                    <w:rFonts w:ascii="Times New Roman" w:hAnsi="Times New Roman" w:cs="Times New Roman"/>
                  </w:rPr>
                  <w:t>Théâtre</w:t>
                </w:r>
                <w:proofErr w:type="spellEnd"/>
                <w:r w:rsidRPr="005E4CB8">
                  <w:rPr>
                    <w:rFonts w:ascii="Times New Roman" w:hAnsi="Times New Roman" w:cs="Times New Roman"/>
                  </w:rPr>
                  <w:t xml:space="preserve"> </w:t>
                </w:r>
                <w:proofErr w:type="spellStart"/>
                <w:r w:rsidRPr="005E4CB8">
                  <w:rPr>
                    <w:rFonts w:ascii="Times New Roman" w:hAnsi="Times New Roman" w:cs="Times New Roman"/>
                  </w:rPr>
                  <w:t>Libre</w:t>
                </w:r>
                <w:proofErr w:type="spellEnd"/>
                <w:r w:rsidRPr="005E4CB8">
                  <w:rPr>
                    <w:rFonts w:ascii="Times New Roman" w:hAnsi="Times New Roman" w:cs="Times New Roman"/>
                  </w:rPr>
                  <w:t xml:space="preserve">. The theatre’s first offering was a translation of </w:t>
                </w:r>
                <w:proofErr w:type="spellStart"/>
                <w:r w:rsidRPr="005E4CB8">
                  <w:rPr>
                    <w:rFonts w:ascii="Times New Roman" w:hAnsi="Times New Roman" w:cs="Times New Roman"/>
                  </w:rPr>
                  <w:t>Henrik</w:t>
                </w:r>
                <w:proofErr w:type="spellEnd"/>
                <w:r w:rsidRPr="005E4CB8">
                  <w:rPr>
                    <w:rFonts w:ascii="Times New Roman" w:hAnsi="Times New Roman" w:cs="Times New Roman"/>
                  </w:rPr>
                  <w:t xml:space="preserve"> Ibsen’s </w:t>
                </w:r>
                <w:r w:rsidRPr="005E4CB8">
                  <w:rPr>
                    <w:rFonts w:ascii="Times New Roman" w:hAnsi="Times New Roman" w:cs="Times New Roman"/>
                    <w:i/>
                  </w:rPr>
                  <w:t xml:space="preserve">John Gabriel </w:t>
                </w:r>
                <w:proofErr w:type="spellStart"/>
                <w:r w:rsidRPr="005E4CB8">
                  <w:rPr>
                    <w:rFonts w:ascii="Times New Roman" w:hAnsi="Times New Roman" w:cs="Times New Roman"/>
                    <w:i/>
                  </w:rPr>
                  <w:t>Borkman</w:t>
                </w:r>
                <w:proofErr w:type="spellEnd"/>
                <w:r w:rsidRPr="005E4CB8">
                  <w:rPr>
                    <w:rFonts w:ascii="Times New Roman" w:hAnsi="Times New Roman" w:cs="Times New Roman"/>
                  </w:rPr>
                  <w:t xml:space="preserve"> in November, 1909. There quickly followed productions of plays by </w:t>
                </w:r>
                <w:proofErr w:type="spellStart"/>
                <w:r w:rsidRPr="005E4CB8">
                  <w:rPr>
                    <w:rFonts w:ascii="Times New Roman" w:hAnsi="Times New Roman" w:cs="Times New Roman"/>
                  </w:rPr>
                  <w:t>Groky</w:t>
                </w:r>
                <w:proofErr w:type="spellEnd"/>
                <w:r w:rsidRPr="005E4CB8">
                  <w:rPr>
                    <w:rFonts w:ascii="Times New Roman" w:hAnsi="Times New Roman" w:cs="Times New Roman"/>
                  </w:rPr>
                  <w:t xml:space="preserve">, Maeterlinck, and Chekhov, among others. </w:t>
                </w:r>
              </w:p>
              <w:p w:rsidR="00196099" w:rsidRPr="005E4CB8" w:rsidRDefault="00196099" w:rsidP="00196099">
                <w:pPr>
                  <w:pStyle w:val="BodyText"/>
                  <w:jc w:val="left"/>
                  <w:rPr>
                    <w:rFonts w:ascii="Times New Roman" w:hAnsi="Times New Roman" w:cs="Times New Roman"/>
                  </w:rPr>
                </w:pPr>
              </w:p>
              <w:p w:rsidR="00196099" w:rsidRDefault="00196099" w:rsidP="00196099">
                <w:pPr>
                  <w:pBdr>
                    <w:bottom w:val="single" w:sz="12" w:space="1" w:color="auto"/>
                  </w:pBdr>
                  <w:rPr>
                    <w:rFonts w:ascii="Times New Roman" w:hAnsi="Times New Roman" w:cs="Times New Roman"/>
                  </w:rPr>
                </w:pPr>
                <w:proofErr w:type="spellStart"/>
                <w:r w:rsidRPr="005E4CB8">
                  <w:rPr>
                    <w:rFonts w:ascii="Times New Roman" w:hAnsi="Times New Roman" w:cs="Times New Roman"/>
                  </w:rPr>
                  <w:t>Sadanji</w:t>
                </w:r>
                <w:proofErr w:type="spellEnd"/>
                <w:r w:rsidRPr="005E4CB8">
                  <w:rPr>
                    <w:rFonts w:ascii="Times New Roman" w:hAnsi="Times New Roman" w:cs="Times New Roman"/>
                  </w:rPr>
                  <w:t xml:space="preserve"> had been to Europe in 1907 and came back to Japan </w:t>
                </w:r>
                <w:proofErr w:type="spellStart"/>
                <w:r w:rsidRPr="005E4CB8">
                  <w:rPr>
                    <w:rFonts w:ascii="Times New Roman" w:hAnsi="Times New Roman" w:cs="Times New Roman"/>
                  </w:rPr>
                  <w:t>enamored</w:t>
                </w:r>
                <w:proofErr w:type="spellEnd"/>
                <w:r w:rsidRPr="005E4CB8">
                  <w:rPr>
                    <w:rFonts w:ascii="Times New Roman" w:hAnsi="Times New Roman" w:cs="Times New Roman"/>
                  </w:rPr>
                  <w:t xml:space="preserve"> of all theatre things Western. </w:t>
                </w:r>
                <w:proofErr w:type="spellStart"/>
                <w:r w:rsidRPr="005E4CB8">
                  <w:rPr>
                    <w:rFonts w:ascii="Times New Roman" w:hAnsi="Times New Roman" w:cs="Times New Roman"/>
                  </w:rPr>
                  <w:t>Osanai’s</w:t>
                </w:r>
                <w:proofErr w:type="spellEnd"/>
                <w:r w:rsidRPr="005E4CB8">
                  <w:rPr>
                    <w:rFonts w:ascii="Times New Roman" w:hAnsi="Times New Roman" w:cs="Times New Roman"/>
                  </w:rPr>
                  <w:t xml:space="preserve"> project was a perfect fit, and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was pivotal for developing Japanese interest in naturalist plays and the use of theatre to spread new ideas. One problem was that all the company members were kabuki actors from </w:t>
                </w:r>
                <w:proofErr w:type="spellStart"/>
                <w:r w:rsidRPr="005E4CB8">
                  <w:rPr>
                    <w:rFonts w:ascii="Times New Roman" w:hAnsi="Times New Roman" w:cs="Times New Roman"/>
                  </w:rPr>
                  <w:t>Sadanji’s</w:t>
                </w:r>
                <w:proofErr w:type="spellEnd"/>
                <w:r w:rsidRPr="005E4CB8">
                  <w:rPr>
                    <w:rFonts w:ascii="Times New Roman" w:hAnsi="Times New Roman" w:cs="Times New Roman"/>
                  </w:rPr>
                  <w:t xml:space="preserve"> troupe. Although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initially insisted on doing only translations of Western plays, Japanese playwrights had some opportunities. There was great intellectual and </w:t>
                </w:r>
                <w:proofErr w:type="spellStart"/>
                <w:r w:rsidRPr="005E4CB8">
                  <w:rPr>
                    <w:rFonts w:ascii="Times New Roman" w:hAnsi="Times New Roman" w:cs="Times New Roman"/>
                  </w:rPr>
                  <w:t>artisitic</w:t>
                </w:r>
                <w:proofErr w:type="spellEnd"/>
                <w:r w:rsidRPr="005E4CB8">
                  <w:rPr>
                    <w:rFonts w:ascii="Times New Roman" w:hAnsi="Times New Roman" w:cs="Times New Roman"/>
                  </w:rPr>
                  <w:t xml:space="preserve"> interest in the company, unfortunately, the theatrical kabuki style did not match the naturalism of the plays produced, and the company could not survive, and closed in 1919. Nonetheless, the theatre, along with </w:t>
                </w:r>
                <w:proofErr w:type="spellStart"/>
                <w:r w:rsidRPr="005E4CB8">
                  <w:rPr>
                    <w:rFonts w:ascii="Times New Roman" w:hAnsi="Times New Roman" w:cs="Times New Roman"/>
                  </w:rPr>
                  <w:t>Tsubouchi</w:t>
                </w:r>
                <w:proofErr w:type="spellEnd"/>
                <w:r w:rsidRPr="005E4CB8">
                  <w:rPr>
                    <w:rFonts w:ascii="Times New Roman" w:hAnsi="Times New Roman" w:cs="Times New Roman"/>
                  </w:rPr>
                  <w:t xml:space="preserve"> </w:t>
                </w:r>
                <w:proofErr w:type="spellStart"/>
                <w:r w:rsidRPr="005E4CB8">
                  <w:rPr>
                    <w:rFonts w:ascii="Times New Roman" w:hAnsi="Times New Roman" w:cs="Times New Roman"/>
                  </w:rPr>
                  <w:t>Shōyō’s</w:t>
                </w:r>
                <w:proofErr w:type="spellEnd"/>
                <w:r w:rsidRPr="005E4CB8">
                  <w:rPr>
                    <w:rFonts w:ascii="Times New Roman" w:hAnsi="Times New Roman" w:cs="Times New Roman"/>
                  </w:rPr>
                  <w:t xml:space="preserve"> </w:t>
                </w:r>
                <w:proofErr w:type="spellStart"/>
                <w:r w:rsidRPr="005E4CB8">
                  <w:rPr>
                    <w:rFonts w:ascii="Times New Roman" w:hAnsi="Times New Roman" w:cs="Times New Roman"/>
                  </w:rPr>
                  <w:t>Bungei-kyōkai</w:t>
                </w:r>
                <w:proofErr w:type="spellEnd"/>
                <w:r w:rsidRPr="005E4CB8">
                  <w:rPr>
                    <w:rFonts w:ascii="Times New Roman" w:hAnsi="Times New Roman" w:cs="Times New Roman"/>
                  </w:rPr>
                  <w:t xml:space="preserve"> (“Literary Society”), helped establish the </w:t>
                </w:r>
                <w:proofErr w:type="spellStart"/>
                <w:r w:rsidRPr="005E4CB8">
                  <w:rPr>
                    <w:rFonts w:ascii="Times New Roman" w:hAnsi="Times New Roman" w:cs="Times New Roman"/>
                    <w:i/>
                  </w:rPr>
                  <w:t>shingeki</w:t>
                </w:r>
                <w:proofErr w:type="spellEnd"/>
                <w:r w:rsidRPr="005E4CB8">
                  <w:rPr>
                    <w:rFonts w:ascii="Times New Roman" w:hAnsi="Times New Roman" w:cs="Times New Roman"/>
                  </w:rPr>
                  <w:t xml:space="preserve"> (“new theatre”) movement. </w:t>
                </w:r>
              </w:p>
              <w:p w:rsidR="00196099" w:rsidRDefault="00196099" w:rsidP="00196099">
                <w:pPr>
                  <w:pBdr>
                    <w:bottom w:val="single" w:sz="12" w:space="1" w:color="auto"/>
                  </w:pBdr>
                  <w:rPr>
                    <w:rFonts w:ascii="Times New Roman" w:hAnsi="Times New Roman" w:cs="Times New Roman"/>
                  </w:rPr>
                </w:pPr>
                <w:r w:rsidRPr="005E4CB8">
                  <w:rPr>
                    <w:rFonts w:ascii="Times New Roman" w:hAnsi="Times New Roman" w:cs="Times New Roman"/>
                  </w:rPr>
                  <w:lastRenderedPageBreak/>
                  <w:t xml:space="preserve">It was while he was producing plays at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that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gave impetus to the term </w:t>
                </w:r>
                <w:proofErr w:type="spellStart"/>
                <w:r w:rsidRPr="005E4CB8">
                  <w:rPr>
                    <w:rFonts w:ascii="Times New Roman" w:hAnsi="Times New Roman" w:cs="Times New Roman"/>
                    <w:i/>
                  </w:rPr>
                  <w:t>shingeki</w:t>
                </w:r>
                <w:proofErr w:type="spellEnd"/>
                <w:r w:rsidRPr="005E4CB8">
                  <w:rPr>
                    <w:rFonts w:ascii="Times New Roman" w:hAnsi="Times New Roman" w:cs="Times New Roman"/>
                  </w:rPr>
                  <w:t xml:space="preserve">. It was theatre that was neither kabuki nor </w:t>
                </w:r>
                <w:proofErr w:type="spellStart"/>
                <w:r w:rsidRPr="005E4CB8">
                  <w:rPr>
                    <w:rFonts w:ascii="Times New Roman" w:hAnsi="Times New Roman" w:cs="Times New Roman"/>
                    <w:i/>
                  </w:rPr>
                  <w:t>shimpa</w:t>
                </w:r>
                <w:proofErr w:type="spellEnd"/>
                <w:r w:rsidRPr="005E4CB8">
                  <w:rPr>
                    <w:rFonts w:ascii="Times New Roman" w:hAnsi="Times New Roman" w:cs="Times New Roman"/>
                  </w:rPr>
                  <w:t xml:space="preserve">. Although </w:t>
                </w:r>
                <w:proofErr w:type="spellStart"/>
                <w:r w:rsidRPr="005E4CB8">
                  <w:rPr>
                    <w:rFonts w:ascii="Times New Roman" w:hAnsi="Times New Roman" w:cs="Times New Roman"/>
                  </w:rPr>
                  <w:t>modeled</w:t>
                </w:r>
                <w:proofErr w:type="spellEnd"/>
                <w:r w:rsidRPr="005E4CB8">
                  <w:rPr>
                    <w:rFonts w:ascii="Times New Roman" w:hAnsi="Times New Roman" w:cs="Times New Roman"/>
                  </w:rPr>
                  <w:t xml:space="preserve"> on the </w:t>
                </w:r>
                <w:proofErr w:type="spellStart"/>
                <w:r w:rsidRPr="005E4CB8">
                  <w:rPr>
                    <w:rFonts w:ascii="Times New Roman" w:hAnsi="Times New Roman" w:cs="Times New Roman"/>
                  </w:rPr>
                  <w:t>Théâtre</w:t>
                </w:r>
                <w:proofErr w:type="spellEnd"/>
                <w:r w:rsidRPr="005E4CB8">
                  <w:rPr>
                    <w:rFonts w:ascii="Times New Roman" w:hAnsi="Times New Roman" w:cs="Times New Roman"/>
                  </w:rPr>
                  <w:t xml:space="preserve"> </w:t>
                </w:r>
                <w:proofErr w:type="spellStart"/>
                <w:r w:rsidRPr="005E4CB8">
                  <w:rPr>
                    <w:rFonts w:ascii="Times New Roman" w:hAnsi="Times New Roman" w:cs="Times New Roman"/>
                  </w:rPr>
                  <w:t>Libre</w:t>
                </w:r>
                <w:proofErr w:type="spellEnd"/>
                <w:r w:rsidRPr="005E4CB8">
                  <w:rPr>
                    <w:rFonts w:ascii="Times New Roman" w:hAnsi="Times New Roman" w:cs="Times New Roman"/>
                  </w:rPr>
                  <w:t xml:space="preserve">,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was free in that it had no theatre of its own in which to perform. That freedom was part of </w:t>
                </w:r>
                <w:proofErr w:type="spellStart"/>
                <w:r w:rsidRPr="005E4CB8">
                  <w:rPr>
                    <w:rFonts w:ascii="Times New Roman" w:hAnsi="Times New Roman" w:cs="Times New Roman"/>
                  </w:rPr>
                  <w:t>Osanai’s</w:t>
                </w:r>
                <w:proofErr w:type="spellEnd"/>
                <w:r w:rsidRPr="005E4CB8">
                  <w:rPr>
                    <w:rFonts w:ascii="Times New Roman" w:hAnsi="Times New Roman" w:cs="Times New Roman"/>
                  </w:rPr>
                  <w:t xml:space="preserve"> strategy to avoid competition with commercial theatre by producing plays with limited runs. </w:t>
                </w:r>
              </w:p>
              <w:p w:rsidR="00196099" w:rsidRDefault="00196099" w:rsidP="00196099">
                <w:pPr>
                  <w:pBdr>
                    <w:bottom w:val="single" w:sz="12" w:space="1" w:color="auto"/>
                  </w:pBdr>
                  <w:rPr>
                    <w:rFonts w:ascii="Times New Roman" w:hAnsi="Times New Roman" w:cs="Times New Roman"/>
                  </w:rPr>
                </w:pP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famously exhorted his company members to “Become amateurs!” He wanted them to learn a new style, but the problem for these actors was that neither they nor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had models of Western realist acting to follow, therefore, kabuki theatricalism was their default style. </w:t>
                </w:r>
              </w:p>
              <w:p w:rsidR="00196099" w:rsidRDefault="00196099" w:rsidP="00196099">
                <w:pPr>
                  <w:pBdr>
                    <w:bottom w:val="single" w:sz="12" w:space="1" w:color="auto"/>
                  </w:pBdr>
                  <w:rPr>
                    <w:rFonts w:ascii="Times New Roman" w:hAnsi="Times New Roman" w:cs="Times New Roman"/>
                  </w:rPr>
                </w:pPr>
                <w:r w:rsidRPr="005E4CB8">
                  <w:rPr>
                    <w:rFonts w:ascii="Times New Roman" w:hAnsi="Times New Roman" w:cs="Times New Roman"/>
                  </w:rPr>
                  <w:t xml:space="preserve">In order to develop theatrical production capabilities and audience appreciation,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alternated Western plays with original Japanese creations. The problem for the Japanese Playwrights was that they were novices competing with the likes of Ibsen and Hauptmann. That the audiences preferred the Western plays was another blow to the Japanese writers.</w:t>
                </w:r>
              </w:p>
              <w:p w:rsidR="003F0D73" w:rsidRPr="00196099" w:rsidRDefault="00196099" w:rsidP="00196099">
                <w:pPr>
                  <w:pBdr>
                    <w:bottom w:val="single" w:sz="12" w:space="1" w:color="auto"/>
                  </w:pBdr>
                  <w:rPr>
                    <w:rFonts w:ascii="Times New Roman" w:hAnsi="Times New Roman" w:cs="Times New Roman"/>
                  </w:rPr>
                </w:pPr>
                <w:r w:rsidRPr="005E4CB8">
                  <w:rPr>
                    <w:rFonts w:ascii="Times New Roman" w:hAnsi="Times New Roman" w:cs="Times New Roman"/>
                  </w:rPr>
                  <w:t xml:space="preserve">It was after </w:t>
                </w:r>
                <w:proofErr w:type="spellStart"/>
                <w:r w:rsidRPr="005E4CB8">
                  <w:rPr>
                    <w:rFonts w:ascii="Times New Roman" w:hAnsi="Times New Roman" w:cs="Times New Roman"/>
                  </w:rPr>
                  <w:t>Osanai’s</w:t>
                </w:r>
                <w:proofErr w:type="spellEnd"/>
                <w:r w:rsidRPr="005E4CB8">
                  <w:rPr>
                    <w:rFonts w:ascii="Times New Roman" w:hAnsi="Times New Roman" w:cs="Times New Roman"/>
                  </w:rPr>
                  <w:t xml:space="preserve"> first trip abroad in 1912-13 that his enthusiasm for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waned. His experiences with Max Reinhardt and Konstantin Stanislavski opened up new possibilities for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In addition, audience interest began to wane, the number of productions decreased, and finances suffered.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and </w:t>
                </w:r>
                <w:proofErr w:type="spellStart"/>
                <w:r w:rsidRPr="005E4CB8">
                  <w:rPr>
                    <w:rFonts w:ascii="Times New Roman" w:hAnsi="Times New Roman" w:cs="Times New Roman"/>
                  </w:rPr>
                  <w:t>Sadanji</w:t>
                </w:r>
                <w:proofErr w:type="spellEnd"/>
                <w:r w:rsidRPr="005E4CB8">
                  <w:rPr>
                    <w:rFonts w:ascii="Times New Roman" w:hAnsi="Times New Roman" w:cs="Times New Roman"/>
                  </w:rPr>
                  <w:t xml:space="preserve"> closed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in 1919 for a period of </w:t>
                </w:r>
                <w:commentRangeStart w:id="2"/>
                <w:r w:rsidRPr="005E4CB8">
                  <w:rPr>
                    <w:rFonts w:ascii="Times New Roman" w:hAnsi="Times New Roman" w:cs="Times New Roman"/>
                  </w:rPr>
                  <w:t>reflection</w:t>
                </w:r>
                <w:commentRangeEnd w:id="2"/>
                <w:r>
                  <w:rPr>
                    <w:rStyle w:val="CommentReference"/>
                  </w:rPr>
                  <w:commentReference w:id="2"/>
                </w:r>
                <w:r w:rsidRPr="005E4CB8">
                  <w:rPr>
                    <w:rFonts w:ascii="Times New Roman" w:hAnsi="Times New Roman" w:cs="Times New Roman"/>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256841D24538D4DB76E783AD7186789"/>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08-27T18:48:00Z" w:initials="KT">
    <w:p w:rsidR="00196099" w:rsidRDefault="00196099">
      <w:pPr>
        <w:pStyle w:val="CommentText"/>
      </w:pPr>
      <w:r>
        <w:rPr>
          <w:rStyle w:val="CommentReference"/>
        </w:rPr>
        <w:annotationRef/>
      </w:r>
      <w:r>
        <w:t>Have no idea how these lines exist…</w:t>
      </w:r>
    </w:p>
  </w:comment>
  <w:comment w:id="2" w:author="Kevin Tunnicliffe" w:date="2015-08-27T18:48:00Z" w:initials="KT">
    <w:p w:rsidR="00196099" w:rsidRDefault="00196099">
      <w:pPr>
        <w:pStyle w:val="CommentText"/>
      </w:pPr>
      <w:r>
        <w:rPr>
          <w:rStyle w:val="CommentReference"/>
        </w:rPr>
        <w:annotationRef/>
      </w:r>
      <w:r>
        <w:t>Have no idea how these lines exist…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099" w:rsidRDefault="00196099" w:rsidP="007A0D55">
      <w:pPr>
        <w:spacing w:after="0" w:line="240" w:lineRule="auto"/>
      </w:pPr>
      <w:r>
        <w:separator/>
      </w:r>
    </w:p>
  </w:endnote>
  <w:endnote w:type="continuationSeparator" w:id="0">
    <w:p w:rsidR="00196099" w:rsidRDefault="001960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099" w:rsidRDefault="00196099" w:rsidP="007A0D55">
      <w:pPr>
        <w:spacing w:after="0" w:line="240" w:lineRule="auto"/>
      </w:pPr>
      <w:r>
        <w:separator/>
      </w:r>
    </w:p>
  </w:footnote>
  <w:footnote w:type="continuationSeparator" w:id="0">
    <w:p w:rsidR="00196099" w:rsidRDefault="001960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99"/>
    <w:rsid w:val="00032559"/>
    <w:rsid w:val="00052040"/>
    <w:rsid w:val="000B25AE"/>
    <w:rsid w:val="000B55AB"/>
    <w:rsid w:val="000D24DC"/>
    <w:rsid w:val="00101B2E"/>
    <w:rsid w:val="00116FA0"/>
    <w:rsid w:val="0015114C"/>
    <w:rsid w:val="0019609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0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099"/>
    <w:rPr>
      <w:rFonts w:ascii="Lucida Grande" w:hAnsi="Lucida Grande"/>
      <w:sz w:val="18"/>
      <w:szCs w:val="18"/>
    </w:rPr>
  </w:style>
  <w:style w:type="paragraph" w:styleId="BodyText">
    <w:name w:val="Body Text"/>
    <w:basedOn w:val="Normal"/>
    <w:link w:val="BodyTextChar"/>
    <w:uiPriority w:val="99"/>
    <w:unhideWhenUsed/>
    <w:rsid w:val="00196099"/>
    <w:pPr>
      <w:widowControl w:val="0"/>
      <w:autoSpaceDE w:val="0"/>
      <w:autoSpaceDN w:val="0"/>
      <w:adjustRightInd w:val="0"/>
      <w:spacing w:after="0" w:line="240" w:lineRule="auto"/>
      <w:jc w:val="center"/>
    </w:pPr>
    <w:rPr>
      <w:rFonts w:eastAsia="Osaka" w:cs="Osaka"/>
      <w:sz w:val="24"/>
      <w:szCs w:val="24"/>
      <w:lang w:val="en-US" w:eastAsia="ja-JP"/>
    </w:rPr>
  </w:style>
  <w:style w:type="character" w:customStyle="1" w:styleId="BodyTextChar">
    <w:name w:val="Body Text Char"/>
    <w:basedOn w:val="DefaultParagraphFont"/>
    <w:link w:val="BodyText"/>
    <w:uiPriority w:val="99"/>
    <w:rsid w:val="00196099"/>
    <w:rPr>
      <w:rFonts w:eastAsia="Osaka" w:cs="Osaka"/>
      <w:sz w:val="24"/>
      <w:szCs w:val="24"/>
      <w:lang w:val="en-US" w:eastAsia="ja-JP"/>
    </w:rPr>
  </w:style>
  <w:style w:type="character" w:styleId="CommentReference">
    <w:name w:val="annotation reference"/>
    <w:basedOn w:val="DefaultParagraphFont"/>
    <w:uiPriority w:val="99"/>
    <w:semiHidden/>
    <w:rsid w:val="00196099"/>
    <w:rPr>
      <w:sz w:val="18"/>
      <w:szCs w:val="18"/>
    </w:rPr>
  </w:style>
  <w:style w:type="paragraph" w:styleId="CommentText">
    <w:name w:val="annotation text"/>
    <w:basedOn w:val="Normal"/>
    <w:link w:val="CommentTextChar"/>
    <w:uiPriority w:val="99"/>
    <w:semiHidden/>
    <w:rsid w:val="00196099"/>
    <w:pPr>
      <w:spacing w:line="240" w:lineRule="auto"/>
    </w:pPr>
    <w:rPr>
      <w:sz w:val="24"/>
      <w:szCs w:val="24"/>
    </w:rPr>
  </w:style>
  <w:style w:type="character" w:customStyle="1" w:styleId="CommentTextChar">
    <w:name w:val="Comment Text Char"/>
    <w:basedOn w:val="DefaultParagraphFont"/>
    <w:link w:val="CommentText"/>
    <w:uiPriority w:val="99"/>
    <w:semiHidden/>
    <w:rsid w:val="00196099"/>
    <w:rPr>
      <w:sz w:val="24"/>
      <w:szCs w:val="24"/>
    </w:rPr>
  </w:style>
  <w:style w:type="paragraph" w:styleId="CommentSubject">
    <w:name w:val="annotation subject"/>
    <w:basedOn w:val="CommentText"/>
    <w:next w:val="CommentText"/>
    <w:link w:val="CommentSubjectChar"/>
    <w:uiPriority w:val="99"/>
    <w:semiHidden/>
    <w:rsid w:val="00196099"/>
    <w:rPr>
      <w:b/>
      <w:bCs/>
      <w:sz w:val="20"/>
      <w:szCs w:val="20"/>
    </w:rPr>
  </w:style>
  <w:style w:type="character" w:customStyle="1" w:styleId="CommentSubjectChar">
    <w:name w:val="Comment Subject Char"/>
    <w:basedOn w:val="CommentTextChar"/>
    <w:link w:val="CommentSubject"/>
    <w:uiPriority w:val="99"/>
    <w:semiHidden/>
    <w:rsid w:val="0019609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0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099"/>
    <w:rPr>
      <w:rFonts w:ascii="Lucida Grande" w:hAnsi="Lucida Grande"/>
      <w:sz w:val="18"/>
      <w:szCs w:val="18"/>
    </w:rPr>
  </w:style>
  <w:style w:type="paragraph" w:styleId="BodyText">
    <w:name w:val="Body Text"/>
    <w:basedOn w:val="Normal"/>
    <w:link w:val="BodyTextChar"/>
    <w:uiPriority w:val="99"/>
    <w:unhideWhenUsed/>
    <w:rsid w:val="00196099"/>
    <w:pPr>
      <w:widowControl w:val="0"/>
      <w:autoSpaceDE w:val="0"/>
      <w:autoSpaceDN w:val="0"/>
      <w:adjustRightInd w:val="0"/>
      <w:spacing w:after="0" w:line="240" w:lineRule="auto"/>
      <w:jc w:val="center"/>
    </w:pPr>
    <w:rPr>
      <w:rFonts w:eastAsia="Osaka" w:cs="Osaka"/>
      <w:sz w:val="24"/>
      <w:szCs w:val="24"/>
      <w:lang w:val="en-US" w:eastAsia="ja-JP"/>
    </w:rPr>
  </w:style>
  <w:style w:type="character" w:customStyle="1" w:styleId="BodyTextChar">
    <w:name w:val="Body Text Char"/>
    <w:basedOn w:val="DefaultParagraphFont"/>
    <w:link w:val="BodyText"/>
    <w:uiPriority w:val="99"/>
    <w:rsid w:val="00196099"/>
    <w:rPr>
      <w:rFonts w:eastAsia="Osaka" w:cs="Osaka"/>
      <w:sz w:val="24"/>
      <w:szCs w:val="24"/>
      <w:lang w:val="en-US" w:eastAsia="ja-JP"/>
    </w:rPr>
  </w:style>
  <w:style w:type="character" w:styleId="CommentReference">
    <w:name w:val="annotation reference"/>
    <w:basedOn w:val="DefaultParagraphFont"/>
    <w:uiPriority w:val="99"/>
    <w:semiHidden/>
    <w:rsid w:val="00196099"/>
    <w:rPr>
      <w:sz w:val="18"/>
      <w:szCs w:val="18"/>
    </w:rPr>
  </w:style>
  <w:style w:type="paragraph" w:styleId="CommentText">
    <w:name w:val="annotation text"/>
    <w:basedOn w:val="Normal"/>
    <w:link w:val="CommentTextChar"/>
    <w:uiPriority w:val="99"/>
    <w:semiHidden/>
    <w:rsid w:val="00196099"/>
    <w:pPr>
      <w:spacing w:line="240" w:lineRule="auto"/>
    </w:pPr>
    <w:rPr>
      <w:sz w:val="24"/>
      <w:szCs w:val="24"/>
    </w:rPr>
  </w:style>
  <w:style w:type="character" w:customStyle="1" w:styleId="CommentTextChar">
    <w:name w:val="Comment Text Char"/>
    <w:basedOn w:val="DefaultParagraphFont"/>
    <w:link w:val="CommentText"/>
    <w:uiPriority w:val="99"/>
    <w:semiHidden/>
    <w:rsid w:val="00196099"/>
    <w:rPr>
      <w:sz w:val="24"/>
      <w:szCs w:val="24"/>
    </w:rPr>
  </w:style>
  <w:style w:type="paragraph" w:styleId="CommentSubject">
    <w:name w:val="annotation subject"/>
    <w:basedOn w:val="CommentText"/>
    <w:next w:val="CommentText"/>
    <w:link w:val="CommentSubjectChar"/>
    <w:uiPriority w:val="99"/>
    <w:semiHidden/>
    <w:rsid w:val="00196099"/>
    <w:rPr>
      <w:b/>
      <w:bCs/>
      <w:sz w:val="20"/>
      <w:szCs w:val="20"/>
    </w:rPr>
  </w:style>
  <w:style w:type="character" w:customStyle="1" w:styleId="CommentSubjectChar">
    <w:name w:val="Comment Subject Char"/>
    <w:basedOn w:val="CommentTextChar"/>
    <w:link w:val="CommentSubject"/>
    <w:uiPriority w:val="99"/>
    <w:semiHidden/>
    <w:rsid w:val="001960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BE0945F43B804A931356043105F608"/>
        <w:category>
          <w:name w:val="General"/>
          <w:gallery w:val="placeholder"/>
        </w:category>
        <w:types>
          <w:type w:val="bbPlcHdr"/>
        </w:types>
        <w:behaviors>
          <w:behavior w:val="content"/>
        </w:behaviors>
        <w:guid w:val="{63A116D4-BC13-CF46-87C2-85CC7E9DC5BF}"/>
      </w:docPartPr>
      <w:docPartBody>
        <w:p w:rsidR="00000000" w:rsidRDefault="004E117A">
          <w:pPr>
            <w:pStyle w:val="6FBE0945F43B804A931356043105F608"/>
          </w:pPr>
          <w:r w:rsidRPr="00CC586D">
            <w:rPr>
              <w:rStyle w:val="PlaceholderText"/>
              <w:b/>
              <w:color w:val="FFFFFF" w:themeColor="background1"/>
            </w:rPr>
            <w:t>[Salutation]</w:t>
          </w:r>
        </w:p>
      </w:docPartBody>
    </w:docPart>
    <w:docPart>
      <w:docPartPr>
        <w:name w:val="1CAEED71BD544841A83A97F488B7A11C"/>
        <w:category>
          <w:name w:val="General"/>
          <w:gallery w:val="placeholder"/>
        </w:category>
        <w:types>
          <w:type w:val="bbPlcHdr"/>
        </w:types>
        <w:behaviors>
          <w:behavior w:val="content"/>
        </w:behaviors>
        <w:guid w:val="{EC9E66BF-5446-FA49-9F8A-820A9865FC2A}"/>
      </w:docPartPr>
      <w:docPartBody>
        <w:p w:rsidR="00000000" w:rsidRDefault="004E117A">
          <w:pPr>
            <w:pStyle w:val="1CAEED71BD544841A83A97F488B7A11C"/>
          </w:pPr>
          <w:r>
            <w:rPr>
              <w:rStyle w:val="PlaceholderText"/>
            </w:rPr>
            <w:t>[First name]</w:t>
          </w:r>
        </w:p>
      </w:docPartBody>
    </w:docPart>
    <w:docPart>
      <w:docPartPr>
        <w:name w:val="51EF7F3591BCC4498930424E43752C21"/>
        <w:category>
          <w:name w:val="General"/>
          <w:gallery w:val="placeholder"/>
        </w:category>
        <w:types>
          <w:type w:val="bbPlcHdr"/>
        </w:types>
        <w:behaviors>
          <w:behavior w:val="content"/>
        </w:behaviors>
        <w:guid w:val="{981CFD17-3DD3-A741-B55B-D15F1A11390F}"/>
      </w:docPartPr>
      <w:docPartBody>
        <w:p w:rsidR="00000000" w:rsidRDefault="004E117A">
          <w:pPr>
            <w:pStyle w:val="51EF7F3591BCC4498930424E43752C21"/>
          </w:pPr>
          <w:r>
            <w:rPr>
              <w:rStyle w:val="PlaceholderText"/>
            </w:rPr>
            <w:t>[Middle name]</w:t>
          </w:r>
        </w:p>
      </w:docPartBody>
    </w:docPart>
    <w:docPart>
      <w:docPartPr>
        <w:name w:val="FB28EEF26DDC8E4D8A415E54E331440E"/>
        <w:category>
          <w:name w:val="General"/>
          <w:gallery w:val="placeholder"/>
        </w:category>
        <w:types>
          <w:type w:val="bbPlcHdr"/>
        </w:types>
        <w:behaviors>
          <w:behavior w:val="content"/>
        </w:behaviors>
        <w:guid w:val="{115E5610-54E4-1841-A3D4-9A56F27AA801}"/>
      </w:docPartPr>
      <w:docPartBody>
        <w:p w:rsidR="00000000" w:rsidRDefault="004E117A">
          <w:pPr>
            <w:pStyle w:val="FB28EEF26DDC8E4D8A415E54E331440E"/>
          </w:pPr>
          <w:r>
            <w:rPr>
              <w:rStyle w:val="PlaceholderText"/>
            </w:rPr>
            <w:t>[Last name]</w:t>
          </w:r>
        </w:p>
      </w:docPartBody>
    </w:docPart>
    <w:docPart>
      <w:docPartPr>
        <w:name w:val="068B6EF972FF9F498AC769F293F04559"/>
        <w:category>
          <w:name w:val="General"/>
          <w:gallery w:val="placeholder"/>
        </w:category>
        <w:types>
          <w:type w:val="bbPlcHdr"/>
        </w:types>
        <w:behaviors>
          <w:behavior w:val="content"/>
        </w:behaviors>
        <w:guid w:val="{F7DF1F81-A112-634F-95AA-1CD306B0408B}"/>
      </w:docPartPr>
      <w:docPartBody>
        <w:p w:rsidR="00000000" w:rsidRDefault="004E117A">
          <w:pPr>
            <w:pStyle w:val="068B6EF972FF9F498AC769F293F04559"/>
          </w:pPr>
          <w:r>
            <w:rPr>
              <w:rStyle w:val="PlaceholderText"/>
            </w:rPr>
            <w:t>[Enter your biography]</w:t>
          </w:r>
        </w:p>
      </w:docPartBody>
    </w:docPart>
    <w:docPart>
      <w:docPartPr>
        <w:name w:val="1ED1AF1D25A59F4A83EEA350025A68C7"/>
        <w:category>
          <w:name w:val="General"/>
          <w:gallery w:val="placeholder"/>
        </w:category>
        <w:types>
          <w:type w:val="bbPlcHdr"/>
        </w:types>
        <w:behaviors>
          <w:behavior w:val="content"/>
        </w:behaviors>
        <w:guid w:val="{3845BF4F-930E-F247-A7CC-6F46B88E55DA}"/>
      </w:docPartPr>
      <w:docPartBody>
        <w:p w:rsidR="00000000" w:rsidRDefault="004E117A">
          <w:pPr>
            <w:pStyle w:val="1ED1AF1D25A59F4A83EEA350025A68C7"/>
          </w:pPr>
          <w:r>
            <w:rPr>
              <w:rStyle w:val="PlaceholderText"/>
            </w:rPr>
            <w:t>[Enter the institution with which you are affiliated]</w:t>
          </w:r>
        </w:p>
      </w:docPartBody>
    </w:docPart>
    <w:docPart>
      <w:docPartPr>
        <w:name w:val="382EC3BA307ED249968F82DD4DEEF6BD"/>
        <w:category>
          <w:name w:val="General"/>
          <w:gallery w:val="placeholder"/>
        </w:category>
        <w:types>
          <w:type w:val="bbPlcHdr"/>
        </w:types>
        <w:behaviors>
          <w:behavior w:val="content"/>
        </w:behaviors>
        <w:guid w:val="{FFD6F32E-A303-DC4B-B1F8-58D018111E68}"/>
      </w:docPartPr>
      <w:docPartBody>
        <w:p w:rsidR="00000000" w:rsidRDefault="004E117A">
          <w:pPr>
            <w:pStyle w:val="382EC3BA307ED249968F82DD4DEEF6BD"/>
          </w:pPr>
          <w:r w:rsidRPr="00EF74F7">
            <w:rPr>
              <w:b/>
              <w:color w:val="808080" w:themeColor="background1" w:themeShade="80"/>
            </w:rPr>
            <w:t>[Enter the headword for your article]</w:t>
          </w:r>
        </w:p>
      </w:docPartBody>
    </w:docPart>
    <w:docPart>
      <w:docPartPr>
        <w:name w:val="5F90D8F72878A4428B43FF9000342174"/>
        <w:category>
          <w:name w:val="General"/>
          <w:gallery w:val="placeholder"/>
        </w:category>
        <w:types>
          <w:type w:val="bbPlcHdr"/>
        </w:types>
        <w:behaviors>
          <w:behavior w:val="content"/>
        </w:behaviors>
        <w:guid w:val="{23C6ED8E-0CED-AD4E-A09D-B5A068A0C871}"/>
      </w:docPartPr>
      <w:docPartBody>
        <w:p w:rsidR="00000000" w:rsidRDefault="004E117A">
          <w:pPr>
            <w:pStyle w:val="5F90D8F72878A4428B43FF90003421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59C622ACE4124E9C815556360A7599"/>
        <w:category>
          <w:name w:val="General"/>
          <w:gallery w:val="placeholder"/>
        </w:category>
        <w:types>
          <w:type w:val="bbPlcHdr"/>
        </w:types>
        <w:behaviors>
          <w:behavior w:val="content"/>
        </w:behaviors>
        <w:guid w:val="{B7A4AAF6-B76E-0943-B43A-4EDF758BB725}"/>
      </w:docPartPr>
      <w:docPartBody>
        <w:p w:rsidR="00000000" w:rsidRDefault="004E117A">
          <w:pPr>
            <w:pStyle w:val="0A59C622ACE4124E9C815556360A75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4D356DC5E9AE44B90DE00B329C5C19"/>
        <w:category>
          <w:name w:val="General"/>
          <w:gallery w:val="placeholder"/>
        </w:category>
        <w:types>
          <w:type w:val="bbPlcHdr"/>
        </w:types>
        <w:behaviors>
          <w:behavior w:val="content"/>
        </w:behaviors>
        <w:guid w:val="{C5567326-6939-9849-9CE4-FDA63F2672CE}"/>
      </w:docPartPr>
      <w:docPartBody>
        <w:p w:rsidR="00000000" w:rsidRDefault="004E117A">
          <w:pPr>
            <w:pStyle w:val="184D356DC5E9AE44B90DE00B329C5C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56841D24538D4DB76E783AD7186789"/>
        <w:category>
          <w:name w:val="General"/>
          <w:gallery w:val="placeholder"/>
        </w:category>
        <w:types>
          <w:type w:val="bbPlcHdr"/>
        </w:types>
        <w:behaviors>
          <w:behavior w:val="content"/>
        </w:behaviors>
        <w:guid w:val="{C84AC6DA-C4D3-9546-9DD3-7FFD8401F731}"/>
      </w:docPartPr>
      <w:docPartBody>
        <w:p w:rsidR="00000000" w:rsidRDefault="004E117A">
          <w:pPr>
            <w:pStyle w:val="A256841D24538D4DB76E783AD718678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E0945F43B804A931356043105F608">
    <w:name w:val="6FBE0945F43B804A931356043105F608"/>
  </w:style>
  <w:style w:type="paragraph" w:customStyle="1" w:styleId="1CAEED71BD544841A83A97F488B7A11C">
    <w:name w:val="1CAEED71BD544841A83A97F488B7A11C"/>
  </w:style>
  <w:style w:type="paragraph" w:customStyle="1" w:styleId="51EF7F3591BCC4498930424E43752C21">
    <w:name w:val="51EF7F3591BCC4498930424E43752C21"/>
  </w:style>
  <w:style w:type="paragraph" w:customStyle="1" w:styleId="FB28EEF26DDC8E4D8A415E54E331440E">
    <w:name w:val="FB28EEF26DDC8E4D8A415E54E331440E"/>
  </w:style>
  <w:style w:type="paragraph" w:customStyle="1" w:styleId="068B6EF972FF9F498AC769F293F04559">
    <w:name w:val="068B6EF972FF9F498AC769F293F04559"/>
  </w:style>
  <w:style w:type="paragraph" w:customStyle="1" w:styleId="1ED1AF1D25A59F4A83EEA350025A68C7">
    <w:name w:val="1ED1AF1D25A59F4A83EEA350025A68C7"/>
  </w:style>
  <w:style w:type="paragraph" w:customStyle="1" w:styleId="382EC3BA307ED249968F82DD4DEEF6BD">
    <w:name w:val="382EC3BA307ED249968F82DD4DEEF6BD"/>
  </w:style>
  <w:style w:type="paragraph" w:customStyle="1" w:styleId="5F90D8F72878A4428B43FF9000342174">
    <w:name w:val="5F90D8F72878A4428B43FF9000342174"/>
  </w:style>
  <w:style w:type="paragraph" w:customStyle="1" w:styleId="0A59C622ACE4124E9C815556360A7599">
    <w:name w:val="0A59C622ACE4124E9C815556360A7599"/>
  </w:style>
  <w:style w:type="paragraph" w:customStyle="1" w:styleId="184D356DC5E9AE44B90DE00B329C5C19">
    <w:name w:val="184D356DC5E9AE44B90DE00B329C5C19"/>
  </w:style>
  <w:style w:type="paragraph" w:customStyle="1" w:styleId="A256841D24538D4DB76E783AD7186789">
    <w:name w:val="A256841D24538D4DB76E783AD71867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E0945F43B804A931356043105F608">
    <w:name w:val="6FBE0945F43B804A931356043105F608"/>
  </w:style>
  <w:style w:type="paragraph" w:customStyle="1" w:styleId="1CAEED71BD544841A83A97F488B7A11C">
    <w:name w:val="1CAEED71BD544841A83A97F488B7A11C"/>
  </w:style>
  <w:style w:type="paragraph" w:customStyle="1" w:styleId="51EF7F3591BCC4498930424E43752C21">
    <w:name w:val="51EF7F3591BCC4498930424E43752C21"/>
  </w:style>
  <w:style w:type="paragraph" w:customStyle="1" w:styleId="FB28EEF26DDC8E4D8A415E54E331440E">
    <w:name w:val="FB28EEF26DDC8E4D8A415E54E331440E"/>
  </w:style>
  <w:style w:type="paragraph" w:customStyle="1" w:styleId="068B6EF972FF9F498AC769F293F04559">
    <w:name w:val="068B6EF972FF9F498AC769F293F04559"/>
  </w:style>
  <w:style w:type="paragraph" w:customStyle="1" w:styleId="1ED1AF1D25A59F4A83EEA350025A68C7">
    <w:name w:val="1ED1AF1D25A59F4A83EEA350025A68C7"/>
  </w:style>
  <w:style w:type="paragraph" w:customStyle="1" w:styleId="382EC3BA307ED249968F82DD4DEEF6BD">
    <w:name w:val="382EC3BA307ED249968F82DD4DEEF6BD"/>
  </w:style>
  <w:style w:type="paragraph" w:customStyle="1" w:styleId="5F90D8F72878A4428B43FF9000342174">
    <w:name w:val="5F90D8F72878A4428B43FF9000342174"/>
  </w:style>
  <w:style w:type="paragraph" w:customStyle="1" w:styleId="0A59C622ACE4124E9C815556360A7599">
    <w:name w:val="0A59C622ACE4124E9C815556360A7599"/>
  </w:style>
  <w:style w:type="paragraph" w:customStyle="1" w:styleId="184D356DC5E9AE44B90DE00B329C5C19">
    <w:name w:val="184D356DC5E9AE44B90DE00B329C5C19"/>
  </w:style>
  <w:style w:type="paragraph" w:customStyle="1" w:styleId="A256841D24538D4DB76E783AD7186789">
    <w:name w:val="A256841D24538D4DB76E783AD71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651</Words>
  <Characters>3714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2015-08-28T01:44:00Z</dcterms:created>
  <dcterms:modified xsi:type="dcterms:W3CDTF">2015-08-28T01:49:00Z</dcterms:modified>
</cp:coreProperties>
</file>