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EC97B4E78AD642AE361AD99375C6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75B796941E4A498CDD413FECFC1A48"/>
            </w:placeholder>
            <w:text/>
          </w:sdtPr>
          <w:sdtEndPr/>
          <w:sdtContent>
            <w:tc>
              <w:tcPr>
                <w:tcW w:w="2073" w:type="dxa"/>
              </w:tcPr>
              <w:p w:rsidR="00B574C9" w:rsidRDefault="007C3D8D" w:rsidP="007C3D8D">
                <w:r>
                  <w:t>Kendall</w:t>
                </w:r>
              </w:p>
            </w:tc>
          </w:sdtContent>
        </w:sdt>
        <w:sdt>
          <w:sdtPr>
            <w:alias w:val="Middle name"/>
            <w:tag w:val="authorMiddleName"/>
            <w:id w:val="-2076034781"/>
            <w:placeholder>
              <w:docPart w:val="8B56B2EE88655D409C00F2C7AA163A87"/>
            </w:placeholder>
            <w:showingPlcHdr/>
            <w:text/>
          </w:sdtPr>
          <w:sdtEndPr/>
          <w:sdtContent>
            <w:tc>
              <w:tcPr>
                <w:tcW w:w="2551" w:type="dxa"/>
              </w:tcPr>
              <w:p w:rsidR="00B574C9" w:rsidRDefault="007C3D8D" w:rsidP="007C3D8D">
                <w:r>
                  <w:rPr>
                    <w:rStyle w:val="PlaceholderText"/>
                  </w:rPr>
                  <w:t>[Middle name]</w:t>
                </w:r>
              </w:p>
            </w:tc>
          </w:sdtContent>
        </w:sdt>
        <w:sdt>
          <w:sdtPr>
            <w:alias w:val="Last name"/>
            <w:tag w:val="authorLastName"/>
            <w:id w:val="-1088529830"/>
            <w:placeholder>
              <w:docPart w:val="C9837F74D88B3F44A4D8F4223FA8A0A0"/>
            </w:placeholder>
            <w:text/>
          </w:sdtPr>
          <w:sdtEndPr/>
          <w:sdtContent>
            <w:tc>
              <w:tcPr>
                <w:tcW w:w="2642" w:type="dxa"/>
              </w:tcPr>
              <w:p w:rsidR="00B574C9" w:rsidRDefault="007C3D8D" w:rsidP="007C3D8D">
                <w:proofErr w:type="spellStart"/>
                <w:r>
                  <w:t>Heitzman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C257670BEBC1B4490747B657BDF80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706C320E20374CAAFC5BF414D7828D"/>
            </w:placeholder>
            <w:text/>
          </w:sdtPr>
          <w:sdtEndPr/>
          <w:sdtContent>
            <w:tc>
              <w:tcPr>
                <w:tcW w:w="8525" w:type="dxa"/>
                <w:gridSpan w:val="4"/>
              </w:tcPr>
              <w:p w:rsidR="00B574C9" w:rsidRDefault="007C3D8D" w:rsidP="007C3D8D">
                <w: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BCDD079A912F44BA121450BF52BCD16"/>
            </w:placeholder>
            <w:text/>
          </w:sdtPr>
          <w:sdtContent>
            <w:tc>
              <w:tcPr>
                <w:tcW w:w="9016" w:type="dxa"/>
                <w:tcMar>
                  <w:top w:w="113" w:type="dxa"/>
                  <w:bottom w:w="113" w:type="dxa"/>
                </w:tcMar>
              </w:tcPr>
              <w:p w:rsidR="003F0D73" w:rsidRPr="007C3D8D" w:rsidRDefault="007C3D8D" w:rsidP="007C3D8D">
                <w:pPr>
                  <w:rPr>
                    <w:b/>
                  </w:rPr>
                </w:pPr>
                <w:proofErr w:type="spellStart"/>
                <w:r w:rsidRPr="007C3D8D">
                  <w:rPr>
                    <w:rFonts w:eastAsia="ＭＳ 明朝" w:cs="Times New Roman"/>
                    <w:lang w:val="en-US" w:eastAsia="ja-JP"/>
                  </w:rPr>
                  <w:t>K</w:t>
                </w:r>
                <w:r w:rsidRPr="007C3D8D">
                  <w:rPr>
                    <w:rFonts w:eastAsia="ＭＳ 明朝" w:cs="Times New Roman"/>
                    <w:lang w:val="en-US" w:eastAsia="ja-JP"/>
                  </w:rPr>
                  <w:t>racauer</w:t>
                </w:r>
                <w:proofErr w:type="spellEnd"/>
                <w:r w:rsidRPr="007C3D8D">
                  <w:rPr>
                    <w:rFonts w:eastAsia="ＭＳ 明朝" w:cs="Times New Roman"/>
                    <w:lang w:val="en-US" w:eastAsia="ja-JP"/>
                  </w:rPr>
                  <w:t>, Siegfried (8 February 1889- 26 November 1966)</w:t>
                </w:r>
              </w:p>
            </w:tc>
          </w:sdtContent>
        </w:sdt>
      </w:tr>
      <w:tr w:rsidR="00464699" w:rsidTr="007821B0">
        <w:sdt>
          <w:sdtPr>
            <w:alias w:val="Variant headwords"/>
            <w:tag w:val="variantHeadwords"/>
            <w:id w:val="173464402"/>
            <w:placeholder>
              <w:docPart w:val="7493CB302EF6394594A481E2EA5EEE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256C0ED173B37448354280E98A3FC8A"/>
            </w:placeholder>
          </w:sdtPr>
          <w:sdtEndPr/>
          <w:sdtContent>
            <w:tc>
              <w:tcPr>
                <w:tcW w:w="9016" w:type="dxa"/>
                <w:tcMar>
                  <w:top w:w="113" w:type="dxa"/>
                  <w:bottom w:w="113" w:type="dxa"/>
                </w:tcMar>
              </w:tcPr>
              <w:p w:rsidR="00E85A05" w:rsidRPr="007C3D8D" w:rsidRDefault="007C3D8D" w:rsidP="00E85A05">
                <w:pPr>
                  <w:rPr>
                    <w:rFonts w:ascii="Times" w:hAnsi="Times"/>
                  </w:rPr>
                </w:pPr>
                <w:r w:rsidRPr="007C3D8D">
                  <w:t xml:space="preserve">Siegfried </w:t>
                </w:r>
                <w:proofErr w:type="spellStart"/>
                <w:r w:rsidRPr="007C3D8D">
                  <w:t>Kracauer</w:t>
                </w:r>
                <w:proofErr w:type="spellEnd"/>
                <w:r w:rsidRPr="007C3D8D">
                  <w:t xml:space="preserve"> was a German cultural critic and theorist.  He wrote film and cultural criticism for the </w:t>
                </w:r>
                <w:r w:rsidRPr="007C3D8D">
                  <w:rPr>
                    <w:i/>
                  </w:rPr>
                  <w:t xml:space="preserve">Frankfurter </w:t>
                </w:r>
                <w:proofErr w:type="spellStart"/>
                <w:r w:rsidRPr="007C3D8D">
                  <w:rPr>
                    <w:i/>
                  </w:rPr>
                  <w:t>Zeitung</w:t>
                </w:r>
                <w:proofErr w:type="spellEnd"/>
                <w:r w:rsidRPr="007C3D8D">
                  <w:t xml:space="preserve"> in the 1920s and early 1930s.  From 1933-41 he was in exile in France, before moving to the United States.  He wrote criticism for various New York publications in the 1940s and 1950s.  His major works include </w:t>
                </w:r>
                <w:r w:rsidRPr="007C3D8D">
                  <w:rPr>
                    <w:i/>
                  </w:rPr>
                  <w:t xml:space="preserve">From </w:t>
                </w:r>
                <w:proofErr w:type="spellStart"/>
                <w:r w:rsidRPr="007C3D8D">
                  <w:rPr>
                    <w:i/>
                  </w:rPr>
                  <w:t>Caligari</w:t>
                </w:r>
                <w:proofErr w:type="spellEnd"/>
                <w:r w:rsidRPr="007C3D8D">
                  <w:rPr>
                    <w:i/>
                  </w:rPr>
                  <w:t xml:space="preserve"> to Hitler: A Psychological History of the German Film</w:t>
                </w:r>
                <w:r w:rsidRPr="007C3D8D">
                  <w:t xml:space="preserve"> (1947), </w:t>
                </w:r>
                <w:r w:rsidRPr="007C3D8D">
                  <w:rPr>
                    <w:i/>
                  </w:rPr>
                  <w:t>Theory of Film: The Redemption of Physical Reality</w:t>
                </w:r>
                <w:r w:rsidRPr="007C3D8D">
                  <w:t xml:space="preserve"> (1960), and the posthumously published </w:t>
                </w:r>
                <w:r w:rsidRPr="007C3D8D">
                  <w:rPr>
                    <w:i/>
                  </w:rPr>
                  <w:t>History: The Last Things Before the Last</w:t>
                </w:r>
                <w:r w:rsidRPr="007C3D8D">
                  <w:t xml:space="preserve"> (1969).  </w:t>
                </w:r>
                <w:proofErr w:type="spellStart"/>
                <w:r w:rsidRPr="007C3D8D">
                  <w:t>Kracauer</w:t>
                </w:r>
                <w:proofErr w:type="spellEnd"/>
                <w:r w:rsidRPr="007C3D8D">
                  <w:t xml:space="preserve"> is perhaps most famous for his essay “The Mass Ornament” (1927), an exploration of the relationship of the geometrical patterns produced by the Tiller Girls, precision dance troupes popular across Europe and the United States at the time, to contemporary economic and political realities.  </w:t>
                </w:r>
                <w:proofErr w:type="spellStart"/>
                <w:r w:rsidRPr="007C3D8D">
                  <w:t>Kracauer</w:t>
                </w:r>
                <w:proofErr w:type="spellEnd"/>
                <w:r w:rsidRPr="007C3D8D">
                  <w:t xml:space="preserve"> would later apply the notion of the mass ornament to both the mass displays of </w:t>
                </w:r>
                <w:proofErr w:type="spellStart"/>
                <w:r w:rsidRPr="007C3D8D">
                  <w:t>Leni</w:t>
                </w:r>
                <w:proofErr w:type="spellEnd"/>
                <w:r w:rsidRPr="007C3D8D">
                  <w:t xml:space="preserve"> Riefenstahl’s Nazi documentaries and the Hollywood musical spectaculars designed by choreographer Busby Berkeley.  After leaving Nazi Germany for the United States, </w:t>
                </w:r>
                <w:proofErr w:type="spellStart"/>
                <w:r w:rsidRPr="007C3D8D">
                  <w:t>Kracauer</w:t>
                </w:r>
                <w:proofErr w:type="spellEnd"/>
                <w:r w:rsidRPr="007C3D8D">
                  <w:t xml:space="preserve"> wrote his seminal text on German cinema, </w:t>
                </w:r>
                <w:r w:rsidRPr="007C3D8D">
                  <w:rPr>
                    <w:i/>
                  </w:rPr>
                  <w:t xml:space="preserve">From </w:t>
                </w:r>
                <w:proofErr w:type="spellStart"/>
                <w:r w:rsidRPr="007C3D8D">
                  <w:rPr>
                    <w:i/>
                  </w:rPr>
                  <w:t>Caligari</w:t>
                </w:r>
                <w:proofErr w:type="spellEnd"/>
                <w:r w:rsidRPr="007C3D8D">
                  <w:rPr>
                    <w:i/>
                  </w:rPr>
                  <w:t xml:space="preserve"> to Hitler,</w:t>
                </w:r>
                <w:r w:rsidRPr="007C3D8D">
                  <w:t xml:space="preserve"> in which he views Weimar film through the lens of national psychology, finding in them a harbinger of the Nazi state.  In </w:t>
                </w:r>
                <w:r w:rsidRPr="007C3D8D">
                  <w:rPr>
                    <w:i/>
                  </w:rPr>
                  <w:t>Theory of Film,</w:t>
                </w:r>
                <w:r w:rsidRPr="007C3D8D">
                  <w:t xml:space="preserve"> </w:t>
                </w:r>
                <w:proofErr w:type="spellStart"/>
                <w:r w:rsidRPr="007C3D8D">
                  <w:t>Kracauer</w:t>
                </w:r>
                <w:proofErr w:type="spellEnd"/>
                <w:r w:rsidRPr="007C3D8D">
                  <w:t xml:space="preserve">, seeing film as an extension of photography, argues for a cinema that operates in a realistic mode.  </w:t>
                </w:r>
                <w:proofErr w:type="spellStart"/>
                <w:r w:rsidRPr="007C3D8D">
                  <w:t>Gerd</w:t>
                </w:r>
                <w:proofErr w:type="spellEnd"/>
                <w:r w:rsidRPr="007C3D8D">
                  <w:t xml:space="preserve"> </w:t>
                </w:r>
                <w:proofErr w:type="spellStart"/>
                <w:r w:rsidRPr="007C3D8D">
                  <w:t>Gemünden</w:t>
                </w:r>
                <w:proofErr w:type="spellEnd"/>
                <w:r w:rsidRPr="007C3D8D">
                  <w:t xml:space="preserve"> and Johannes von </w:t>
                </w:r>
                <w:proofErr w:type="spellStart"/>
                <w:r w:rsidRPr="007C3D8D">
                  <w:t>Moltke</w:t>
                </w:r>
                <w:proofErr w:type="spellEnd"/>
                <w:r w:rsidRPr="007C3D8D">
                  <w:t xml:space="preserve"> have described </w:t>
                </w:r>
                <w:proofErr w:type="spellStart"/>
                <w:r w:rsidRPr="007C3D8D">
                  <w:t>Kracauer’s</w:t>
                </w:r>
                <w:proofErr w:type="spellEnd"/>
                <w:r w:rsidRPr="007C3D8D">
                  <w:t xml:space="preserve"> criticism as being that of the “medium shot,” resisting both close readings of works and abstract cultural criticism in favour of a middle distance where, as </w:t>
                </w:r>
                <w:proofErr w:type="spellStart"/>
                <w:r w:rsidRPr="007C3D8D">
                  <w:t>Kracauer</w:t>
                </w:r>
                <w:proofErr w:type="spellEnd"/>
                <w:r w:rsidRPr="007C3D8D">
                  <w:t xml:space="preserve"> put it, “ambiguity is of the essence.”  </w:t>
                </w:r>
              </w:p>
            </w:tc>
          </w:sdtContent>
        </w:sdt>
      </w:tr>
      <w:tr w:rsidR="003F0D73" w:rsidTr="003F0D73">
        <w:sdt>
          <w:sdtPr>
            <w:alias w:val="Article text"/>
            <w:tag w:val="articleText"/>
            <w:id w:val="634067588"/>
            <w:placeholder>
              <w:docPart w:val="5826F049E08FCE499168947540109EE0"/>
            </w:placeholder>
          </w:sdtPr>
          <w:sdtEndPr/>
          <w:sdtContent>
            <w:sdt>
              <w:sdtPr>
                <w:alias w:val="Abstract"/>
                <w:tag w:val="abstract"/>
                <w:id w:val="-1409066067"/>
                <w:placeholder>
                  <w:docPart w:val="41FFD1F3CDD9A349A7D190247293BD57"/>
                </w:placeholder>
              </w:sdtPr>
              <w:sdtEndPr/>
              <w:sdtContent>
                <w:tc>
                  <w:tcPr>
                    <w:tcW w:w="9016" w:type="dxa"/>
                    <w:tcMar>
                      <w:top w:w="113" w:type="dxa"/>
                      <w:bottom w:w="113" w:type="dxa"/>
                    </w:tcMar>
                  </w:tcPr>
                  <w:p w:rsidR="003F0D73" w:rsidRDefault="007C3D8D" w:rsidP="00C27FAB">
                    <w:r w:rsidRPr="007C3D8D">
                      <w:t xml:space="preserve">Siegfried </w:t>
                    </w:r>
                    <w:proofErr w:type="spellStart"/>
                    <w:r w:rsidRPr="007C3D8D">
                      <w:t>Kracauer</w:t>
                    </w:r>
                    <w:proofErr w:type="spellEnd"/>
                    <w:r w:rsidRPr="007C3D8D">
                      <w:t xml:space="preserve"> was a German cultural critic and theorist.  He wrote film and cultural criticism for the </w:t>
                    </w:r>
                    <w:r w:rsidRPr="007C3D8D">
                      <w:rPr>
                        <w:i/>
                      </w:rPr>
                      <w:t xml:space="preserve">Frankfurter </w:t>
                    </w:r>
                    <w:proofErr w:type="spellStart"/>
                    <w:r w:rsidRPr="007C3D8D">
                      <w:rPr>
                        <w:i/>
                      </w:rPr>
                      <w:t>Zeitung</w:t>
                    </w:r>
                    <w:proofErr w:type="spellEnd"/>
                    <w:r w:rsidRPr="007C3D8D">
                      <w:t xml:space="preserve"> in the 1920s and early 1930s.  From 1933-41 he was in exile in France, before moving to the United States.  He wrote criticism for various New York publications in the 1940s and 1950s.  His major works include </w:t>
                    </w:r>
                    <w:r w:rsidRPr="007C3D8D">
                      <w:rPr>
                        <w:i/>
                      </w:rPr>
                      <w:t xml:space="preserve">From </w:t>
                    </w:r>
                    <w:proofErr w:type="spellStart"/>
                    <w:r w:rsidRPr="007C3D8D">
                      <w:rPr>
                        <w:i/>
                      </w:rPr>
                      <w:t>Caligari</w:t>
                    </w:r>
                    <w:proofErr w:type="spellEnd"/>
                    <w:r w:rsidRPr="007C3D8D">
                      <w:rPr>
                        <w:i/>
                      </w:rPr>
                      <w:t xml:space="preserve"> to Hitler: A Psychological History of the German Film</w:t>
                    </w:r>
                    <w:r w:rsidRPr="007C3D8D">
                      <w:t xml:space="preserve"> (1947), </w:t>
                    </w:r>
                    <w:r w:rsidRPr="007C3D8D">
                      <w:rPr>
                        <w:i/>
                      </w:rPr>
                      <w:t>Theory of Film: The Redemption of Physical Reality</w:t>
                    </w:r>
                    <w:r w:rsidRPr="007C3D8D">
                      <w:t xml:space="preserve"> (1960), and the posthumously published </w:t>
                    </w:r>
                    <w:r w:rsidRPr="007C3D8D">
                      <w:rPr>
                        <w:i/>
                      </w:rPr>
                      <w:t>History: The Last Things Before the Last</w:t>
                    </w:r>
                    <w:r w:rsidRPr="007C3D8D">
                      <w:t xml:space="preserve"> (1969).  </w:t>
                    </w:r>
                    <w:proofErr w:type="spellStart"/>
                    <w:r w:rsidRPr="007C3D8D">
                      <w:t>Kracauer</w:t>
                    </w:r>
                    <w:proofErr w:type="spellEnd"/>
                    <w:r w:rsidRPr="007C3D8D">
                      <w:t xml:space="preserve"> is perhaps most famous for his essay “The Mass Ornament” (1927), an exploration of the relationship of the geometrical patterns produced by the Tiller Girls, precision dance troupes popular across Europe and the United States at the time, to contemporary economic and political realities.  </w:t>
                    </w:r>
                    <w:proofErr w:type="spellStart"/>
                    <w:r w:rsidRPr="007C3D8D">
                      <w:t>Kracauer</w:t>
                    </w:r>
                    <w:proofErr w:type="spellEnd"/>
                    <w:r w:rsidRPr="007C3D8D">
                      <w:t xml:space="preserve"> would later apply the notion of the mass ornament to both the mass displays of </w:t>
                    </w:r>
                    <w:proofErr w:type="spellStart"/>
                    <w:r w:rsidRPr="007C3D8D">
                      <w:t>Leni</w:t>
                    </w:r>
                    <w:proofErr w:type="spellEnd"/>
                    <w:r w:rsidRPr="007C3D8D">
                      <w:t xml:space="preserve"> Riefenstahl’s Nazi documentaries and the Hollywood musical spectaculars designed by choreographer Busby Berkeley.  After leaving Nazi Germany for the United States, </w:t>
                    </w:r>
                    <w:proofErr w:type="spellStart"/>
                    <w:r w:rsidRPr="007C3D8D">
                      <w:t>Kracauer</w:t>
                    </w:r>
                    <w:proofErr w:type="spellEnd"/>
                    <w:r w:rsidRPr="007C3D8D">
                      <w:t xml:space="preserve"> wrote his seminal text on German cinema, </w:t>
                    </w:r>
                    <w:r w:rsidRPr="007C3D8D">
                      <w:rPr>
                        <w:i/>
                      </w:rPr>
                      <w:t xml:space="preserve">From </w:t>
                    </w:r>
                    <w:proofErr w:type="spellStart"/>
                    <w:r w:rsidRPr="007C3D8D">
                      <w:rPr>
                        <w:i/>
                      </w:rPr>
                      <w:t>Caligari</w:t>
                    </w:r>
                    <w:proofErr w:type="spellEnd"/>
                    <w:r w:rsidRPr="007C3D8D">
                      <w:rPr>
                        <w:i/>
                      </w:rPr>
                      <w:t xml:space="preserve"> to Hitler,</w:t>
                    </w:r>
                    <w:r w:rsidRPr="007C3D8D">
                      <w:t xml:space="preserve"> in which he views Weimar film through the lens of national psychology, finding in them a harbinger of the Nazi state.  In </w:t>
                    </w:r>
                    <w:r w:rsidRPr="007C3D8D">
                      <w:rPr>
                        <w:i/>
                      </w:rPr>
                      <w:t>Theory of Film,</w:t>
                    </w:r>
                    <w:r w:rsidRPr="007C3D8D">
                      <w:t xml:space="preserve"> </w:t>
                    </w:r>
                    <w:proofErr w:type="spellStart"/>
                    <w:r w:rsidRPr="007C3D8D">
                      <w:t>Kracauer</w:t>
                    </w:r>
                    <w:proofErr w:type="spellEnd"/>
                    <w:r w:rsidRPr="007C3D8D">
                      <w:t xml:space="preserve">, seeing film as an extension of photography, argues for a cinema that operates in a realistic mode.  </w:t>
                    </w:r>
                    <w:proofErr w:type="spellStart"/>
                    <w:r w:rsidRPr="007C3D8D">
                      <w:t>Gerd</w:t>
                    </w:r>
                    <w:proofErr w:type="spellEnd"/>
                    <w:r w:rsidRPr="007C3D8D">
                      <w:t xml:space="preserve"> </w:t>
                    </w:r>
                    <w:proofErr w:type="spellStart"/>
                    <w:r w:rsidRPr="007C3D8D">
                      <w:t>Gemünden</w:t>
                    </w:r>
                    <w:proofErr w:type="spellEnd"/>
                    <w:r w:rsidRPr="007C3D8D">
                      <w:t xml:space="preserve"> and Johannes von </w:t>
                    </w:r>
                    <w:proofErr w:type="spellStart"/>
                    <w:r w:rsidRPr="007C3D8D">
                      <w:t>Moltke</w:t>
                    </w:r>
                    <w:proofErr w:type="spellEnd"/>
                    <w:r w:rsidRPr="007C3D8D">
                      <w:t xml:space="preserve"> have described </w:t>
                    </w:r>
                    <w:proofErr w:type="spellStart"/>
                    <w:r w:rsidRPr="007C3D8D">
                      <w:t>Kracauer’s</w:t>
                    </w:r>
                    <w:proofErr w:type="spellEnd"/>
                    <w:r w:rsidRPr="007C3D8D">
                      <w:t xml:space="preserve"> criticism as being that of the </w:t>
                    </w:r>
                    <w:r w:rsidRPr="007C3D8D">
                      <w:lastRenderedPageBreak/>
                      <w:t xml:space="preserve">“medium shot,” resisting both close readings of works and abstract cultural criticism in favour of a middle distance where, as </w:t>
                    </w:r>
                    <w:proofErr w:type="spellStart"/>
                    <w:r w:rsidRPr="007C3D8D">
                      <w:t>Kracauer</w:t>
                    </w:r>
                    <w:proofErr w:type="spellEnd"/>
                    <w:r w:rsidRPr="007C3D8D">
                      <w:t xml:space="preserve"> put it, “ambiguity is of the essence.”  </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64F5D81BE4EB944B092E1DE35DCDD6F"/>
              </w:placeholder>
            </w:sdtPr>
            <w:sdtEndPr/>
            <w:sdtContent>
              <w:p w:rsidR="007C3D8D" w:rsidRDefault="007C3D8D" w:rsidP="007C3D8D"/>
              <w:p w:rsidR="007C3D8D" w:rsidRDefault="007C3D8D" w:rsidP="007C3D8D">
                <w:sdt>
                  <w:sdtPr>
                    <w:id w:val="-779881798"/>
                    <w:citation/>
                  </w:sdtPr>
                  <w:sdtContent>
                    <w:r>
                      <w:fldChar w:fldCharType="begin"/>
                    </w:r>
                    <w:r>
                      <w:rPr>
                        <w:lang w:val="en-US"/>
                      </w:rPr>
                      <w:instrText xml:space="preserve"> CITATION Gem12 \l 1033 </w:instrText>
                    </w:r>
                    <w:r>
                      <w:fldChar w:fldCharType="separate"/>
                    </w:r>
                    <w:r>
                      <w:rPr>
                        <w:noProof/>
                        <w:lang w:val="en-US"/>
                      </w:rPr>
                      <w:t>(Gemünden and von Moltke)</w:t>
                    </w:r>
                    <w:r>
                      <w:fldChar w:fldCharType="end"/>
                    </w:r>
                  </w:sdtContent>
                </w:sdt>
              </w:p>
              <w:p w:rsidR="007C3D8D" w:rsidRDefault="007C3D8D" w:rsidP="007C3D8D"/>
              <w:p w:rsidR="003235A7" w:rsidRDefault="007C3D8D" w:rsidP="007C3D8D">
                <w:sdt>
                  <w:sdtPr>
                    <w:id w:val="2069992457"/>
                    <w:citation/>
                  </w:sdtPr>
                  <w:sdtContent>
                    <w:r>
                      <w:fldChar w:fldCharType="begin"/>
                    </w:r>
                    <w:r>
                      <w:rPr>
                        <w:lang w:val="en-US"/>
                      </w:rPr>
                      <w:instrText xml:space="preserve"> CITATION Han12 \l 1033 </w:instrText>
                    </w:r>
                    <w:r>
                      <w:fldChar w:fldCharType="separate"/>
                    </w:r>
                    <w:r>
                      <w:rPr>
                        <w:noProof/>
                        <w:lang w:val="en-US"/>
                      </w:rPr>
                      <w:t>(Hansen)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D8D" w:rsidRDefault="007C3D8D" w:rsidP="007A0D55">
      <w:pPr>
        <w:spacing w:after="0" w:line="240" w:lineRule="auto"/>
      </w:pPr>
      <w:r>
        <w:separator/>
      </w:r>
    </w:p>
  </w:endnote>
  <w:endnote w:type="continuationSeparator" w:id="0">
    <w:p w:rsidR="007C3D8D" w:rsidRDefault="007C3D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D8D" w:rsidRDefault="007C3D8D" w:rsidP="007A0D55">
      <w:pPr>
        <w:spacing w:after="0" w:line="240" w:lineRule="auto"/>
      </w:pPr>
      <w:r>
        <w:separator/>
      </w:r>
    </w:p>
  </w:footnote>
  <w:footnote w:type="continuationSeparator" w:id="0">
    <w:p w:rsidR="007C3D8D" w:rsidRDefault="007C3D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3D8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3D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D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3D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D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EC97B4E78AD642AE361AD99375C6CA"/>
        <w:category>
          <w:name w:val="General"/>
          <w:gallery w:val="placeholder"/>
        </w:category>
        <w:types>
          <w:type w:val="bbPlcHdr"/>
        </w:types>
        <w:behaviors>
          <w:behavior w:val="content"/>
        </w:behaviors>
        <w:guid w:val="{447562B9-EE98-9D40-A29D-D04C33A42AE9}"/>
      </w:docPartPr>
      <w:docPartBody>
        <w:p w:rsidR="00000000" w:rsidRDefault="006A54F9">
          <w:pPr>
            <w:pStyle w:val="23EC97B4E78AD642AE361AD99375C6CA"/>
          </w:pPr>
          <w:r w:rsidRPr="00CC586D">
            <w:rPr>
              <w:rStyle w:val="PlaceholderText"/>
              <w:b/>
              <w:color w:val="FFFFFF" w:themeColor="background1"/>
            </w:rPr>
            <w:t>[Salutation]</w:t>
          </w:r>
        </w:p>
      </w:docPartBody>
    </w:docPart>
    <w:docPart>
      <w:docPartPr>
        <w:name w:val="0675B796941E4A498CDD413FECFC1A48"/>
        <w:category>
          <w:name w:val="General"/>
          <w:gallery w:val="placeholder"/>
        </w:category>
        <w:types>
          <w:type w:val="bbPlcHdr"/>
        </w:types>
        <w:behaviors>
          <w:behavior w:val="content"/>
        </w:behaviors>
        <w:guid w:val="{05D2D646-18A9-254F-B6AC-0D865046D92C}"/>
      </w:docPartPr>
      <w:docPartBody>
        <w:p w:rsidR="00000000" w:rsidRDefault="006A54F9">
          <w:pPr>
            <w:pStyle w:val="0675B796941E4A498CDD413FECFC1A48"/>
          </w:pPr>
          <w:r>
            <w:rPr>
              <w:rStyle w:val="PlaceholderText"/>
            </w:rPr>
            <w:t>[First name]</w:t>
          </w:r>
        </w:p>
      </w:docPartBody>
    </w:docPart>
    <w:docPart>
      <w:docPartPr>
        <w:name w:val="8B56B2EE88655D409C00F2C7AA163A87"/>
        <w:category>
          <w:name w:val="General"/>
          <w:gallery w:val="placeholder"/>
        </w:category>
        <w:types>
          <w:type w:val="bbPlcHdr"/>
        </w:types>
        <w:behaviors>
          <w:behavior w:val="content"/>
        </w:behaviors>
        <w:guid w:val="{21372470-5D7A-E646-AD69-54003709E346}"/>
      </w:docPartPr>
      <w:docPartBody>
        <w:p w:rsidR="00000000" w:rsidRDefault="006A54F9">
          <w:pPr>
            <w:pStyle w:val="8B56B2EE88655D409C00F2C7AA163A87"/>
          </w:pPr>
          <w:r>
            <w:rPr>
              <w:rStyle w:val="PlaceholderText"/>
            </w:rPr>
            <w:t>[Middle name]</w:t>
          </w:r>
        </w:p>
      </w:docPartBody>
    </w:docPart>
    <w:docPart>
      <w:docPartPr>
        <w:name w:val="C9837F74D88B3F44A4D8F4223FA8A0A0"/>
        <w:category>
          <w:name w:val="General"/>
          <w:gallery w:val="placeholder"/>
        </w:category>
        <w:types>
          <w:type w:val="bbPlcHdr"/>
        </w:types>
        <w:behaviors>
          <w:behavior w:val="content"/>
        </w:behaviors>
        <w:guid w:val="{8490F9BC-1DC3-FC43-9731-EA7D47ED742F}"/>
      </w:docPartPr>
      <w:docPartBody>
        <w:p w:rsidR="00000000" w:rsidRDefault="006A54F9">
          <w:pPr>
            <w:pStyle w:val="C9837F74D88B3F44A4D8F4223FA8A0A0"/>
          </w:pPr>
          <w:r>
            <w:rPr>
              <w:rStyle w:val="PlaceholderText"/>
            </w:rPr>
            <w:t>[Last</w:t>
          </w:r>
          <w:r>
            <w:rPr>
              <w:rStyle w:val="PlaceholderText"/>
            </w:rPr>
            <w:t xml:space="preserve"> name]</w:t>
          </w:r>
        </w:p>
      </w:docPartBody>
    </w:docPart>
    <w:docPart>
      <w:docPartPr>
        <w:name w:val="7C257670BEBC1B4490747B657BDF8037"/>
        <w:category>
          <w:name w:val="General"/>
          <w:gallery w:val="placeholder"/>
        </w:category>
        <w:types>
          <w:type w:val="bbPlcHdr"/>
        </w:types>
        <w:behaviors>
          <w:behavior w:val="content"/>
        </w:behaviors>
        <w:guid w:val="{A65E5342-9341-C34B-B6C0-07559094B25E}"/>
      </w:docPartPr>
      <w:docPartBody>
        <w:p w:rsidR="00000000" w:rsidRDefault="006A54F9">
          <w:pPr>
            <w:pStyle w:val="7C257670BEBC1B4490747B657BDF8037"/>
          </w:pPr>
          <w:r>
            <w:rPr>
              <w:rStyle w:val="PlaceholderText"/>
            </w:rPr>
            <w:t>[Enter your biography]</w:t>
          </w:r>
        </w:p>
      </w:docPartBody>
    </w:docPart>
    <w:docPart>
      <w:docPartPr>
        <w:name w:val="5D706C320E20374CAAFC5BF414D7828D"/>
        <w:category>
          <w:name w:val="General"/>
          <w:gallery w:val="placeholder"/>
        </w:category>
        <w:types>
          <w:type w:val="bbPlcHdr"/>
        </w:types>
        <w:behaviors>
          <w:behavior w:val="content"/>
        </w:behaviors>
        <w:guid w:val="{FA83CEB5-582B-D442-B8CE-1CEEC6B34306}"/>
      </w:docPartPr>
      <w:docPartBody>
        <w:p w:rsidR="00000000" w:rsidRDefault="006A54F9">
          <w:pPr>
            <w:pStyle w:val="5D706C320E20374CAAFC5BF414D7828D"/>
          </w:pPr>
          <w:r>
            <w:rPr>
              <w:rStyle w:val="PlaceholderText"/>
            </w:rPr>
            <w:t>[Enter the institution with which you are affiliated]</w:t>
          </w:r>
        </w:p>
      </w:docPartBody>
    </w:docPart>
    <w:docPart>
      <w:docPartPr>
        <w:name w:val="EBCDD079A912F44BA121450BF52BCD16"/>
        <w:category>
          <w:name w:val="General"/>
          <w:gallery w:val="placeholder"/>
        </w:category>
        <w:types>
          <w:type w:val="bbPlcHdr"/>
        </w:types>
        <w:behaviors>
          <w:behavior w:val="content"/>
        </w:behaviors>
        <w:guid w:val="{F284EAD9-ED4C-0C4B-BFEA-4CD8B9822B4B}"/>
      </w:docPartPr>
      <w:docPartBody>
        <w:p w:rsidR="00000000" w:rsidRDefault="006A54F9">
          <w:pPr>
            <w:pStyle w:val="EBCDD079A912F44BA121450BF52BCD16"/>
          </w:pPr>
          <w:r w:rsidRPr="00EF74F7">
            <w:rPr>
              <w:b/>
              <w:color w:val="808080" w:themeColor="background1" w:themeShade="80"/>
            </w:rPr>
            <w:t>[Enter the headword for your article]</w:t>
          </w:r>
        </w:p>
      </w:docPartBody>
    </w:docPart>
    <w:docPart>
      <w:docPartPr>
        <w:name w:val="7493CB302EF6394594A481E2EA5EEE8B"/>
        <w:category>
          <w:name w:val="General"/>
          <w:gallery w:val="placeholder"/>
        </w:category>
        <w:types>
          <w:type w:val="bbPlcHdr"/>
        </w:types>
        <w:behaviors>
          <w:behavior w:val="content"/>
        </w:behaviors>
        <w:guid w:val="{F86341B4-3627-294B-9053-4B2937D34499}"/>
      </w:docPartPr>
      <w:docPartBody>
        <w:p w:rsidR="00000000" w:rsidRDefault="006A54F9">
          <w:pPr>
            <w:pStyle w:val="7493CB302EF6394594A481E2EA5EEE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56C0ED173B37448354280E98A3FC8A"/>
        <w:category>
          <w:name w:val="General"/>
          <w:gallery w:val="placeholder"/>
        </w:category>
        <w:types>
          <w:type w:val="bbPlcHdr"/>
        </w:types>
        <w:behaviors>
          <w:behavior w:val="content"/>
        </w:behaviors>
        <w:guid w:val="{3D1BD753-17C6-D243-8A4B-9842F0FA2643}"/>
      </w:docPartPr>
      <w:docPartBody>
        <w:p w:rsidR="00000000" w:rsidRDefault="006A54F9">
          <w:pPr>
            <w:pStyle w:val="0256C0ED173B37448354280E98A3FC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26F049E08FCE499168947540109EE0"/>
        <w:category>
          <w:name w:val="General"/>
          <w:gallery w:val="placeholder"/>
        </w:category>
        <w:types>
          <w:type w:val="bbPlcHdr"/>
        </w:types>
        <w:behaviors>
          <w:behavior w:val="content"/>
        </w:behaviors>
        <w:guid w:val="{6D331396-BDCA-A14F-AB4A-CEA49527E3D9}"/>
      </w:docPartPr>
      <w:docPartBody>
        <w:p w:rsidR="00000000" w:rsidRDefault="006A54F9">
          <w:pPr>
            <w:pStyle w:val="5826F049E08FCE499168947540109E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4F5D81BE4EB944B092E1DE35DCDD6F"/>
        <w:category>
          <w:name w:val="General"/>
          <w:gallery w:val="placeholder"/>
        </w:category>
        <w:types>
          <w:type w:val="bbPlcHdr"/>
        </w:types>
        <w:behaviors>
          <w:behavior w:val="content"/>
        </w:behaviors>
        <w:guid w:val="{A92C2CFD-6FFA-FF41-A864-255610FE6AC1}"/>
      </w:docPartPr>
      <w:docPartBody>
        <w:p w:rsidR="00000000" w:rsidRDefault="006A54F9">
          <w:pPr>
            <w:pStyle w:val="F64F5D81BE4EB944B092E1DE35DCDD6F"/>
          </w:pPr>
          <w:r>
            <w:rPr>
              <w:rStyle w:val="PlaceholderText"/>
            </w:rPr>
            <w:t>[Enter citations for further reading here]</w:t>
          </w:r>
        </w:p>
      </w:docPartBody>
    </w:docPart>
    <w:docPart>
      <w:docPartPr>
        <w:name w:val="41FFD1F3CDD9A349A7D190247293BD57"/>
        <w:category>
          <w:name w:val="General"/>
          <w:gallery w:val="placeholder"/>
        </w:category>
        <w:types>
          <w:type w:val="bbPlcHdr"/>
        </w:types>
        <w:behaviors>
          <w:behavior w:val="content"/>
        </w:behaviors>
        <w:guid w:val="{7963F72B-DAA9-8B4E-B746-31D2D46C08CC}"/>
      </w:docPartPr>
      <w:docPartBody>
        <w:p w:rsidR="00000000" w:rsidRDefault="006A54F9" w:rsidP="006A54F9">
          <w:pPr>
            <w:pStyle w:val="41FFD1F3CDD9A349A7D190247293BD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F9"/>
    <w:rsid w:val="006A54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4F9"/>
    <w:rPr>
      <w:color w:val="808080"/>
    </w:rPr>
  </w:style>
  <w:style w:type="paragraph" w:customStyle="1" w:styleId="23EC97B4E78AD642AE361AD99375C6CA">
    <w:name w:val="23EC97B4E78AD642AE361AD99375C6CA"/>
  </w:style>
  <w:style w:type="paragraph" w:customStyle="1" w:styleId="0675B796941E4A498CDD413FECFC1A48">
    <w:name w:val="0675B796941E4A498CDD413FECFC1A48"/>
  </w:style>
  <w:style w:type="paragraph" w:customStyle="1" w:styleId="8B56B2EE88655D409C00F2C7AA163A87">
    <w:name w:val="8B56B2EE88655D409C00F2C7AA163A87"/>
  </w:style>
  <w:style w:type="paragraph" w:customStyle="1" w:styleId="C9837F74D88B3F44A4D8F4223FA8A0A0">
    <w:name w:val="C9837F74D88B3F44A4D8F4223FA8A0A0"/>
  </w:style>
  <w:style w:type="paragraph" w:customStyle="1" w:styleId="7C257670BEBC1B4490747B657BDF8037">
    <w:name w:val="7C257670BEBC1B4490747B657BDF8037"/>
  </w:style>
  <w:style w:type="paragraph" w:customStyle="1" w:styleId="5D706C320E20374CAAFC5BF414D7828D">
    <w:name w:val="5D706C320E20374CAAFC5BF414D7828D"/>
  </w:style>
  <w:style w:type="paragraph" w:customStyle="1" w:styleId="EBCDD079A912F44BA121450BF52BCD16">
    <w:name w:val="EBCDD079A912F44BA121450BF52BCD16"/>
  </w:style>
  <w:style w:type="paragraph" w:customStyle="1" w:styleId="7493CB302EF6394594A481E2EA5EEE8B">
    <w:name w:val="7493CB302EF6394594A481E2EA5EEE8B"/>
  </w:style>
  <w:style w:type="paragraph" w:customStyle="1" w:styleId="0256C0ED173B37448354280E98A3FC8A">
    <w:name w:val="0256C0ED173B37448354280E98A3FC8A"/>
  </w:style>
  <w:style w:type="paragraph" w:customStyle="1" w:styleId="5826F049E08FCE499168947540109EE0">
    <w:name w:val="5826F049E08FCE499168947540109EE0"/>
  </w:style>
  <w:style w:type="paragraph" w:customStyle="1" w:styleId="F64F5D81BE4EB944B092E1DE35DCDD6F">
    <w:name w:val="F64F5D81BE4EB944B092E1DE35DCDD6F"/>
  </w:style>
  <w:style w:type="paragraph" w:customStyle="1" w:styleId="41FFD1F3CDD9A349A7D190247293BD57">
    <w:name w:val="41FFD1F3CDD9A349A7D190247293BD57"/>
    <w:rsid w:val="006A54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4F9"/>
    <w:rPr>
      <w:color w:val="808080"/>
    </w:rPr>
  </w:style>
  <w:style w:type="paragraph" w:customStyle="1" w:styleId="23EC97B4E78AD642AE361AD99375C6CA">
    <w:name w:val="23EC97B4E78AD642AE361AD99375C6CA"/>
  </w:style>
  <w:style w:type="paragraph" w:customStyle="1" w:styleId="0675B796941E4A498CDD413FECFC1A48">
    <w:name w:val="0675B796941E4A498CDD413FECFC1A48"/>
  </w:style>
  <w:style w:type="paragraph" w:customStyle="1" w:styleId="8B56B2EE88655D409C00F2C7AA163A87">
    <w:name w:val="8B56B2EE88655D409C00F2C7AA163A87"/>
  </w:style>
  <w:style w:type="paragraph" w:customStyle="1" w:styleId="C9837F74D88B3F44A4D8F4223FA8A0A0">
    <w:name w:val="C9837F74D88B3F44A4D8F4223FA8A0A0"/>
  </w:style>
  <w:style w:type="paragraph" w:customStyle="1" w:styleId="7C257670BEBC1B4490747B657BDF8037">
    <w:name w:val="7C257670BEBC1B4490747B657BDF8037"/>
  </w:style>
  <w:style w:type="paragraph" w:customStyle="1" w:styleId="5D706C320E20374CAAFC5BF414D7828D">
    <w:name w:val="5D706C320E20374CAAFC5BF414D7828D"/>
  </w:style>
  <w:style w:type="paragraph" w:customStyle="1" w:styleId="EBCDD079A912F44BA121450BF52BCD16">
    <w:name w:val="EBCDD079A912F44BA121450BF52BCD16"/>
  </w:style>
  <w:style w:type="paragraph" w:customStyle="1" w:styleId="7493CB302EF6394594A481E2EA5EEE8B">
    <w:name w:val="7493CB302EF6394594A481E2EA5EEE8B"/>
  </w:style>
  <w:style w:type="paragraph" w:customStyle="1" w:styleId="0256C0ED173B37448354280E98A3FC8A">
    <w:name w:val="0256C0ED173B37448354280E98A3FC8A"/>
  </w:style>
  <w:style w:type="paragraph" w:customStyle="1" w:styleId="5826F049E08FCE499168947540109EE0">
    <w:name w:val="5826F049E08FCE499168947540109EE0"/>
  </w:style>
  <w:style w:type="paragraph" w:customStyle="1" w:styleId="F64F5D81BE4EB944B092E1DE35DCDD6F">
    <w:name w:val="F64F5D81BE4EB944B092E1DE35DCDD6F"/>
  </w:style>
  <w:style w:type="paragraph" w:customStyle="1" w:styleId="41FFD1F3CDD9A349A7D190247293BD57">
    <w:name w:val="41FFD1F3CDD9A349A7D190247293BD57"/>
    <w:rsid w:val="006A5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Gem12</b:Tag>
    <b:SourceType>Book</b:SourceType>
    <b:Guid>{717081A4-F6FC-D945-B3A9-9D119E094EC3}</b:Guid>
    <b:Title>Culture in the Anteroom: The Legacies of Siegfried Kracauer</b:Title>
    <b:Publisher>University of Michigan</b:Publisher>
    <b:City>Ann Arbor</b:City>
    <b:Year>2012</b:Year>
    <b:Author>
      <b:Editor>
        <b:NameList>
          <b:Person>
            <b:Last>Gemünden</b:Last>
            <b:First>G.</b:First>
          </b:Person>
          <b:Person>
            <b:Last>von Moltke</b:Last>
            <b:First>J.</b:First>
          </b:Person>
        </b:NameList>
      </b:Editor>
    </b:Author>
    <b:RefOrder>1</b:RefOrder>
  </b:Source>
  <b:Source>
    <b:Tag>Han12</b:Tag>
    <b:SourceType>Book</b:SourceType>
    <b:Guid>{5383FF56-040D-1B40-A88C-7B8519A5EC27}</b:Guid>
    <b:Author>
      <b:Author>
        <b:NameList>
          <b:Person>
            <b:Last>Hansen</b:Last>
            <b:First>M.</b:First>
          </b:Person>
        </b:NameList>
      </b:Author>
    </b:Author>
    <b:Title>Cinema and Experience: Siegfried Kracauer, Walter Benjamin, and Theodor W. Adorno</b:Title>
    <b:City>Berkeley</b:City>
    <b:Publisher>University of California Press</b:Publisher>
    <b:Year>2012</b:Year>
    <b:RefOrder>2</b:RefOrder>
  </b:Source>
</b:Sources>
</file>

<file path=customXml/itemProps1.xml><?xml version="1.0" encoding="utf-8"?>
<ds:datastoreItem xmlns:ds="http://schemas.openxmlformats.org/officeDocument/2006/customXml" ds:itemID="{191F6D79-41B9-204C-A04E-28098DA8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564</Words>
  <Characters>3216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2016-01-25T06:36:00Z</dcterms:created>
  <dcterms:modified xsi:type="dcterms:W3CDTF">2016-01-25T06:39:00Z</dcterms:modified>
</cp:coreProperties>
</file>