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00B48" w:rsidRPr="00800B48" w:rsidTr="00800B48">
        <w:tc>
          <w:tcPr>
            <w:tcW w:w="491" w:type="dxa"/>
            <w:vMerge w:val="restart"/>
            <w:shd w:val="clear" w:color="auto" w:fill="A6A6A6"/>
            <w:textDirection w:val="btLr"/>
          </w:tcPr>
          <w:p w:rsidR="00B574C9" w:rsidRPr="00800B48" w:rsidRDefault="00B574C9" w:rsidP="00800B48">
            <w:pPr>
              <w:spacing w:after="0" w:line="240" w:lineRule="auto"/>
              <w:jc w:val="center"/>
              <w:rPr>
                <w:b/>
                <w:color w:val="FFFFFF"/>
              </w:rPr>
            </w:pPr>
            <w:r w:rsidRPr="00800B48">
              <w:rPr>
                <w:b/>
                <w:color w:val="FFFFFF"/>
              </w:rPr>
              <w:t>About you</w:t>
            </w:r>
          </w:p>
        </w:tc>
        <w:tc>
          <w:tcPr>
            <w:tcW w:w="1259" w:type="dxa"/>
            <w:shd w:val="clear" w:color="auto" w:fill="auto"/>
          </w:tcPr>
          <w:p w:rsidR="00B574C9" w:rsidRPr="00800B48" w:rsidRDefault="00B574C9" w:rsidP="00800B48">
            <w:pPr>
              <w:spacing w:after="0" w:line="240" w:lineRule="auto"/>
              <w:jc w:val="center"/>
              <w:rPr>
                <w:b/>
                <w:color w:val="FFFFFF"/>
              </w:rPr>
            </w:pPr>
            <w:r w:rsidRPr="00800B48">
              <w:rPr>
                <w:rStyle w:val="PlaceholderText"/>
                <w:b/>
                <w:color w:val="FFFFFF"/>
              </w:rPr>
              <w:t>[Salutation]</w:t>
            </w:r>
          </w:p>
        </w:tc>
        <w:tc>
          <w:tcPr>
            <w:tcW w:w="2073" w:type="dxa"/>
            <w:shd w:val="clear" w:color="auto" w:fill="auto"/>
          </w:tcPr>
          <w:p w:rsidR="00B574C9" w:rsidRPr="00800B48" w:rsidRDefault="00800B48" w:rsidP="00800B48">
            <w:pPr>
              <w:spacing w:after="0" w:line="240" w:lineRule="auto"/>
            </w:pPr>
            <w:r>
              <w:rPr>
                <w:rStyle w:val="PlaceholderText"/>
              </w:rPr>
              <w:t>Tatum</w:t>
            </w:r>
          </w:p>
        </w:tc>
        <w:tc>
          <w:tcPr>
            <w:tcW w:w="2551" w:type="dxa"/>
            <w:shd w:val="clear" w:color="auto" w:fill="auto"/>
          </w:tcPr>
          <w:p w:rsidR="00B574C9" w:rsidRPr="00800B48" w:rsidRDefault="00B574C9" w:rsidP="00800B48">
            <w:pPr>
              <w:spacing w:after="0" w:line="240" w:lineRule="auto"/>
            </w:pPr>
            <w:r w:rsidRPr="00800B48">
              <w:rPr>
                <w:rStyle w:val="PlaceholderText"/>
              </w:rPr>
              <w:t>[Middle name]</w:t>
            </w:r>
          </w:p>
        </w:tc>
        <w:tc>
          <w:tcPr>
            <w:tcW w:w="2642" w:type="dxa"/>
            <w:shd w:val="clear" w:color="auto" w:fill="auto"/>
          </w:tcPr>
          <w:p w:rsidR="00B574C9" w:rsidRPr="00800B48" w:rsidRDefault="00800B48" w:rsidP="00800B48">
            <w:pPr>
              <w:spacing w:after="0" w:line="240" w:lineRule="auto"/>
            </w:pPr>
            <w:r>
              <w:rPr>
                <w:rStyle w:val="PlaceholderText"/>
              </w:rPr>
              <w:t>Taylor</w:t>
            </w:r>
          </w:p>
        </w:tc>
      </w:tr>
      <w:tr w:rsidR="00800B48" w:rsidRPr="00800B48" w:rsidTr="00800B48">
        <w:trPr>
          <w:trHeight w:val="986"/>
        </w:trPr>
        <w:tc>
          <w:tcPr>
            <w:tcW w:w="491" w:type="dxa"/>
            <w:vMerge/>
            <w:shd w:val="clear" w:color="auto" w:fill="A6A6A6"/>
          </w:tcPr>
          <w:p w:rsidR="00B574C9" w:rsidRPr="00800B48" w:rsidRDefault="00B574C9" w:rsidP="00800B48">
            <w:pPr>
              <w:spacing w:after="0" w:line="240" w:lineRule="auto"/>
              <w:jc w:val="center"/>
              <w:rPr>
                <w:b/>
                <w:color w:val="FFFFFF"/>
              </w:rPr>
            </w:pPr>
          </w:p>
        </w:tc>
        <w:tc>
          <w:tcPr>
            <w:tcW w:w="8525" w:type="dxa"/>
            <w:gridSpan w:val="4"/>
            <w:shd w:val="clear" w:color="auto" w:fill="auto"/>
          </w:tcPr>
          <w:p w:rsidR="00B574C9" w:rsidRPr="00800B48" w:rsidRDefault="00B574C9" w:rsidP="00800B48">
            <w:pPr>
              <w:spacing w:after="0" w:line="240" w:lineRule="auto"/>
            </w:pPr>
            <w:r w:rsidRPr="00800B48">
              <w:rPr>
                <w:rStyle w:val="PlaceholderText"/>
              </w:rPr>
              <w:t>[Enter your biography]</w:t>
            </w:r>
          </w:p>
        </w:tc>
      </w:tr>
      <w:tr w:rsidR="00800B48" w:rsidRPr="00800B48" w:rsidTr="00800B48">
        <w:trPr>
          <w:trHeight w:val="986"/>
        </w:trPr>
        <w:tc>
          <w:tcPr>
            <w:tcW w:w="491" w:type="dxa"/>
            <w:vMerge/>
            <w:shd w:val="clear" w:color="auto" w:fill="A6A6A6"/>
          </w:tcPr>
          <w:p w:rsidR="00B574C9" w:rsidRPr="00800B48" w:rsidRDefault="00B574C9" w:rsidP="00800B48">
            <w:pPr>
              <w:spacing w:after="0" w:line="240" w:lineRule="auto"/>
              <w:jc w:val="center"/>
              <w:rPr>
                <w:b/>
                <w:color w:val="FFFFFF"/>
              </w:rPr>
            </w:pPr>
          </w:p>
        </w:tc>
        <w:tc>
          <w:tcPr>
            <w:tcW w:w="8525" w:type="dxa"/>
            <w:gridSpan w:val="4"/>
            <w:shd w:val="clear" w:color="auto" w:fill="auto"/>
          </w:tcPr>
          <w:p w:rsidR="00B574C9" w:rsidRPr="00800B48" w:rsidRDefault="00800B48" w:rsidP="00800B48">
            <w:pPr>
              <w:spacing w:after="0" w:line="240" w:lineRule="auto"/>
            </w:pPr>
            <w:r>
              <w:rPr>
                <w:rStyle w:val="PlaceholderText"/>
              </w:rPr>
              <w:t>Columbia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00B48" w:rsidRPr="00800B48" w:rsidTr="00800B48">
        <w:tc>
          <w:tcPr>
            <w:tcW w:w="9016" w:type="dxa"/>
            <w:shd w:val="clear" w:color="auto" w:fill="A6A6A6"/>
            <w:tcMar>
              <w:top w:w="113" w:type="dxa"/>
              <w:bottom w:w="113" w:type="dxa"/>
            </w:tcMar>
          </w:tcPr>
          <w:p w:rsidR="00244BB0" w:rsidRPr="00800B48" w:rsidRDefault="00244BB0" w:rsidP="00800B48">
            <w:pPr>
              <w:spacing w:after="0" w:line="240" w:lineRule="auto"/>
              <w:jc w:val="center"/>
              <w:rPr>
                <w:b/>
                <w:color w:val="FFFFFF"/>
              </w:rPr>
            </w:pPr>
            <w:r w:rsidRPr="00800B48">
              <w:rPr>
                <w:b/>
                <w:color w:val="FFFFFF"/>
              </w:rPr>
              <w:t>Your article</w:t>
            </w:r>
          </w:p>
        </w:tc>
      </w:tr>
      <w:tr w:rsidR="003F0D73" w:rsidRPr="00800B48" w:rsidTr="00800B48">
        <w:tc>
          <w:tcPr>
            <w:tcW w:w="9016" w:type="dxa"/>
            <w:shd w:val="clear" w:color="auto" w:fill="auto"/>
            <w:tcMar>
              <w:top w:w="113" w:type="dxa"/>
              <w:bottom w:w="113" w:type="dxa"/>
            </w:tcMar>
          </w:tcPr>
          <w:p w:rsidR="003F0D73" w:rsidRPr="00800B48" w:rsidRDefault="00800B48" w:rsidP="00800B48">
            <w:pPr>
              <w:spacing w:after="0" w:line="240" w:lineRule="auto"/>
              <w:rPr>
                <w:b/>
              </w:rPr>
            </w:pPr>
            <w:r w:rsidRPr="002909E0">
              <w:rPr>
                <w:rFonts w:ascii="Times New Roman" w:hAnsi="Times New Roman"/>
                <w:b/>
              </w:rPr>
              <w:t>Mumford, Lewis (1895-1990)</w:t>
            </w:r>
          </w:p>
        </w:tc>
      </w:tr>
      <w:tr w:rsidR="00464699" w:rsidRPr="00800B48" w:rsidTr="00800B48">
        <w:tc>
          <w:tcPr>
            <w:tcW w:w="9016" w:type="dxa"/>
            <w:shd w:val="clear" w:color="auto" w:fill="auto"/>
            <w:tcMar>
              <w:top w:w="113" w:type="dxa"/>
              <w:bottom w:w="113" w:type="dxa"/>
            </w:tcMar>
          </w:tcPr>
          <w:p w:rsidR="00464699" w:rsidRPr="00800B48" w:rsidRDefault="00464699" w:rsidP="00800B48">
            <w:pPr>
              <w:spacing w:after="0" w:line="240" w:lineRule="auto"/>
            </w:pPr>
            <w:r w:rsidRPr="00800B48">
              <w:rPr>
                <w:rStyle w:val="PlaceholderText"/>
                <w:b/>
              </w:rPr>
              <w:t xml:space="preserve">[Enter any </w:t>
            </w:r>
            <w:r w:rsidRPr="00800B48">
              <w:rPr>
                <w:rStyle w:val="PlaceholderText"/>
                <w:b/>
                <w:i/>
              </w:rPr>
              <w:t>variant forms</w:t>
            </w:r>
            <w:r w:rsidRPr="00800B48">
              <w:rPr>
                <w:rStyle w:val="PlaceholderText"/>
                <w:b/>
              </w:rPr>
              <w:t xml:space="preserve"> of your headword – OPTIONAL]</w:t>
            </w:r>
          </w:p>
        </w:tc>
      </w:tr>
      <w:tr w:rsidR="00E85A05" w:rsidRPr="00800B48" w:rsidTr="00800B48">
        <w:tc>
          <w:tcPr>
            <w:tcW w:w="9016" w:type="dxa"/>
            <w:shd w:val="clear" w:color="auto" w:fill="auto"/>
            <w:tcMar>
              <w:top w:w="113" w:type="dxa"/>
              <w:bottom w:w="113" w:type="dxa"/>
            </w:tcMar>
          </w:tcPr>
          <w:p w:rsidR="00E85A05" w:rsidRPr="00800B48" w:rsidRDefault="00F228A2" w:rsidP="00800B48">
            <w:pPr>
              <w:spacing w:after="0" w:line="240" w:lineRule="auto"/>
            </w:pPr>
            <w:r w:rsidRPr="002909E0">
              <w:rPr>
                <w:rFonts w:ascii="Times New Roman" w:hAnsi="Times New Roman"/>
              </w:rPr>
              <w:t xml:space="preserve">Lewis Mumford was a prolific author, social philosopher and prominent American critic of architecture and urbanism. A native of New York City, he penned a column on architecture that </w:t>
            </w:r>
            <w:r>
              <w:rPr>
                <w:rFonts w:ascii="Times New Roman" w:hAnsi="Times New Roman"/>
              </w:rPr>
              <w:t xml:space="preserve">was published in </w:t>
            </w:r>
            <w:r w:rsidRPr="002909E0">
              <w:rPr>
                <w:rFonts w:ascii="Times New Roman" w:hAnsi="Times New Roman"/>
                <w:i/>
              </w:rPr>
              <w:t>The New Yorker</w:t>
            </w:r>
            <w:r w:rsidRPr="002909E0">
              <w:rPr>
                <w:rFonts w:ascii="Times New Roman" w:hAnsi="Times New Roman"/>
              </w:rPr>
              <w:t xml:space="preserve"> </w:t>
            </w:r>
            <w:r>
              <w:rPr>
                <w:rFonts w:ascii="Times New Roman" w:hAnsi="Times New Roman"/>
              </w:rPr>
              <w:t>from 1931 to 1975,</w:t>
            </w:r>
            <w:r w:rsidRPr="002909E0">
              <w:rPr>
                <w:rFonts w:ascii="Times New Roman" w:hAnsi="Times New Roman"/>
              </w:rPr>
              <w:t xml:space="preserve"> extending his work to a broad audience. He evaluated the built world based on its relationship to its inhabitants and the natural environment, disregarding physical design and the development of a </w:t>
            </w:r>
            <w:r>
              <w:rPr>
                <w:rFonts w:ascii="Times New Roman" w:hAnsi="Times New Roman"/>
              </w:rPr>
              <w:t>‘</w:t>
            </w:r>
            <w:r w:rsidRPr="002909E0">
              <w:rPr>
                <w:rFonts w:ascii="Times New Roman" w:hAnsi="Times New Roman"/>
              </w:rPr>
              <w:t>modern</w:t>
            </w:r>
            <w:r>
              <w:rPr>
                <w:rFonts w:ascii="Times New Roman" w:hAnsi="Times New Roman"/>
              </w:rPr>
              <w:t>’</w:t>
            </w:r>
            <w:r w:rsidRPr="002909E0">
              <w:rPr>
                <w:rFonts w:ascii="Times New Roman" w:hAnsi="Times New Roman"/>
              </w:rPr>
              <w:t xml:space="preserve"> style in favo</w:t>
            </w:r>
            <w:r>
              <w:rPr>
                <w:rFonts w:ascii="Times New Roman" w:hAnsi="Times New Roman"/>
              </w:rPr>
              <w:t>u</w:t>
            </w:r>
            <w:r w:rsidRPr="002909E0">
              <w:rPr>
                <w:rFonts w:ascii="Times New Roman" w:hAnsi="Times New Roman"/>
              </w:rPr>
              <w:t>r of social functionality. Primarily concerned with the role of technology within civilization, he criticized the dehumanizing effects of mechanization.</w:t>
            </w:r>
          </w:p>
        </w:tc>
      </w:tr>
      <w:tr w:rsidR="003F0D73" w:rsidRPr="00800B48" w:rsidTr="00800B48">
        <w:tc>
          <w:tcPr>
            <w:tcW w:w="9016" w:type="dxa"/>
            <w:shd w:val="clear" w:color="auto" w:fill="auto"/>
            <w:tcMar>
              <w:top w:w="113" w:type="dxa"/>
              <w:bottom w:w="113" w:type="dxa"/>
            </w:tcMar>
          </w:tcPr>
          <w:p w:rsidR="003F0D73" w:rsidRDefault="007D526B" w:rsidP="00800B48">
            <w:pPr>
              <w:spacing w:after="0" w:line="240" w:lineRule="auto"/>
              <w:rPr>
                <w:rFonts w:ascii="Times New Roman" w:hAnsi="Times New Roman"/>
              </w:rPr>
            </w:pPr>
            <w:r w:rsidRPr="002909E0">
              <w:rPr>
                <w:rFonts w:ascii="Times New Roman" w:hAnsi="Times New Roman"/>
              </w:rPr>
              <w:t xml:space="preserve">Lewis Mumford was a prolific author, social philosopher and prominent American critic of architecture and urbanism. A native of New York City, he penned a column on architecture that </w:t>
            </w:r>
            <w:r>
              <w:rPr>
                <w:rFonts w:ascii="Times New Roman" w:hAnsi="Times New Roman"/>
              </w:rPr>
              <w:t xml:space="preserve">was published in </w:t>
            </w:r>
            <w:r w:rsidRPr="002909E0">
              <w:rPr>
                <w:rFonts w:ascii="Times New Roman" w:hAnsi="Times New Roman"/>
                <w:i/>
              </w:rPr>
              <w:t>The New Yorker</w:t>
            </w:r>
            <w:r w:rsidRPr="002909E0">
              <w:rPr>
                <w:rFonts w:ascii="Times New Roman" w:hAnsi="Times New Roman"/>
              </w:rPr>
              <w:t xml:space="preserve"> </w:t>
            </w:r>
            <w:r>
              <w:rPr>
                <w:rFonts w:ascii="Times New Roman" w:hAnsi="Times New Roman"/>
              </w:rPr>
              <w:t>from 1931 to 1975,</w:t>
            </w:r>
            <w:r w:rsidRPr="002909E0">
              <w:rPr>
                <w:rFonts w:ascii="Times New Roman" w:hAnsi="Times New Roman"/>
              </w:rPr>
              <w:t xml:space="preserve"> extending his work to a broad audience. He evaluated the built world based on its relationship to its inhabitants and the natural environment, disregarding physical design and the development of a </w:t>
            </w:r>
            <w:r>
              <w:rPr>
                <w:rFonts w:ascii="Times New Roman" w:hAnsi="Times New Roman"/>
              </w:rPr>
              <w:t>‘</w:t>
            </w:r>
            <w:r w:rsidRPr="002909E0">
              <w:rPr>
                <w:rFonts w:ascii="Times New Roman" w:hAnsi="Times New Roman"/>
              </w:rPr>
              <w:t>modern</w:t>
            </w:r>
            <w:r>
              <w:rPr>
                <w:rFonts w:ascii="Times New Roman" w:hAnsi="Times New Roman"/>
              </w:rPr>
              <w:t>’</w:t>
            </w:r>
            <w:r w:rsidRPr="002909E0">
              <w:rPr>
                <w:rFonts w:ascii="Times New Roman" w:hAnsi="Times New Roman"/>
              </w:rPr>
              <w:t xml:space="preserve"> style in favo</w:t>
            </w:r>
            <w:r>
              <w:rPr>
                <w:rFonts w:ascii="Times New Roman" w:hAnsi="Times New Roman"/>
              </w:rPr>
              <w:t>u</w:t>
            </w:r>
            <w:r w:rsidRPr="002909E0">
              <w:rPr>
                <w:rFonts w:ascii="Times New Roman" w:hAnsi="Times New Roman"/>
              </w:rPr>
              <w:t xml:space="preserve">r of social functionality. Primarily concerned with the role of technology within civilization, he criticized the dehumanizing effects of mechanization. In books such as </w:t>
            </w:r>
            <w:r w:rsidRPr="002909E0">
              <w:rPr>
                <w:rFonts w:ascii="Times New Roman" w:hAnsi="Times New Roman"/>
                <w:i/>
              </w:rPr>
              <w:t xml:space="preserve">Technics and Civilization </w:t>
            </w:r>
            <w:r w:rsidRPr="002909E0">
              <w:rPr>
                <w:rFonts w:ascii="Times New Roman" w:hAnsi="Times New Roman"/>
              </w:rPr>
              <w:t xml:space="preserve">(1934) and </w:t>
            </w:r>
            <w:r>
              <w:rPr>
                <w:rFonts w:ascii="Times New Roman" w:hAnsi="Times New Roman"/>
              </w:rPr>
              <w:t xml:space="preserve">his </w:t>
            </w:r>
            <w:r w:rsidRPr="002909E0">
              <w:rPr>
                <w:rFonts w:ascii="Times New Roman" w:hAnsi="Times New Roman"/>
              </w:rPr>
              <w:t xml:space="preserve">later </w:t>
            </w:r>
            <w:r>
              <w:rPr>
                <w:rFonts w:ascii="Times New Roman" w:hAnsi="Times New Roman"/>
              </w:rPr>
              <w:t xml:space="preserve">two volume work </w:t>
            </w:r>
            <w:r w:rsidRPr="002909E0">
              <w:rPr>
                <w:rFonts w:ascii="Times New Roman" w:hAnsi="Times New Roman"/>
                <w:i/>
              </w:rPr>
              <w:t>The Myth of the Machine</w:t>
            </w:r>
            <w:r w:rsidRPr="002909E0">
              <w:rPr>
                <w:rFonts w:ascii="Times New Roman" w:hAnsi="Times New Roman"/>
              </w:rPr>
              <w:t xml:space="preserve"> (1967-1970), he traced the evolution of the machine and differentiated between a technology befitting human needs and one for only innovation’s sake. He expressed hope for the potential to make use of technology’s positive, innate aspects and overcome the influence of the machine in order to more organically </w:t>
            </w:r>
            <w:r w:rsidRPr="002909E0">
              <w:rPr>
                <w:rFonts w:ascii="Times New Roman" w:hAnsi="Times New Roman"/>
              </w:rPr>
              <w:t>fulfil</w:t>
            </w:r>
            <w:r w:rsidRPr="002909E0">
              <w:rPr>
                <w:rFonts w:ascii="Times New Roman" w:hAnsi="Times New Roman"/>
              </w:rPr>
              <w:t xml:space="preserve"> human purpose</w:t>
            </w:r>
            <w:r>
              <w:rPr>
                <w:rFonts w:ascii="Times New Roman" w:hAnsi="Times New Roman"/>
              </w:rPr>
              <w:t xml:space="preserve">. As he sums it up in </w:t>
            </w:r>
            <w:r>
              <w:rPr>
                <w:rFonts w:ascii="Times New Roman" w:hAnsi="Times New Roman"/>
                <w:i/>
              </w:rPr>
              <w:t>Technics and Civilization</w:t>
            </w:r>
            <w:r>
              <w:rPr>
                <w:rFonts w:ascii="Times New Roman" w:hAnsi="Times New Roman"/>
              </w:rPr>
              <w:t>,</w:t>
            </w:r>
            <w:r w:rsidRPr="002909E0">
              <w:rPr>
                <w:rFonts w:ascii="Times New Roman" w:hAnsi="Times New Roman"/>
              </w:rPr>
              <w:t xml:space="preserve"> </w:t>
            </w:r>
            <w:r>
              <w:rPr>
                <w:rFonts w:ascii="Times New Roman" w:hAnsi="Times New Roman"/>
              </w:rPr>
              <w:t>‘</w:t>
            </w:r>
            <w:r w:rsidRPr="002909E0">
              <w:rPr>
                <w:rFonts w:ascii="Times New Roman" w:hAnsi="Times New Roman"/>
              </w:rPr>
              <w:t xml:space="preserve">While many of the boasted achievements of industrialism are merely rubbish, and while many of the goods produced by the machine are fraudulent and evanescent, its </w:t>
            </w:r>
            <w:r w:rsidRPr="002909E0">
              <w:rPr>
                <w:rFonts w:ascii="Times New Roman" w:hAnsi="Times New Roman"/>
              </w:rPr>
              <w:t>aesthetic</w:t>
            </w:r>
            <w:r w:rsidRPr="002909E0">
              <w:rPr>
                <w:rFonts w:ascii="Times New Roman" w:hAnsi="Times New Roman"/>
              </w:rPr>
              <w:t>, its logic, and its factual technique remain a durable contribution: they are among man</w:t>
            </w:r>
            <w:r>
              <w:rPr>
                <w:rFonts w:ascii="Times New Roman" w:hAnsi="Times New Roman"/>
              </w:rPr>
              <w:t>’</w:t>
            </w:r>
            <w:r w:rsidRPr="002909E0">
              <w:rPr>
                <w:rFonts w:ascii="Times New Roman" w:hAnsi="Times New Roman"/>
              </w:rPr>
              <w:t>s supreme conquests</w:t>
            </w:r>
            <w:r>
              <w:rPr>
                <w:rFonts w:ascii="Times New Roman" w:hAnsi="Times New Roman"/>
              </w:rPr>
              <w:t>’</w:t>
            </w:r>
            <w:r w:rsidRPr="002909E0">
              <w:rPr>
                <w:rFonts w:ascii="Times New Roman" w:hAnsi="Times New Roman"/>
              </w:rPr>
              <w:t xml:space="preserve"> (324-325).</w:t>
            </w:r>
          </w:p>
          <w:p w:rsidR="007D526B" w:rsidRDefault="007D526B" w:rsidP="00800B48">
            <w:pPr>
              <w:spacing w:after="0" w:line="240" w:lineRule="auto"/>
              <w:rPr>
                <w:rFonts w:ascii="Times New Roman" w:hAnsi="Times New Roman"/>
              </w:rPr>
            </w:pPr>
          </w:p>
          <w:p w:rsidR="007D526B" w:rsidRDefault="007D526B" w:rsidP="007D526B">
            <w:pPr>
              <w:spacing w:after="0" w:line="240" w:lineRule="auto"/>
              <w:contextualSpacing/>
              <w:rPr>
                <w:rFonts w:ascii="Times New Roman" w:hAnsi="Times New Roman"/>
                <w:b/>
              </w:rPr>
            </w:pPr>
            <w:r w:rsidRPr="002909E0">
              <w:rPr>
                <w:rFonts w:ascii="Times New Roman" w:hAnsi="Times New Roman"/>
                <w:b/>
              </w:rPr>
              <w:t xml:space="preserve">List of </w:t>
            </w:r>
            <w:r>
              <w:rPr>
                <w:rFonts w:ascii="Times New Roman" w:hAnsi="Times New Roman"/>
                <w:b/>
              </w:rPr>
              <w:t>w</w:t>
            </w:r>
            <w:r w:rsidRPr="002909E0">
              <w:rPr>
                <w:rFonts w:ascii="Times New Roman" w:hAnsi="Times New Roman"/>
                <w:b/>
              </w:rPr>
              <w:t>orks</w:t>
            </w:r>
          </w:p>
          <w:p w:rsidR="007D526B" w:rsidRPr="003C02F2" w:rsidRDefault="007D526B" w:rsidP="007D526B">
            <w:pPr>
              <w:spacing w:after="0" w:line="240" w:lineRule="auto"/>
              <w:contextualSpacing/>
              <w:rPr>
                <w:rFonts w:ascii="Times New Roman" w:hAnsi="Times New Roman"/>
              </w:rPr>
            </w:pPr>
            <w:r>
              <w:rPr>
                <w:rFonts w:ascii="Times New Roman" w:hAnsi="Times New Roman"/>
              </w:rPr>
              <w:t xml:space="preserve">(For a comprehensive bibliography of Mumford’s work, see </w:t>
            </w:r>
            <w:proofErr w:type="spellStart"/>
            <w:r w:rsidRPr="003C02F2">
              <w:rPr>
                <w:rStyle w:val="Strong"/>
                <w:rFonts w:ascii="Times New Roman" w:hAnsi="Times New Roman"/>
              </w:rPr>
              <w:t>Wojtowicz</w:t>
            </w:r>
            <w:proofErr w:type="spellEnd"/>
            <w:r>
              <w:rPr>
                <w:rStyle w:val="Strong"/>
                <w:rFonts w:ascii="Times New Roman" w:hAnsi="Times New Roman"/>
              </w:rPr>
              <w:t xml:space="preserve"> [2000] below.)</w:t>
            </w:r>
          </w:p>
          <w:p w:rsidR="007D526B" w:rsidRPr="002909E0" w:rsidRDefault="007D526B" w:rsidP="007D526B">
            <w:pPr>
              <w:spacing w:after="0" w:line="240" w:lineRule="auto"/>
              <w:contextualSpacing/>
              <w:rPr>
                <w:rFonts w:ascii="Times New Roman" w:hAnsi="Times New Roman"/>
                <w:b/>
              </w:rPr>
            </w:pPr>
            <w:r>
              <w:rPr>
                <w:rFonts w:ascii="Times New Roman" w:hAnsi="Times New Roman"/>
              </w:rPr>
              <w:t xml:space="preserve">(1922) </w:t>
            </w:r>
            <w:r w:rsidRPr="002909E0">
              <w:rPr>
                <w:rFonts w:ascii="Times New Roman" w:hAnsi="Times New Roman"/>
                <w:i/>
              </w:rPr>
              <w:t>The Story of Utopias</w:t>
            </w:r>
            <w:r>
              <w:rPr>
                <w:rFonts w:ascii="Times New Roman" w:hAnsi="Times New Roman"/>
              </w:rPr>
              <w:t xml:space="preserve">, New York: </w:t>
            </w:r>
            <w:proofErr w:type="spellStart"/>
            <w:r>
              <w:rPr>
                <w:rFonts w:ascii="Times New Roman" w:hAnsi="Times New Roman"/>
              </w:rPr>
              <w:t>Boni</w:t>
            </w:r>
            <w:proofErr w:type="spellEnd"/>
            <w:r>
              <w:rPr>
                <w:rFonts w:ascii="Times New Roman" w:hAnsi="Times New Roman"/>
              </w:rPr>
              <w:t xml:space="preserve"> &amp; </w:t>
            </w:r>
            <w:proofErr w:type="spellStart"/>
            <w:r>
              <w:rPr>
                <w:rFonts w:ascii="Times New Roman" w:hAnsi="Times New Roman"/>
              </w:rPr>
              <w:t>Liveright</w:t>
            </w:r>
            <w:proofErr w:type="spellEnd"/>
            <w:r>
              <w:rPr>
                <w:rFonts w:ascii="Times New Roman" w:hAnsi="Times New Roman"/>
              </w:rPr>
              <w:t>.</w:t>
            </w:r>
          </w:p>
          <w:p w:rsidR="007D526B" w:rsidRPr="002909E0" w:rsidRDefault="007D526B" w:rsidP="007D526B">
            <w:pPr>
              <w:spacing w:after="0" w:line="240" w:lineRule="auto"/>
              <w:contextualSpacing/>
              <w:rPr>
                <w:rFonts w:ascii="Times New Roman" w:hAnsi="Times New Roman"/>
              </w:rPr>
            </w:pPr>
            <w:r w:rsidRPr="002909E0">
              <w:rPr>
                <w:rFonts w:ascii="Times New Roman" w:hAnsi="Times New Roman"/>
              </w:rPr>
              <w:t xml:space="preserve">(1934) </w:t>
            </w:r>
            <w:r w:rsidRPr="002909E0">
              <w:rPr>
                <w:rFonts w:ascii="Times New Roman" w:hAnsi="Times New Roman"/>
                <w:i/>
              </w:rPr>
              <w:t>Technics and Civilization</w:t>
            </w:r>
            <w:r>
              <w:rPr>
                <w:rFonts w:ascii="Times New Roman" w:hAnsi="Times New Roman"/>
              </w:rPr>
              <w:t>,</w:t>
            </w:r>
            <w:r w:rsidRPr="002909E0">
              <w:rPr>
                <w:rFonts w:ascii="Times New Roman" w:hAnsi="Times New Roman"/>
              </w:rPr>
              <w:t xml:space="preserve"> San Diego</w:t>
            </w:r>
            <w:r>
              <w:rPr>
                <w:rFonts w:ascii="Times New Roman" w:hAnsi="Times New Roman"/>
              </w:rPr>
              <w:t>:</w:t>
            </w:r>
            <w:r w:rsidRPr="002909E0">
              <w:rPr>
                <w:rFonts w:ascii="Times New Roman" w:hAnsi="Times New Roman"/>
              </w:rPr>
              <w:t xml:space="preserve"> Harcourt Brace &amp; Company. </w:t>
            </w:r>
          </w:p>
          <w:p w:rsidR="007D526B" w:rsidRPr="002909E0" w:rsidRDefault="007D526B" w:rsidP="007D526B">
            <w:pPr>
              <w:spacing w:after="0" w:line="240" w:lineRule="auto"/>
              <w:contextualSpacing/>
              <w:rPr>
                <w:rFonts w:ascii="Times New Roman" w:hAnsi="Times New Roman"/>
              </w:rPr>
            </w:pPr>
            <w:r w:rsidRPr="002909E0">
              <w:rPr>
                <w:rFonts w:ascii="Times New Roman" w:hAnsi="Times New Roman"/>
              </w:rPr>
              <w:t>(1961)</w:t>
            </w:r>
            <w:r w:rsidRPr="00FA12DF">
              <w:rPr>
                <w:rFonts w:ascii="Times New Roman" w:hAnsi="Times New Roman"/>
              </w:rPr>
              <w:t xml:space="preserve"> </w:t>
            </w:r>
            <w:r w:rsidRPr="002909E0">
              <w:rPr>
                <w:rFonts w:ascii="Times New Roman" w:hAnsi="Times New Roman"/>
                <w:i/>
              </w:rPr>
              <w:t>The City in History: Its Origins, Its Transformations, and Its Prospects</w:t>
            </w:r>
            <w:r>
              <w:rPr>
                <w:rFonts w:ascii="Times New Roman" w:hAnsi="Times New Roman"/>
              </w:rPr>
              <w:t>,</w:t>
            </w:r>
            <w:r w:rsidRPr="002909E0">
              <w:rPr>
                <w:rFonts w:ascii="Times New Roman" w:hAnsi="Times New Roman"/>
                <w:i/>
              </w:rPr>
              <w:t xml:space="preserve"> </w:t>
            </w:r>
            <w:r>
              <w:rPr>
                <w:rFonts w:ascii="Times New Roman" w:hAnsi="Times New Roman"/>
              </w:rPr>
              <w:t>New York: Harcourt, Brace &amp; World</w:t>
            </w:r>
          </w:p>
          <w:p w:rsidR="007D526B" w:rsidRPr="009E7184" w:rsidRDefault="007D526B" w:rsidP="007D526B">
            <w:pPr>
              <w:spacing w:after="0" w:line="240" w:lineRule="auto"/>
              <w:contextualSpacing/>
              <w:rPr>
                <w:rFonts w:ascii="Times New Roman" w:hAnsi="Times New Roman"/>
              </w:rPr>
            </w:pPr>
            <w:r>
              <w:rPr>
                <w:rFonts w:ascii="Times New Roman" w:hAnsi="Times New Roman"/>
              </w:rPr>
              <w:t xml:space="preserve">(1967-1970) </w:t>
            </w:r>
            <w:r w:rsidRPr="002909E0">
              <w:rPr>
                <w:rFonts w:ascii="Times New Roman" w:hAnsi="Times New Roman"/>
                <w:i/>
              </w:rPr>
              <w:t>The Myth of the Machine</w:t>
            </w:r>
            <w:r>
              <w:rPr>
                <w:rFonts w:ascii="Times New Roman" w:hAnsi="Times New Roman"/>
              </w:rPr>
              <w:t xml:space="preserve">, New York: Harcourt, Brace &amp; World / Harcourt Brace </w:t>
            </w:r>
            <w:proofErr w:type="spellStart"/>
            <w:r>
              <w:rPr>
                <w:rFonts w:ascii="Times New Roman" w:hAnsi="Times New Roman"/>
              </w:rPr>
              <w:t>Jovovich</w:t>
            </w:r>
            <w:proofErr w:type="spellEnd"/>
            <w:r>
              <w:rPr>
                <w:rFonts w:ascii="Times New Roman" w:hAnsi="Times New Roman"/>
              </w:rPr>
              <w:t>, 2 vols.</w:t>
            </w:r>
          </w:p>
          <w:p w:rsidR="007D526B" w:rsidRPr="002909E0" w:rsidRDefault="007D526B" w:rsidP="007D526B">
            <w:pPr>
              <w:spacing w:after="0" w:line="240" w:lineRule="auto"/>
              <w:contextualSpacing/>
              <w:rPr>
                <w:rFonts w:ascii="Times New Roman" w:hAnsi="Times New Roman"/>
                <w:i/>
              </w:rPr>
            </w:pPr>
            <w:r w:rsidRPr="002909E0">
              <w:rPr>
                <w:rFonts w:ascii="Times New Roman" w:hAnsi="Times New Roman"/>
              </w:rPr>
              <w:t>(1982)</w:t>
            </w:r>
            <w:r>
              <w:rPr>
                <w:rFonts w:ascii="Times New Roman" w:hAnsi="Times New Roman"/>
              </w:rPr>
              <w:t xml:space="preserve"> </w:t>
            </w:r>
            <w:r w:rsidRPr="002909E0">
              <w:rPr>
                <w:rFonts w:ascii="Times New Roman" w:hAnsi="Times New Roman"/>
                <w:i/>
              </w:rPr>
              <w:t>Sketches from Life: The Autobiography of Lewis Mumford: The Early Years</w:t>
            </w:r>
            <w:r>
              <w:rPr>
                <w:rFonts w:ascii="Times New Roman" w:hAnsi="Times New Roman"/>
              </w:rPr>
              <w:t>, New York: Dial Press.</w:t>
            </w:r>
          </w:p>
          <w:p w:rsidR="007D526B" w:rsidRPr="00800B48" w:rsidRDefault="007D526B" w:rsidP="007D526B">
            <w:pPr>
              <w:spacing w:after="0" w:line="240" w:lineRule="auto"/>
            </w:pPr>
            <w:r w:rsidRPr="002909E0">
              <w:rPr>
                <w:rFonts w:ascii="Times New Roman" w:hAnsi="Times New Roman"/>
              </w:rPr>
              <w:t>(1986)</w:t>
            </w:r>
            <w:r>
              <w:rPr>
                <w:rFonts w:ascii="Times New Roman" w:hAnsi="Times New Roman"/>
              </w:rPr>
              <w:t xml:space="preserve"> </w:t>
            </w:r>
            <w:r w:rsidRPr="002909E0">
              <w:rPr>
                <w:rFonts w:ascii="Times New Roman" w:hAnsi="Times New Roman"/>
                <w:i/>
              </w:rPr>
              <w:t>The Future of Technics and Civilization</w:t>
            </w:r>
            <w:r>
              <w:rPr>
                <w:rFonts w:ascii="Times New Roman" w:hAnsi="Times New Roman"/>
              </w:rPr>
              <w:t>, London: Freedom Press</w:t>
            </w:r>
          </w:p>
        </w:tc>
      </w:tr>
      <w:tr w:rsidR="003235A7" w:rsidRPr="00800B48" w:rsidTr="00800B48">
        <w:tc>
          <w:tcPr>
            <w:tcW w:w="9016" w:type="dxa"/>
            <w:shd w:val="clear" w:color="auto" w:fill="auto"/>
          </w:tcPr>
          <w:p w:rsidR="003235A7" w:rsidRPr="00800B48" w:rsidRDefault="003235A7" w:rsidP="00800B48">
            <w:pPr>
              <w:spacing w:after="0" w:line="240" w:lineRule="auto"/>
            </w:pPr>
            <w:r w:rsidRPr="00800B48">
              <w:rPr>
                <w:u w:val="single"/>
              </w:rPr>
              <w:t>Further reading</w:t>
            </w:r>
            <w:r w:rsidRPr="00800B48">
              <w:t>:</w:t>
            </w:r>
          </w:p>
          <w:p w:rsidR="007D526B" w:rsidRDefault="00A37CB2" w:rsidP="00F53BF5">
            <w:pPr>
              <w:spacing w:after="0" w:line="240" w:lineRule="auto"/>
              <w:contextualSpacing/>
              <w:rPr>
                <w:rFonts w:ascii="Times New Roman" w:hAnsi="Times New Roman"/>
              </w:rPr>
            </w:pPr>
            <w:sdt>
              <w:sdtPr>
                <w:rPr>
                  <w:rFonts w:ascii="Times New Roman" w:hAnsi="Times New Roman"/>
                </w:rPr>
                <w:id w:val="1379589358"/>
                <w:citation/>
              </w:sdtPr>
              <w:sdtContent>
                <w:r>
                  <w:rPr>
                    <w:rFonts w:ascii="Times New Roman" w:hAnsi="Times New Roman"/>
                  </w:rPr>
                  <w:fldChar w:fldCharType="begin"/>
                </w:r>
                <w:r>
                  <w:rPr>
                    <w:rFonts w:ascii="Times New Roman" w:hAnsi="Times New Roman"/>
                    <w:lang w:val="en-CA"/>
                  </w:rPr>
                  <w:instrText xml:space="preserve"> CITATION Gol90 \l 4105 </w:instrText>
                </w:r>
                <w:r>
                  <w:rPr>
                    <w:rFonts w:ascii="Times New Roman" w:hAnsi="Times New Roman"/>
                  </w:rPr>
                  <w:fldChar w:fldCharType="separate"/>
                </w:r>
                <w:r w:rsidRPr="00A37CB2">
                  <w:rPr>
                    <w:rFonts w:ascii="Times New Roman" w:hAnsi="Times New Roman"/>
                    <w:noProof/>
                    <w:lang w:val="en-CA"/>
                  </w:rPr>
                  <w:t>(Goldberger)</w:t>
                </w:r>
                <w:r>
                  <w:rPr>
                    <w:rFonts w:ascii="Times New Roman" w:hAnsi="Times New Roman"/>
                  </w:rPr>
                  <w:fldChar w:fldCharType="end"/>
                </w:r>
              </w:sdtContent>
            </w:sdt>
          </w:p>
          <w:p w:rsidR="00A37CB2" w:rsidRDefault="00A37CB2" w:rsidP="00F53BF5">
            <w:pPr>
              <w:spacing w:after="0" w:line="240" w:lineRule="auto"/>
              <w:contextualSpacing/>
              <w:rPr>
                <w:rFonts w:ascii="Times New Roman" w:hAnsi="Times New Roman"/>
              </w:rPr>
            </w:pPr>
            <w:sdt>
              <w:sdtPr>
                <w:rPr>
                  <w:rFonts w:ascii="Times New Roman" w:hAnsi="Times New Roman"/>
                </w:rPr>
                <w:id w:val="-1996936869"/>
                <w:citation/>
              </w:sdtPr>
              <w:sdtContent>
                <w:r>
                  <w:rPr>
                    <w:rFonts w:ascii="Times New Roman" w:hAnsi="Times New Roman"/>
                  </w:rPr>
                  <w:fldChar w:fldCharType="begin"/>
                </w:r>
                <w:r>
                  <w:rPr>
                    <w:rFonts w:ascii="Times New Roman" w:hAnsi="Times New Roman"/>
                    <w:lang w:val="en-CA"/>
                  </w:rPr>
                  <w:instrText xml:space="preserve"> CITATION Woj98 \l 4105 </w:instrText>
                </w:r>
                <w:r>
                  <w:rPr>
                    <w:rFonts w:ascii="Times New Roman" w:hAnsi="Times New Roman"/>
                  </w:rPr>
                  <w:fldChar w:fldCharType="separate"/>
                </w:r>
                <w:r w:rsidRPr="00A37CB2">
                  <w:rPr>
                    <w:rFonts w:ascii="Times New Roman" w:hAnsi="Times New Roman"/>
                    <w:noProof/>
                    <w:lang w:val="en-CA"/>
                  </w:rPr>
                  <w:t>(Wojtowicz)</w:t>
                </w:r>
                <w:r>
                  <w:rPr>
                    <w:rFonts w:ascii="Times New Roman" w:hAnsi="Times New Roman"/>
                  </w:rPr>
                  <w:fldChar w:fldCharType="end"/>
                </w:r>
              </w:sdtContent>
            </w:sdt>
          </w:p>
          <w:p w:rsidR="003235A7" w:rsidRPr="00F53BF5" w:rsidRDefault="00A37CB2" w:rsidP="00F53BF5">
            <w:pPr>
              <w:spacing w:after="0" w:line="240" w:lineRule="auto"/>
              <w:contextualSpacing/>
              <w:rPr>
                <w:rFonts w:ascii="Times New Roman" w:hAnsi="Times New Roman"/>
              </w:rPr>
            </w:pPr>
            <w:sdt>
              <w:sdtPr>
                <w:rPr>
                  <w:rFonts w:ascii="Times New Roman" w:hAnsi="Times New Roman"/>
                </w:rPr>
                <w:id w:val="2122339556"/>
                <w:citation/>
              </w:sdtPr>
              <w:sdtContent>
                <w:r>
                  <w:rPr>
                    <w:rFonts w:ascii="Times New Roman" w:hAnsi="Times New Roman"/>
                  </w:rPr>
                  <w:fldChar w:fldCharType="begin"/>
                </w:r>
                <w:r w:rsidR="00F53BF5">
                  <w:rPr>
                    <w:rFonts w:ascii="Times New Roman" w:hAnsi="Times New Roman"/>
                    <w:lang w:val="en-CA"/>
                  </w:rPr>
                  <w:instrText xml:space="preserve">CITATION Woj00 \l 4105 </w:instrText>
                </w:r>
                <w:r>
                  <w:rPr>
                    <w:rFonts w:ascii="Times New Roman" w:hAnsi="Times New Roman"/>
                  </w:rPr>
                  <w:fldChar w:fldCharType="separate"/>
                </w:r>
                <w:r w:rsidR="00F53BF5" w:rsidRPr="00F53BF5">
                  <w:rPr>
                    <w:rFonts w:ascii="Times New Roman" w:hAnsi="Times New Roman"/>
                    <w:noProof/>
                    <w:lang w:val="en-CA"/>
                  </w:rPr>
                  <w:t>(Wojtowicsz)</w:t>
                </w:r>
                <w:r>
                  <w:rPr>
                    <w:rFonts w:ascii="Times New Roman" w:hAnsi="Times New Roman"/>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F51" w:rsidRDefault="002B7F51" w:rsidP="007A0D55">
      <w:pPr>
        <w:spacing w:after="0" w:line="240" w:lineRule="auto"/>
      </w:pPr>
      <w:r>
        <w:separator/>
      </w:r>
    </w:p>
  </w:endnote>
  <w:endnote w:type="continuationSeparator" w:id="0">
    <w:p w:rsidR="002B7F51" w:rsidRDefault="002B7F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F51" w:rsidRDefault="002B7F51" w:rsidP="007A0D55">
      <w:pPr>
        <w:spacing w:after="0" w:line="240" w:lineRule="auto"/>
      </w:pPr>
      <w:r>
        <w:separator/>
      </w:r>
    </w:p>
  </w:footnote>
  <w:footnote w:type="continuationSeparator" w:id="0">
    <w:p w:rsidR="002B7F51" w:rsidRDefault="002B7F5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800B48">
      <w:rPr>
        <w:b/>
        <w:color w:val="7F7F7F"/>
      </w:rPr>
      <w:t>Taylor &amp; Francis</w:t>
    </w:r>
    <w:r w:rsidRPr="00800B48">
      <w:rPr>
        <w:color w:val="7F7F7F"/>
      </w:rPr>
      <w:t xml:space="preserve"> – </w:t>
    </w:r>
    <w:proofErr w:type="spellStart"/>
    <w:r w:rsidRPr="00800B48">
      <w:rPr>
        <w:i/>
        <w:color w:val="7F7F7F"/>
      </w:rPr>
      <w:t>Encyclopedia</w:t>
    </w:r>
    <w:proofErr w:type="spellEnd"/>
    <w:r w:rsidRPr="00800B48">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B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7F5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526B"/>
    <w:rsid w:val="007E5F44"/>
    <w:rsid w:val="00800B48"/>
    <w:rsid w:val="00821DE3"/>
    <w:rsid w:val="00846CE1"/>
    <w:rsid w:val="008A5B87"/>
    <w:rsid w:val="00922950"/>
    <w:rsid w:val="009A7264"/>
    <w:rsid w:val="009D1606"/>
    <w:rsid w:val="009E18A1"/>
    <w:rsid w:val="009E73D7"/>
    <w:rsid w:val="00A27D2C"/>
    <w:rsid w:val="00A37CB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28A2"/>
    <w:rsid w:val="00F36937"/>
    <w:rsid w:val="00F53BF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A3ED6-057D-445C-A807-19AE0998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Strong">
    <w:name w:val="Strong"/>
    <w:uiPriority w:val="22"/>
    <w:qFormat/>
    <w:rsid w:val="007D5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6715">
      <w:bodyDiv w:val="1"/>
      <w:marLeft w:val="0"/>
      <w:marRight w:val="0"/>
      <w:marTop w:val="0"/>
      <w:marBottom w:val="0"/>
      <w:divBdr>
        <w:top w:val="none" w:sz="0" w:space="0" w:color="auto"/>
        <w:left w:val="none" w:sz="0" w:space="0" w:color="auto"/>
        <w:bottom w:val="none" w:sz="0" w:space="0" w:color="auto"/>
        <w:right w:val="none" w:sz="0" w:space="0" w:color="auto"/>
      </w:divBdr>
    </w:div>
    <w:div w:id="1671368836">
      <w:bodyDiv w:val="1"/>
      <w:marLeft w:val="0"/>
      <w:marRight w:val="0"/>
      <w:marTop w:val="0"/>
      <w:marBottom w:val="0"/>
      <w:divBdr>
        <w:top w:val="none" w:sz="0" w:space="0" w:color="auto"/>
        <w:left w:val="none" w:sz="0" w:space="0" w:color="auto"/>
        <w:bottom w:val="none" w:sz="0" w:space="0" w:color="auto"/>
        <w:right w:val="none" w:sz="0" w:space="0" w:color="auto"/>
      </w:divBdr>
    </w:div>
    <w:div w:id="1721784865">
      <w:bodyDiv w:val="1"/>
      <w:marLeft w:val="0"/>
      <w:marRight w:val="0"/>
      <w:marTop w:val="0"/>
      <w:marBottom w:val="0"/>
      <w:divBdr>
        <w:top w:val="none" w:sz="0" w:space="0" w:color="auto"/>
        <w:left w:val="none" w:sz="0" w:space="0" w:color="auto"/>
        <w:bottom w:val="none" w:sz="0" w:space="0" w:color="auto"/>
        <w:right w:val="none" w:sz="0" w:space="0" w:color="auto"/>
      </w:divBdr>
    </w:div>
    <w:div w:id="1747603947">
      <w:bodyDiv w:val="1"/>
      <w:marLeft w:val="0"/>
      <w:marRight w:val="0"/>
      <w:marTop w:val="0"/>
      <w:marBottom w:val="0"/>
      <w:divBdr>
        <w:top w:val="none" w:sz="0" w:space="0" w:color="auto"/>
        <w:left w:val="none" w:sz="0" w:space="0" w:color="auto"/>
        <w:bottom w:val="none" w:sz="0" w:space="0" w:color="auto"/>
        <w:right w:val="none" w:sz="0" w:space="0" w:color="auto"/>
      </w:divBdr>
    </w:div>
    <w:div w:id="21345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11"/>
    <w:rsid w:val="003D2D61"/>
    <w:rsid w:val="00465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ED032BA2298B48B5893925614C43335C">
    <w:name w:val="ED032BA2298B48B5893925614C43335C"/>
    <w:pPr>
      <w:spacing w:after="160" w:line="259" w:lineRule="auto"/>
    </w:pPr>
    <w:rPr>
      <w:sz w:val="22"/>
      <w:szCs w:val="22"/>
    </w:rPr>
  </w:style>
  <w:style w:type="paragraph" w:customStyle="1" w:styleId="B823A4AB30BF42C1AB1E1AD8D22598EA">
    <w:name w:val="B823A4AB30BF42C1AB1E1AD8D22598EA"/>
    <w:pPr>
      <w:spacing w:after="160" w:line="259" w:lineRule="auto"/>
    </w:pPr>
    <w:rPr>
      <w:sz w:val="22"/>
      <w:szCs w:val="22"/>
    </w:rPr>
  </w:style>
  <w:style w:type="paragraph" w:customStyle="1" w:styleId="F582EE9C7A0B49DDADBE44669F292A8C">
    <w:name w:val="F582EE9C7A0B49DDADBE44669F292A8C"/>
    <w:pPr>
      <w:spacing w:after="160" w:line="259" w:lineRule="auto"/>
    </w:pPr>
    <w:rPr>
      <w:sz w:val="22"/>
      <w:szCs w:val="22"/>
    </w:rPr>
  </w:style>
  <w:style w:type="paragraph" w:customStyle="1" w:styleId="6FFEE263C23749668033E1E623F1B9F5">
    <w:name w:val="6FFEE263C23749668033E1E623F1B9F5"/>
    <w:pPr>
      <w:spacing w:after="160" w:line="259" w:lineRule="auto"/>
    </w:pPr>
    <w:rPr>
      <w:sz w:val="22"/>
      <w:szCs w:val="22"/>
    </w:rPr>
  </w:style>
  <w:style w:type="paragraph" w:customStyle="1" w:styleId="34FD526AFDE44D0B9D7F6C06F24F1F2C">
    <w:name w:val="34FD526AFDE44D0B9D7F6C06F24F1F2C"/>
    <w:pPr>
      <w:spacing w:after="160" w:line="259" w:lineRule="auto"/>
    </w:pPr>
    <w:rPr>
      <w:sz w:val="22"/>
      <w:szCs w:val="22"/>
    </w:rPr>
  </w:style>
  <w:style w:type="paragraph" w:customStyle="1" w:styleId="78695A385301416395B286E96E7323CB">
    <w:name w:val="78695A385301416395B286E96E7323CB"/>
    <w:pPr>
      <w:spacing w:after="160" w:line="259" w:lineRule="auto"/>
    </w:pPr>
    <w:rPr>
      <w:sz w:val="22"/>
      <w:szCs w:val="22"/>
    </w:rPr>
  </w:style>
  <w:style w:type="paragraph" w:customStyle="1" w:styleId="50D588ED6AE54E71BFF9CF4637EFA119">
    <w:name w:val="50D588ED6AE54E71BFF9CF4637EFA119"/>
    <w:pPr>
      <w:spacing w:after="160" w:line="259" w:lineRule="auto"/>
    </w:pPr>
    <w:rPr>
      <w:sz w:val="22"/>
      <w:szCs w:val="22"/>
    </w:rPr>
  </w:style>
  <w:style w:type="paragraph" w:customStyle="1" w:styleId="FA7D3686413149EE908A01AA5496E325">
    <w:name w:val="FA7D3686413149EE908A01AA5496E325"/>
    <w:pPr>
      <w:spacing w:after="160" w:line="259" w:lineRule="auto"/>
    </w:pPr>
    <w:rPr>
      <w:sz w:val="22"/>
      <w:szCs w:val="22"/>
    </w:rPr>
  </w:style>
  <w:style w:type="paragraph" w:customStyle="1" w:styleId="E1D59874F7F44575B85051CCAF1430C4">
    <w:name w:val="E1D59874F7F44575B85051CCAF1430C4"/>
    <w:pPr>
      <w:spacing w:after="160" w:line="259" w:lineRule="auto"/>
    </w:pPr>
    <w:rPr>
      <w:sz w:val="22"/>
      <w:szCs w:val="22"/>
    </w:rPr>
  </w:style>
  <w:style w:type="paragraph" w:customStyle="1" w:styleId="7984976EB0794AEFADDA1FCB422D55A2">
    <w:name w:val="7984976EB0794AEFADDA1FCB422D55A2"/>
    <w:pPr>
      <w:spacing w:after="160" w:line="259" w:lineRule="auto"/>
    </w:pPr>
    <w:rPr>
      <w:sz w:val="22"/>
      <w:szCs w:val="22"/>
    </w:rPr>
  </w:style>
  <w:style w:type="paragraph" w:customStyle="1" w:styleId="2B1898E1993E481BBC4361AA2E2D1D07">
    <w:name w:val="2B1898E1993E481BBC4361AA2E2D1D0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Gol90</b:Tag>
    <b:SourceType>ArticleInAPeriodical</b:SourceType>
    <b:Guid>{83CC7A63-CB82-4164-8DF8-20433E6F1DD4}</b:Guid>
    <b:Title>Lewis Mumford: Preacher, Prophet, Romantic</b:Title>
    <b:Year>1990</b:Year>
    <b:Author>
      <b:Author>
        <b:NameList>
          <b:Person>
            <b:Last>Goldberger</b:Last>
            <b:First>P.</b:First>
          </b:Person>
        </b:NameList>
      </b:Author>
    </b:Author>
    <b:PeriodicalTitle>The New York Times</b:PeriodicalTitle>
    <b:Month>February</b:Month>
    <b:Day>4</b:Day>
    <b:RefOrder>1</b:RefOrder>
  </b:Source>
  <b:Source>
    <b:Tag>Woj98</b:Tag>
    <b:SourceType>Book</b:SourceType>
    <b:Guid>{30A712F7-5E3A-41BD-8CE4-272D322F1A82}</b:Guid>
    <b:Title>Lewis Mumford and American Modernism: Eutopian Theories for Architecture and Urban Planning</b:Title>
    <b:Year>1998</b:Year>
    <b:Author>
      <b:Author>
        <b:NameList>
          <b:Person>
            <b:Last>Wojtowicz</b:Last>
            <b:First>R.</b:First>
          </b:Person>
        </b:NameList>
      </b:Author>
    </b:Author>
    <b:City>New York</b:City>
    <b:Publisher>Cambridge University Press</b:Publisher>
    <b:RefOrder>2</b:RefOrder>
  </b:Source>
  <b:Source>
    <b:Tag>Woj00</b:Tag>
    <b:SourceType>Book</b:SourceType>
    <b:Guid>{3968844D-BBC0-4FEC-AB20-06A1381FAE06}</b:Guid>
    <b:Author>
      <b:Author>
        <b:NameList>
          <b:Person>
            <b:Last>Wojtowicsz</b:Last>
            <b:First>R.</b:First>
          </b:Person>
        </b:NameList>
      </b:Author>
      <b:Editor>
        <b:NameList>
          <b:Person>
            <b:Last>Newman</b:Last>
            <b:First>E.</b:First>
            <b:Middle>S.</b:Middle>
          </b:Person>
        </b:NameList>
      </b:Editor>
    </b:Author>
    <b:Title>Lewis Mumford: A Bibliography</b:Title>
    <b:Year>2000</b:Year>
    <b:City>Philadelphia</b:City>
    <b:Publisher>University of Pennsylvania Rare Book and Manuscript Library Collections</b:Publisher>
    <b:URL>http://bit.ly/Nssm2P</b:URL>
    <b:RefOrder>3</b:RefOrder>
  </b:Source>
</b:Sources>
</file>

<file path=customXml/itemProps1.xml><?xml version="1.0" encoding="utf-8"?>
<ds:datastoreItem xmlns:ds="http://schemas.openxmlformats.org/officeDocument/2006/customXml" ds:itemID="{33F96635-DDBC-4F7D-AB81-64DDF417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2016-03-22T21:46:00Z</dcterms:created>
  <dcterms:modified xsi:type="dcterms:W3CDTF">2016-03-22T21:54:00Z</dcterms:modified>
</cp:coreProperties>
</file>