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1B7FF7" w:rsidRPr="009E268C" w:rsidTr="001B7FF7">
        <w:tc>
          <w:tcPr>
            <w:tcW w:w="491" w:type="dxa"/>
            <w:vMerge w:val="restart"/>
            <w:shd w:val="clear" w:color="auto" w:fill="A6A6A6"/>
            <w:textDirection w:val="btLr"/>
          </w:tcPr>
          <w:p w:rsidR="00B574C9" w:rsidRPr="009E268C" w:rsidRDefault="00B574C9" w:rsidP="001B7FF7">
            <w:pPr>
              <w:spacing w:after="0" w:line="240" w:lineRule="auto"/>
              <w:jc w:val="center"/>
              <w:rPr>
                <w:rFonts w:asciiTheme="minorHAnsi" w:hAnsiTheme="minorHAnsi"/>
                <w:b/>
                <w:color w:val="FFFFFF"/>
              </w:rPr>
            </w:pPr>
            <w:r w:rsidRPr="009E268C">
              <w:rPr>
                <w:rFonts w:asciiTheme="minorHAnsi" w:hAnsiTheme="minorHAnsi"/>
                <w:b/>
                <w:color w:val="FFFFFF"/>
              </w:rPr>
              <w:t>About you</w:t>
            </w:r>
          </w:p>
        </w:tc>
        <w:tc>
          <w:tcPr>
            <w:tcW w:w="1259" w:type="dxa"/>
            <w:shd w:val="clear" w:color="auto" w:fill="auto"/>
          </w:tcPr>
          <w:p w:rsidR="00B574C9" w:rsidRPr="009E268C" w:rsidRDefault="00B574C9" w:rsidP="001B7FF7">
            <w:pPr>
              <w:spacing w:after="0" w:line="240" w:lineRule="auto"/>
              <w:jc w:val="center"/>
              <w:rPr>
                <w:rFonts w:asciiTheme="minorHAnsi" w:hAnsiTheme="minorHAnsi"/>
                <w:b/>
                <w:color w:val="FFFFFF"/>
              </w:rPr>
            </w:pPr>
            <w:r w:rsidRPr="009E268C">
              <w:rPr>
                <w:rStyle w:val="PlaceholderText"/>
                <w:rFonts w:asciiTheme="minorHAnsi" w:hAnsiTheme="minorHAnsi"/>
                <w:b/>
                <w:color w:val="FFFFFF"/>
              </w:rPr>
              <w:t>[Salutation]</w:t>
            </w:r>
          </w:p>
        </w:tc>
        <w:tc>
          <w:tcPr>
            <w:tcW w:w="2073" w:type="dxa"/>
            <w:shd w:val="clear" w:color="auto" w:fill="auto"/>
          </w:tcPr>
          <w:p w:rsidR="00B574C9" w:rsidRPr="009E268C" w:rsidRDefault="001B7FF7" w:rsidP="001B7FF7">
            <w:pPr>
              <w:spacing w:after="0" w:line="240" w:lineRule="auto"/>
              <w:rPr>
                <w:rFonts w:asciiTheme="minorHAnsi" w:hAnsiTheme="minorHAnsi"/>
              </w:rPr>
            </w:pPr>
            <w:r w:rsidRPr="009E268C">
              <w:rPr>
                <w:rStyle w:val="PlaceholderText"/>
                <w:rFonts w:asciiTheme="minorHAnsi" w:hAnsiTheme="minorHAnsi"/>
              </w:rPr>
              <w:t>Claudia</w:t>
            </w:r>
          </w:p>
        </w:tc>
        <w:tc>
          <w:tcPr>
            <w:tcW w:w="2551" w:type="dxa"/>
            <w:shd w:val="clear" w:color="auto" w:fill="auto"/>
          </w:tcPr>
          <w:p w:rsidR="00B574C9" w:rsidRPr="009E268C" w:rsidRDefault="00B574C9" w:rsidP="001B7FF7">
            <w:pPr>
              <w:spacing w:after="0" w:line="240" w:lineRule="auto"/>
              <w:rPr>
                <w:rFonts w:asciiTheme="minorHAnsi" w:hAnsiTheme="minorHAnsi"/>
              </w:rPr>
            </w:pPr>
            <w:r w:rsidRPr="009E268C">
              <w:rPr>
                <w:rStyle w:val="PlaceholderText"/>
                <w:rFonts w:asciiTheme="minorHAnsi" w:hAnsiTheme="minorHAnsi"/>
              </w:rPr>
              <w:t>[Middle name]</w:t>
            </w:r>
          </w:p>
        </w:tc>
        <w:tc>
          <w:tcPr>
            <w:tcW w:w="2642" w:type="dxa"/>
            <w:shd w:val="clear" w:color="auto" w:fill="auto"/>
          </w:tcPr>
          <w:p w:rsidR="00B574C9" w:rsidRPr="009E268C" w:rsidRDefault="001B7FF7" w:rsidP="001B7FF7">
            <w:pPr>
              <w:spacing w:after="0" w:line="240" w:lineRule="auto"/>
              <w:rPr>
                <w:rFonts w:asciiTheme="minorHAnsi" w:hAnsiTheme="minorHAnsi"/>
              </w:rPr>
            </w:pPr>
            <w:r w:rsidRPr="009E268C">
              <w:rPr>
                <w:rStyle w:val="PlaceholderText"/>
                <w:rFonts w:asciiTheme="minorHAnsi" w:hAnsiTheme="minorHAnsi"/>
              </w:rPr>
              <w:t>Kotte</w:t>
            </w:r>
          </w:p>
        </w:tc>
      </w:tr>
      <w:tr w:rsidR="001B7FF7" w:rsidRPr="009E268C" w:rsidTr="001B7FF7">
        <w:trPr>
          <w:trHeight w:val="986"/>
        </w:trPr>
        <w:tc>
          <w:tcPr>
            <w:tcW w:w="491" w:type="dxa"/>
            <w:vMerge/>
            <w:shd w:val="clear" w:color="auto" w:fill="A6A6A6"/>
          </w:tcPr>
          <w:p w:rsidR="00B574C9" w:rsidRPr="009E268C" w:rsidRDefault="00B574C9" w:rsidP="001B7FF7">
            <w:pPr>
              <w:spacing w:after="0" w:line="240" w:lineRule="auto"/>
              <w:jc w:val="center"/>
              <w:rPr>
                <w:rFonts w:asciiTheme="minorHAnsi" w:hAnsiTheme="minorHAnsi"/>
                <w:b/>
                <w:color w:val="FFFFFF"/>
              </w:rPr>
            </w:pPr>
          </w:p>
        </w:tc>
        <w:tc>
          <w:tcPr>
            <w:tcW w:w="8525" w:type="dxa"/>
            <w:gridSpan w:val="4"/>
            <w:shd w:val="clear" w:color="auto" w:fill="auto"/>
          </w:tcPr>
          <w:p w:rsidR="00B574C9" w:rsidRPr="009E268C" w:rsidRDefault="00B574C9" w:rsidP="001B7FF7">
            <w:pPr>
              <w:spacing w:after="0" w:line="240" w:lineRule="auto"/>
              <w:rPr>
                <w:rFonts w:asciiTheme="minorHAnsi" w:hAnsiTheme="minorHAnsi"/>
              </w:rPr>
            </w:pPr>
            <w:r w:rsidRPr="009E268C">
              <w:rPr>
                <w:rStyle w:val="PlaceholderText"/>
                <w:rFonts w:asciiTheme="minorHAnsi" w:hAnsiTheme="minorHAnsi"/>
              </w:rPr>
              <w:t>[Enter your biography]</w:t>
            </w:r>
          </w:p>
        </w:tc>
      </w:tr>
      <w:tr w:rsidR="001B7FF7" w:rsidRPr="009E268C" w:rsidTr="001B7FF7">
        <w:trPr>
          <w:trHeight w:val="986"/>
        </w:trPr>
        <w:tc>
          <w:tcPr>
            <w:tcW w:w="491" w:type="dxa"/>
            <w:vMerge/>
            <w:shd w:val="clear" w:color="auto" w:fill="A6A6A6"/>
          </w:tcPr>
          <w:p w:rsidR="00B574C9" w:rsidRPr="009E268C" w:rsidRDefault="00B574C9" w:rsidP="001B7FF7">
            <w:pPr>
              <w:spacing w:after="0" w:line="240" w:lineRule="auto"/>
              <w:jc w:val="center"/>
              <w:rPr>
                <w:rFonts w:asciiTheme="minorHAnsi" w:hAnsiTheme="minorHAnsi"/>
                <w:b/>
                <w:color w:val="FFFFFF"/>
              </w:rPr>
            </w:pPr>
          </w:p>
        </w:tc>
        <w:tc>
          <w:tcPr>
            <w:tcW w:w="8525" w:type="dxa"/>
            <w:gridSpan w:val="4"/>
            <w:shd w:val="clear" w:color="auto" w:fill="auto"/>
          </w:tcPr>
          <w:p w:rsidR="00B574C9" w:rsidRPr="009E268C" w:rsidRDefault="001B7FF7" w:rsidP="001B7FF7">
            <w:pPr>
              <w:spacing w:after="0" w:line="240" w:lineRule="auto"/>
              <w:rPr>
                <w:rFonts w:asciiTheme="minorHAnsi" w:hAnsiTheme="minorHAnsi"/>
              </w:rPr>
            </w:pPr>
            <w:r w:rsidRPr="009E268C">
              <w:rPr>
                <w:rStyle w:val="PlaceholderText"/>
                <w:rFonts w:asciiTheme="minorHAnsi" w:hAnsiTheme="minorHAnsi"/>
              </w:rPr>
              <w:t xml:space="preserve">Humboldt </w:t>
            </w:r>
            <w:proofErr w:type="spellStart"/>
            <w:r w:rsidRPr="009E268C">
              <w:rPr>
                <w:rStyle w:val="PlaceholderText"/>
                <w:rFonts w:asciiTheme="minorHAnsi" w:hAnsiTheme="minorHAnsi"/>
              </w:rPr>
              <w:t>Universitat</w:t>
            </w:r>
            <w:proofErr w:type="spellEnd"/>
          </w:p>
        </w:tc>
      </w:tr>
    </w:tbl>
    <w:p w:rsidR="003D3579" w:rsidRPr="009E268C"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B7FF7" w:rsidRPr="009E268C" w:rsidTr="001B7FF7">
        <w:tc>
          <w:tcPr>
            <w:tcW w:w="9016" w:type="dxa"/>
            <w:shd w:val="clear" w:color="auto" w:fill="A6A6A6"/>
            <w:tcMar>
              <w:top w:w="113" w:type="dxa"/>
              <w:bottom w:w="113" w:type="dxa"/>
            </w:tcMar>
          </w:tcPr>
          <w:p w:rsidR="00244BB0" w:rsidRPr="009E268C" w:rsidRDefault="00244BB0" w:rsidP="001B7FF7">
            <w:pPr>
              <w:spacing w:after="0" w:line="240" w:lineRule="auto"/>
              <w:jc w:val="center"/>
              <w:rPr>
                <w:rFonts w:asciiTheme="minorHAnsi" w:hAnsiTheme="minorHAnsi"/>
                <w:b/>
                <w:color w:val="FFFFFF"/>
              </w:rPr>
            </w:pPr>
            <w:r w:rsidRPr="009E268C">
              <w:rPr>
                <w:rFonts w:asciiTheme="minorHAnsi" w:hAnsiTheme="minorHAnsi"/>
                <w:b/>
                <w:color w:val="FFFFFF"/>
              </w:rPr>
              <w:t>Your article</w:t>
            </w:r>
          </w:p>
        </w:tc>
      </w:tr>
      <w:tr w:rsidR="003F0D73" w:rsidRPr="009E268C" w:rsidTr="001B7FF7">
        <w:tc>
          <w:tcPr>
            <w:tcW w:w="9016" w:type="dxa"/>
            <w:shd w:val="clear" w:color="auto" w:fill="auto"/>
            <w:tcMar>
              <w:top w:w="113" w:type="dxa"/>
              <w:bottom w:w="113" w:type="dxa"/>
            </w:tcMar>
          </w:tcPr>
          <w:p w:rsidR="003F0D73" w:rsidRPr="009E268C" w:rsidRDefault="001B7FF7" w:rsidP="001B7FF7">
            <w:pPr>
              <w:spacing w:after="0" w:line="240" w:lineRule="auto"/>
              <w:rPr>
                <w:rFonts w:asciiTheme="minorHAnsi" w:hAnsiTheme="minorHAnsi"/>
                <w:b/>
              </w:rPr>
            </w:pPr>
            <w:r w:rsidRPr="009E268C">
              <w:rPr>
                <w:rFonts w:asciiTheme="minorHAnsi" w:eastAsia="MS Mincho" w:hAnsiTheme="minorHAnsi"/>
                <w:b/>
                <w:sz w:val="24"/>
                <w:szCs w:val="24"/>
                <w:lang w:eastAsia="de-DE"/>
              </w:rPr>
              <w:t>November Revolution (German History)</w:t>
            </w:r>
          </w:p>
        </w:tc>
      </w:tr>
      <w:tr w:rsidR="00464699" w:rsidRPr="009E268C" w:rsidTr="001B7FF7">
        <w:tc>
          <w:tcPr>
            <w:tcW w:w="9016" w:type="dxa"/>
            <w:shd w:val="clear" w:color="auto" w:fill="auto"/>
            <w:tcMar>
              <w:top w:w="113" w:type="dxa"/>
              <w:bottom w:w="113" w:type="dxa"/>
            </w:tcMar>
          </w:tcPr>
          <w:p w:rsidR="00464699" w:rsidRPr="009E268C" w:rsidRDefault="00464699" w:rsidP="001B7FF7">
            <w:pPr>
              <w:spacing w:after="0" w:line="240" w:lineRule="auto"/>
              <w:rPr>
                <w:rFonts w:asciiTheme="minorHAnsi" w:hAnsiTheme="minorHAnsi"/>
              </w:rPr>
            </w:pPr>
            <w:r w:rsidRPr="009E268C">
              <w:rPr>
                <w:rStyle w:val="PlaceholderText"/>
                <w:rFonts w:asciiTheme="minorHAnsi" w:hAnsiTheme="minorHAnsi"/>
                <w:b/>
              </w:rPr>
              <w:t xml:space="preserve">[Enter any </w:t>
            </w:r>
            <w:r w:rsidRPr="009E268C">
              <w:rPr>
                <w:rStyle w:val="PlaceholderText"/>
                <w:rFonts w:asciiTheme="minorHAnsi" w:hAnsiTheme="minorHAnsi"/>
                <w:b/>
                <w:i/>
              </w:rPr>
              <w:t>variant forms</w:t>
            </w:r>
            <w:r w:rsidRPr="009E268C">
              <w:rPr>
                <w:rStyle w:val="PlaceholderText"/>
                <w:rFonts w:asciiTheme="minorHAnsi" w:hAnsiTheme="minorHAnsi"/>
                <w:b/>
              </w:rPr>
              <w:t xml:space="preserve"> of your headword – OPTIONAL]</w:t>
            </w:r>
          </w:p>
        </w:tc>
      </w:tr>
      <w:tr w:rsidR="00E85A05" w:rsidRPr="009E268C" w:rsidTr="001B7FF7">
        <w:tc>
          <w:tcPr>
            <w:tcW w:w="9016" w:type="dxa"/>
            <w:shd w:val="clear" w:color="auto" w:fill="auto"/>
            <w:tcMar>
              <w:top w:w="113" w:type="dxa"/>
              <w:bottom w:w="113" w:type="dxa"/>
            </w:tcMar>
          </w:tcPr>
          <w:p w:rsidR="00E85A05" w:rsidRPr="009E268C" w:rsidRDefault="001B7FF7" w:rsidP="001B7FF7">
            <w:pPr>
              <w:spacing w:after="0" w:line="240" w:lineRule="auto"/>
              <w:rPr>
                <w:rFonts w:asciiTheme="minorHAnsi" w:hAnsiTheme="minorHAnsi"/>
              </w:rPr>
            </w:pPr>
            <w:r w:rsidRPr="009E268C">
              <w:rPr>
                <w:rFonts w:asciiTheme="minorHAnsi" w:eastAsia="MS Mincho" w:hAnsiTheme="minorHAnsi"/>
                <w:sz w:val="24"/>
                <w:szCs w:val="24"/>
                <w:lang w:eastAsia="de-DE"/>
              </w:rPr>
              <w:t xml:space="preserve">Over the course of November 1918, Germany’s political system changed from a </w:t>
            </w:r>
            <w:r w:rsidRPr="009E268C">
              <w:rPr>
                <w:rFonts w:asciiTheme="minorHAnsi" w:eastAsia="Times New Roman" w:hAnsiTheme="minorHAnsi"/>
                <w:bCs/>
                <w:sz w:val="24"/>
                <w:szCs w:val="24"/>
                <w:lang w:eastAsia="de-DE"/>
              </w:rPr>
              <w:t xml:space="preserve">constitutional monarchy to a parliamentary republic. </w:t>
            </w:r>
            <w:r w:rsidRPr="009E268C">
              <w:rPr>
                <w:rFonts w:asciiTheme="minorHAnsi" w:eastAsia="Times New Roman" w:hAnsiTheme="minorHAnsi"/>
                <w:sz w:val="24"/>
                <w:szCs w:val="24"/>
                <w:lang w:eastAsia="de-DE"/>
              </w:rPr>
              <w:t xml:space="preserve">The November Revolution was a </w:t>
            </w:r>
            <w:r w:rsidRPr="009E268C">
              <w:rPr>
                <w:rFonts w:asciiTheme="minorHAnsi" w:eastAsia="Times New Roman" w:hAnsiTheme="minorHAnsi"/>
                <w:bCs/>
                <w:sz w:val="24"/>
                <w:szCs w:val="24"/>
                <w:lang w:eastAsia="de-DE"/>
              </w:rPr>
              <w:t>consequence of the military defeat</w:t>
            </w:r>
            <w:r w:rsidRPr="009E268C">
              <w:rPr>
                <w:rFonts w:asciiTheme="minorHAnsi" w:eastAsia="Times New Roman" w:hAnsiTheme="minorHAnsi"/>
                <w:b/>
                <w:bCs/>
                <w:sz w:val="24"/>
                <w:szCs w:val="24"/>
                <w:lang w:eastAsia="de-DE"/>
              </w:rPr>
              <w:t xml:space="preserve"> </w:t>
            </w:r>
            <w:r w:rsidRPr="009E268C">
              <w:rPr>
                <w:rFonts w:asciiTheme="minorHAnsi" w:eastAsia="Times New Roman" w:hAnsiTheme="minorHAnsi"/>
                <w:sz w:val="24"/>
                <w:szCs w:val="24"/>
                <w:lang w:eastAsia="de-DE"/>
              </w:rPr>
              <w:t>of the German Empire in the First World War and was triggered by the naval mutiny on October 29, 1918. S</w:t>
            </w:r>
            <w:r w:rsidRPr="009E268C">
              <w:rPr>
                <w:rFonts w:asciiTheme="minorHAnsi" w:eastAsia="MS Mincho" w:hAnsiTheme="minorHAnsi"/>
                <w:sz w:val="24"/>
                <w:szCs w:val="24"/>
                <w:lang w:eastAsia="de-DE"/>
              </w:rPr>
              <w:t>oldiers and workers throughout the Empire joined the movement, which turned into an open revolution and was headed by t</w:t>
            </w:r>
            <w:r w:rsidRPr="009E268C">
              <w:rPr>
                <w:rFonts w:asciiTheme="minorHAnsi" w:eastAsia="Times New Roman" w:hAnsiTheme="minorHAnsi"/>
                <w:sz w:val="24"/>
                <w:szCs w:val="24"/>
                <w:lang w:eastAsia="de-DE"/>
              </w:rPr>
              <w:t>he two social democratic parties, the Majority Social Democrats Party (</w:t>
            </w:r>
            <w:proofErr w:type="spellStart"/>
            <w:r w:rsidRPr="009E268C">
              <w:rPr>
                <w:rFonts w:asciiTheme="minorHAnsi" w:hAnsiTheme="minorHAnsi"/>
                <w:i/>
                <w:iCs/>
                <w:sz w:val="24"/>
                <w:szCs w:val="24"/>
              </w:rPr>
              <w:t>Mehrheitssozialdemokratische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Cs/>
                <w:sz w:val="24"/>
                <w:szCs w:val="24"/>
              </w:rPr>
              <w:t>) or</w:t>
            </w:r>
            <w:r w:rsidRPr="009E268C">
              <w:rPr>
                <w:rFonts w:asciiTheme="minorHAnsi" w:hAnsiTheme="minorHAnsi"/>
                <w:i/>
                <w:iCs/>
                <w:sz w:val="24"/>
                <w:szCs w:val="24"/>
              </w:rPr>
              <w:t xml:space="preserve"> </w:t>
            </w:r>
            <w:r w:rsidRPr="009E268C">
              <w:rPr>
                <w:rFonts w:asciiTheme="minorHAnsi" w:eastAsia="Times New Roman" w:hAnsiTheme="minorHAnsi"/>
                <w:sz w:val="24"/>
                <w:szCs w:val="24"/>
                <w:lang w:eastAsia="de-DE"/>
              </w:rPr>
              <w:t>MSPD (later the Social Democratic Party [</w:t>
            </w:r>
            <w:proofErr w:type="spellStart"/>
            <w:r w:rsidRPr="009E268C">
              <w:rPr>
                <w:rFonts w:asciiTheme="minorHAnsi" w:hAnsiTheme="minorHAnsi"/>
                <w:i/>
                <w:iCs/>
                <w:sz w:val="24"/>
                <w:szCs w:val="24"/>
              </w:rPr>
              <w:t>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Deutschlands</w:t>
            </w:r>
            <w:proofErr w:type="spellEnd"/>
            <w:r w:rsidRPr="009E268C">
              <w:rPr>
                <w:rFonts w:asciiTheme="minorHAnsi" w:hAnsiTheme="minorHAnsi"/>
                <w:iCs/>
                <w:sz w:val="24"/>
                <w:szCs w:val="24"/>
              </w:rPr>
              <w:t>] or SPD)</w:t>
            </w:r>
            <w:r w:rsidRPr="009E268C">
              <w:rPr>
                <w:rFonts w:asciiTheme="minorHAnsi" w:eastAsia="Times New Roman" w:hAnsiTheme="minorHAnsi"/>
                <w:sz w:val="24"/>
                <w:szCs w:val="24"/>
                <w:lang w:eastAsia="de-DE"/>
              </w:rPr>
              <w:t xml:space="preserve"> and the more socialist leaning </w:t>
            </w:r>
            <w:r w:rsidRPr="009E268C">
              <w:rPr>
                <w:rFonts w:asciiTheme="minorHAnsi" w:hAnsiTheme="minorHAnsi"/>
                <w:bCs/>
                <w:sz w:val="24"/>
                <w:szCs w:val="24"/>
              </w:rPr>
              <w:t>Independent Social Democratic Party of Germany</w:t>
            </w:r>
            <w:r w:rsidRPr="009E268C">
              <w:rPr>
                <w:rFonts w:asciiTheme="minorHAnsi" w:hAnsiTheme="minorHAnsi"/>
                <w:sz w:val="24"/>
                <w:szCs w:val="24"/>
              </w:rPr>
              <w:t xml:space="preserve"> (</w:t>
            </w:r>
            <w:proofErr w:type="spellStart"/>
            <w:r w:rsidRPr="009E268C">
              <w:rPr>
                <w:rFonts w:asciiTheme="minorHAnsi" w:hAnsiTheme="minorHAnsi"/>
                <w:i/>
                <w:iCs/>
                <w:sz w:val="24"/>
                <w:szCs w:val="24"/>
              </w:rPr>
              <w:t>Unabhängige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Deutschlands</w:t>
            </w:r>
            <w:proofErr w:type="spellEnd"/>
            <w:r w:rsidRPr="009E268C">
              <w:rPr>
                <w:rFonts w:asciiTheme="minorHAnsi" w:hAnsiTheme="minorHAnsi"/>
                <w:sz w:val="24"/>
                <w:szCs w:val="24"/>
              </w:rPr>
              <w:t xml:space="preserve">) or </w:t>
            </w:r>
            <w:r w:rsidRPr="009E268C">
              <w:rPr>
                <w:rFonts w:asciiTheme="minorHAnsi" w:eastAsia="Times New Roman" w:hAnsiTheme="minorHAnsi"/>
                <w:sz w:val="24"/>
                <w:szCs w:val="24"/>
                <w:lang w:eastAsia="de-DE"/>
              </w:rPr>
              <w:t>USPD.</w:t>
            </w:r>
          </w:p>
        </w:tc>
      </w:tr>
      <w:tr w:rsidR="003F0D73" w:rsidRPr="009E268C" w:rsidTr="001B7FF7">
        <w:tc>
          <w:tcPr>
            <w:tcW w:w="9016" w:type="dxa"/>
            <w:shd w:val="clear" w:color="auto" w:fill="auto"/>
            <w:tcMar>
              <w:top w:w="113" w:type="dxa"/>
              <w:bottom w:w="113" w:type="dxa"/>
            </w:tcMar>
          </w:tcPr>
          <w:p w:rsidR="003F0D73" w:rsidRPr="009E268C" w:rsidRDefault="00AE347B" w:rsidP="009E268C">
            <w:pPr>
              <w:widowControl w:val="0"/>
              <w:autoSpaceDE w:val="0"/>
              <w:autoSpaceDN w:val="0"/>
              <w:adjustRightInd w:val="0"/>
              <w:spacing w:line="240" w:lineRule="auto"/>
              <w:contextualSpacing/>
              <w:rPr>
                <w:rFonts w:asciiTheme="minorHAnsi" w:eastAsia="Times New Roman" w:hAnsiTheme="minorHAnsi" w:cs="Times"/>
                <w:sz w:val="24"/>
                <w:szCs w:val="24"/>
                <w:lang w:eastAsia="de-DE"/>
              </w:rPr>
            </w:pPr>
            <w:r w:rsidRPr="009E268C">
              <w:rPr>
                <w:rFonts w:asciiTheme="minorHAnsi" w:eastAsia="MS Mincho" w:hAnsiTheme="minorHAnsi"/>
                <w:sz w:val="24"/>
                <w:szCs w:val="24"/>
                <w:lang w:eastAsia="de-DE"/>
              </w:rPr>
              <w:t xml:space="preserve">Over the course of November 1918, Germany’s political system changed from a </w:t>
            </w:r>
            <w:r w:rsidRPr="009E268C">
              <w:rPr>
                <w:rFonts w:asciiTheme="minorHAnsi" w:eastAsia="Times New Roman" w:hAnsiTheme="minorHAnsi"/>
                <w:bCs/>
                <w:sz w:val="24"/>
                <w:szCs w:val="24"/>
                <w:lang w:eastAsia="de-DE"/>
              </w:rPr>
              <w:t xml:space="preserve">constitutional monarchy to a parliamentary republic. </w:t>
            </w:r>
            <w:r w:rsidRPr="009E268C">
              <w:rPr>
                <w:rFonts w:asciiTheme="minorHAnsi" w:eastAsia="Times New Roman" w:hAnsiTheme="minorHAnsi"/>
                <w:sz w:val="24"/>
                <w:szCs w:val="24"/>
                <w:lang w:eastAsia="de-DE"/>
              </w:rPr>
              <w:t xml:space="preserve">The November Revolution was a </w:t>
            </w:r>
            <w:r w:rsidRPr="009E268C">
              <w:rPr>
                <w:rFonts w:asciiTheme="minorHAnsi" w:eastAsia="Times New Roman" w:hAnsiTheme="minorHAnsi"/>
                <w:bCs/>
                <w:sz w:val="24"/>
                <w:szCs w:val="24"/>
                <w:lang w:eastAsia="de-DE"/>
              </w:rPr>
              <w:t>consequence of the military defeat</w:t>
            </w:r>
            <w:r w:rsidRPr="009E268C">
              <w:rPr>
                <w:rFonts w:asciiTheme="minorHAnsi" w:eastAsia="Times New Roman" w:hAnsiTheme="minorHAnsi"/>
                <w:b/>
                <w:bCs/>
                <w:sz w:val="24"/>
                <w:szCs w:val="24"/>
                <w:lang w:eastAsia="de-DE"/>
              </w:rPr>
              <w:t xml:space="preserve"> </w:t>
            </w:r>
            <w:r w:rsidRPr="009E268C">
              <w:rPr>
                <w:rFonts w:asciiTheme="minorHAnsi" w:eastAsia="Times New Roman" w:hAnsiTheme="minorHAnsi"/>
                <w:sz w:val="24"/>
                <w:szCs w:val="24"/>
                <w:lang w:eastAsia="de-DE"/>
              </w:rPr>
              <w:t>of the German Empire in the First World War and was triggered by the naval mutiny on October 29, 1918. S</w:t>
            </w:r>
            <w:r w:rsidRPr="009E268C">
              <w:rPr>
                <w:rFonts w:asciiTheme="minorHAnsi" w:eastAsia="MS Mincho" w:hAnsiTheme="minorHAnsi"/>
                <w:sz w:val="24"/>
                <w:szCs w:val="24"/>
                <w:lang w:eastAsia="de-DE"/>
              </w:rPr>
              <w:t>oldiers and workers throughout the Empire joined the movement, which turned into an open revolution and was headed by t</w:t>
            </w:r>
            <w:r w:rsidRPr="009E268C">
              <w:rPr>
                <w:rFonts w:asciiTheme="minorHAnsi" w:eastAsia="Times New Roman" w:hAnsiTheme="minorHAnsi"/>
                <w:sz w:val="24"/>
                <w:szCs w:val="24"/>
                <w:lang w:eastAsia="de-DE"/>
              </w:rPr>
              <w:t>he two social democratic parties, the Majority Social Democrats Party (</w:t>
            </w:r>
            <w:proofErr w:type="spellStart"/>
            <w:r w:rsidRPr="009E268C">
              <w:rPr>
                <w:rFonts w:asciiTheme="minorHAnsi" w:hAnsiTheme="minorHAnsi"/>
                <w:i/>
                <w:iCs/>
                <w:sz w:val="24"/>
                <w:szCs w:val="24"/>
              </w:rPr>
              <w:t>Mehrheitssozialdemokratische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Cs/>
                <w:sz w:val="24"/>
                <w:szCs w:val="24"/>
              </w:rPr>
              <w:t>) or</w:t>
            </w:r>
            <w:r w:rsidRPr="009E268C">
              <w:rPr>
                <w:rFonts w:asciiTheme="minorHAnsi" w:hAnsiTheme="minorHAnsi"/>
                <w:i/>
                <w:iCs/>
                <w:sz w:val="24"/>
                <w:szCs w:val="24"/>
              </w:rPr>
              <w:t xml:space="preserve"> </w:t>
            </w:r>
            <w:r w:rsidRPr="009E268C">
              <w:rPr>
                <w:rFonts w:asciiTheme="minorHAnsi" w:eastAsia="Times New Roman" w:hAnsiTheme="minorHAnsi"/>
                <w:sz w:val="24"/>
                <w:szCs w:val="24"/>
                <w:lang w:eastAsia="de-DE"/>
              </w:rPr>
              <w:t>MSPD (later the Social Democratic Party [</w:t>
            </w:r>
            <w:proofErr w:type="spellStart"/>
            <w:r w:rsidRPr="009E268C">
              <w:rPr>
                <w:rFonts w:asciiTheme="minorHAnsi" w:hAnsiTheme="minorHAnsi"/>
                <w:i/>
                <w:iCs/>
                <w:sz w:val="24"/>
                <w:szCs w:val="24"/>
              </w:rPr>
              <w:t>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Deutschlands</w:t>
            </w:r>
            <w:proofErr w:type="spellEnd"/>
            <w:r w:rsidRPr="009E268C">
              <w:rPr>
                <w:rFonts w:asciiTheme="minorHAnsi" w:hAnsiTheme="minorHAnsi"/>
                <w:iCs/>
                <w:sz w:val="24"/>
                <w:szCs w:val="24"/>
              </w:rPr>
              <w:t>] or SPD)</w:t>
            </w:r>
            <w:r w:rsidRPr="009E268C">
              <w:rPr>
                <w:rFonts w:asciiTheme="minorHAnsi" w:eastAsia="Times New Roman" w:hAnsiTheme="minorHAnsi"/>
                <w:sz w:val="24"/>
                <w:szCs w:val="24"/>
                <w:lang w:eastAsia="de-DE"/>
              </w:rPr>
              <w:t xml:space="preserve"> and the more socialist leaning </w:t>
            </w:r>
            <w:r w:rsidRPr="009E268C">
              <w:rPr>
                <w:rFonts w:asciiTheme="minorHAnsi" w:hAnsiTheme="minorHAnsi"/>
                <w:bCs/>
                <w:sz w:val="24"/>
                <w:szCs w:val="24"/>
              </w:rPr>
              <w:t>Independent Social Democratic Party of Germany</w:t>
            </w:r>
            <w:r w:rsidRPr="009E268C">
              <w:rPr>
                <w:rFonts w:asciiTheme="minorHAnsi" w:hAnsiTheme="minorHAnsi"/>
                <w:sz w:val="24"/>
                <w:szCs w:val="24"/>
              </w:rPr>
              <w:t xml:space="preserve"> (</w:t>
            </w:r>
            <w:proofErr w:type="spellStart"/>
            <w:r w:rsidRPr="009E268C">
              <w:rPr>
                <w:rFonts w:asciiTheme="minorHAnsi" w:hAnsiTheme="minorHAnsi"/>
                <w:i/>
                <w:iCs/>
                <w:sz w:val="24"/>
                <w:szCs w:val="24"/>
              </w:rPr>
              <w:t>Unabhängige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Sozialdemokratische</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Partei</w:t>
            </w:r>
            <w:proofErr w:type="spellEnd"/>
            <w:r w:rsidRPr="009E268C">
              <w:rPr>
                <w:rFonts w:asciiTheme="minorHAnsi" w:hAnsiTheme="minorHAnsi"/>
                <w:i/>
                <w:iCs/>
                <w:sz w:val="24"/>
                <w:szCs w:val="24"/>
              </w:rPr>
              <w:t xml:space="preserve"> </w:t>
            </w:r>
            <w:proofErr w:type="spellStart"/>
            <w:r w:rsidRPr="009E268C">
              <w:rPr>
                <w:rFonts w:asciiTheme="minorHAnsi" w:hAnsiTheme="minorHAnsi"/>
                <w:i/>
                <w:iCs/>
                <w:sz w:val="24"/>
                <w:szCs w:val="24"/>
              </w:rPr>
              <w:t>Deutschlands</w:t>
            </w:r>
            <w:proofErr w:type="spellEnd"/>
            <w:r w:rsidRPr="009E268C">
              <w:rPr>
                <w:rFonts w:asciiTheme="minorHAnsi" w:hAnsiTheme="minorHAnsi"/>
                <w:sz w:val="24"/>
                <w:szCs w:val="24"/>
              </w:rPr>
              <w:t xml:space="preserve">) or </w:t>
            </w:r>
            <w:r w:rsidRPr="009E268C">
              <w:rPr>
                <w:rFonts w:asciiTheme="minorHAnsi" w:eastAsia="Times New Roman" w:hAnsiTheme="minorHAnsi"/>
                <w:sz w:val="24"/>
                <w:szCs w:val="24"/>
                <w:lang w:eastAsia="de-DE"/>
              </w:rPr>
              <w:t>USPD.</w:t>
            </w:r>
            <w:r w:rsidRPr="009E268C">
              <w:rPr>
                <w:rFonts w:asciiTheme="minorHAnsi" w:eastAsia="Times New Roman" w:hAnsiTheme="minorHAnsi"/>
                <w:sz w:val="24"/>
                <w:szCs w:val="24"/>
                <w:lang w:eastAsia="de-DE"/>
              </w:rPr>
              <w:t xml:space="preserve"> </w:t>
            </w:r>
            <w:r w:rsidRPr="009E268C">
              <w:rPr>
                <w:rFonts w:asciiTheme="minorHAnsi" w:eastAsia="MS Mincho" w:hAnsiTheme="minorHAnsi"/>
                <w:sz w:val="24"/>
                <w:szCs w:val="24"/>
                <w:lang w:eastAsia="de-DE"/>
              </w:rPr>
              <w:t xml:space="preserve">On November 9, 1918, the situation threatened to escalate. To prevent political turmoil, Prince Maximilian of Baden (1867-1929) announced the abdication of Kaiser Wilhelm II (1859-1941) and handed his powers as chancellor over to Friedrich Ebert (MSPD, 1871-1925). Philipp </w:t>
            </w:r>
            <w:proofErr w:type="spellStart"/>
            <w:r w:rsidRPr="009E268C">
              <w:rPr>
                <w:rFonts w:asciiTheme="minorHAnsi" w:eastAsia="MS Mincho" w:hAnsiTheme="minorHAnsi"/>
                <w:sz w:val="24"/>
                <w:szCs w:val="24"/>
                <w:lang w:eastAsia="de-DE"/>
              </w:rPr>
              <w:t>Scheidemann</w:t>
            </w:r>
            <w:proofErr w:type="spellEnd"/>
            <w:r w:rsidRPr="009E268C">
              <w:rPr>
                <w:rFonts w:asciiTheme="minorHAnsi" w:eastAsia="MS Mincho" w:hAnsiTheme="minorHAnsi"/>
                <w:sz w:val="24"/>
                <w:szCs w:val="24"/>
                <w:lang w:eastAsia="de-DE"/>
              </w:rPr>
              <w:t xml:space="preserve"> (MSPD, 1865-1939) proclaimed a parliamentary republic a few hours before </w:t>
            </w:r>
            <w:r w:rsidRPr="009E268C">
              <w:rPr>
                <w:rFonts w:asciiTheme="minorHAnsi" w:eastAsia="Times New Roman" w:hAnsiTheme="minorHAnsi"/>
                <w:sz w:val="24"/>
                <w:szCs w:val="24"/>
                <w:lang w:eastAsia="de-DE"/>
              </w:rPr>
              <w:t>Karl Liebknecht (USPD, 1871-1919) proclaimed the ‘Free Socialist Republic’. In the face of numerous challenges such as the repatriation of troops and the provision of food supplies, the new government, consisting of members of both social d</w:t>
            </w:r>
            <w:bookmarkStart w:id="0" w:name="_GoBack"/>
            <w:bookmarkEnd w:id="0"/>
            <w:r w:rsidRPr="009E268C">
              <w:rPr>
                <w:rFonts w:asciiTheme="minorHAnsi" w:eastAsia="Times New Roman" w:hAnsiTheme="minorHAnsi"/>
                <w:sz w:val="24"/>
                <w:szCs w:val="24"/>
                <w:lang w:eastAsia="de-DE"/>
              </w:rPr>
              <w:t xml:space="preserve">emocratic parties, opted for </w:t>
            </w:r>
            <w:r w:rsidRPr="009E268C">
              <w:rPr>
                <w:rFonts w:asciiTheme="minorHAnsi" w:eastAsia="Times New Roman" w:hAnsiTheme="minorHAnsi"/>
                <w:bCs/>
                <w:sz w:val="24"/>
                <w:szCs w:val="24"/>
                <w:lang w:eastAsia="de-DE"/>
              </w:rPr>
              <w:t>cooperation with the old power brokers of the Empire</w:t>
            </w:r>
            <w:r w:rsidRPr="009E268C">
              <w:rPr>
                <w:rFonts w:asciiTheme="minorHAnsi" w:eastAsia="Times New Roman" w:hAnsiTheme="minorHAnsi"/>
                <w:sz w:val="24"/>
                <w:szCs w:val="24"/>
                <w:lang w:eastAsia="de-DE"/>
              </w:rPr>
              <w:t>.</w:t>
            </w:r>
            <w:r w:rsidRPr="009E268C">
              <w:rPr>
                <w:rFonts w:asciiTheme="minorHAnsi" w:eastAsia="Times New Roman" w:hAnsiTheme="minorHAnsi" w:cs="Times"/>
                <w:sz w:val="24"/>
                <w:szCs w:val="24"/>
                <w:lang w:eastAsia="de-DE"/>
              </w:rPr>
              <w:t xml:space="preserve"> </w:t>
            </w:r>
            <w:r w:rsidRPr="009E268C">
              <w:rPr>
                <w:rFonts w:asciiTheme="minorHAnsi" w:eastAsia="Times New Roman" w:hAnsiTheme="minorHAnsi"/>
                <w:sz w:val="24"/>
                <w:szCs w:val="24"/>
                <w:lang w:eastAsia="de-DE"/>
              </w:rPr>
              <w:t>However, the majority of military officers, police, judiciary, administration and civil servants did not support the democratic turn; their lack of support proved a heavy burden for the new Weimar Republic.</w:t>
            </w:r>
            <w:r w:rsidRPr="009E268C">
              <w:rPr>
                <w:rFonts w:asciiTheme="minorHAnsi" w:eastAsia="Times New Roman" w:hAnsiTheme="minorHAnsi" w:cs="Times"/>
                <w:sz w:val="24"/>
                <w:szCs w:val="24"/>
                <w:lang w:eastAsia="de-DE"/>
              </w:rPr>
              <w:t xml:space="preserve"> </w:t>
            </w:r>
          </w:p>
        </w:tc>
      </w:tr>
      <w:tr w:rsidR="003235A7" w:rsidRPr="009E268C" w:rsidTr="001B7FF7">
        <w:tc>
          <w:tcPr>
            <w:tcW w:w="9016" w:type="dxa"/>
            <w:shd w:val="clear" w:color="auto" w:fill="auto"/>
          </w:tcPr>
          <w:p w:rsidR="003235A7" w:rsidRPr="009E268C" w:rsidRDefault="003235A7" w:rsidP="001B7FF7">
            <w:pPr>
              <w:spacing w:after="0" w:line="240" w:lineRule="auto"/>
              <w:rPr>
                <w:rFonts w:asciiTheme="minorHAnsi" w:hAnsiTheme="minorHAnsi"/>
              </w:rPr>
            </w:pPr>
            <w:r w:rsidRPr="009E268C">
              <w:rPr>
                <w:rFonts w:asciiTheme="minorHAnsi" w:hAnsiTheme="minorHAnsi"/>
                <w:u w:val="single"/>
              </w:rPr>
              <w:t>Further reading</w:t>
            </w:r>
            <w:r w:rsidRPr="009E268C">
              <w:rPr>
                <w:rFonts w:asciiTheme="minorHAnsi" w:hAnsiTheme="minorHAnsi"/>
              </w:rPr>
              <w:t>:</w:t>
            </w:r>
          </w:p>
          <w:p w:rsidR="009E268C" w:rsidRPr="009E268C" w:rsidRDefault="009E268C"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919248291"/>
                <w:citation/>
              </w:sdtPr>
              <w:sdtContent>
                <w:r w:rsidRPr="009E268C">
                  <w:rPr>
                    <w:rFonts w:asciiTheme="minorHAnsi" w:eastAsia="Times New Roman" w:hAnsiTheme="minorHAnsi"/>
                    <w:sz w:val="24"/>
                    <w:szCs w:val="24"/>
                    <w:lang w:val="de-DE" w:eastAsia="de-DE"/>
                  </w:rPr>
                  <w:fldChar w:fldCharType="begin"/>
                </w:r>
                <w:r w:rsidRPr="009E268C">
                  <w:rPr>
                    <w:rFonts w:asciiTheme="minorHAnsi" w:eastAsia="Times New Roman" w:hAnsiTheme="minorHAnsi"/>
                    <w:sz w:val="24"/>
                    <w:szCs w:val="24"/>
                    <w:lang w:val="en-CA" w:eastAsia="de-DE"/>
                  </w:rPr>
                  <w:instrText xml:space="preserve"> CITATION Kol05 \l 4105 </w:instrText>
                </w:r>
                <w:r w:rsidRPr="009E268C">
                  <w:rPr>
                    <w:rFonts w:asciiTheme="minorHAnsi" w:eastAsia="Times New Roman" w:hAnsiTheme="minorHAnsi"/>
                    <w:sz w:val="24"/>
                    <w:szCs w:val="24"/>
                    <w:lang w:val="de-DE" w:eastAsia="de-DE"/>
                  </w:rPr>
                  <w:fldChar w:fldCharType="separate"/>
                </w:r>
                <w:r w:rsidRPr="009E268C">
                  <w:rPr>
                    <w:rFonts w:asciiTheme="minorHAnsi" w:eastAsia="Times New Roman" w:hAnsiTheme="minorHAnsi"/>
                    <w:noProof/>
                    <w:sz w:val="24"/>
                    <w:szCs w:val="24"/>
                    <w:lang w:val="en-CA" w:eastAsia="de-DE"/>
                  </w:rPr>
                  <w:t>(Kolb)</w:t>
                </w:r>
                <w:r w:rsidRPr="009E268C">
                  <w:rPr>
                    <w:rFonts w:asciiTheme="minorHAnsi" w:eastAsia="Times New Roman" w:hAnsiTheme="minorHAnsi"/>
                    <w:sz w:val="24"/>
                    <w:szCs w:val="24"/>
                    <w:lang w:val="de-DE" w:eastAsia="de-DE"/>
                  </w:rPr>
                  <w:fldChar w:fldCharType="end"/>
                </w:r>
              </w:sdtContent>
            </w:sdt>
          </w:p>
          <w:p w:rsidR="009E268C" w:rsidRPr="009E268C" w:rsidRDefault="009E268C"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796785903"/>
                <w:citation/>
              </w:sdtPr>
              <w:sdtContent>
                <w:r w:rsidRPr="009E268C">
                  <w:rPr>
                    <w:rFonts w:asciiTheme="minorHAnsi" w:eastAsia="Times New Roman" w:hAnsiTheme="minorHAnsi"/>
                    <w:sz w:val="24"/>
                    <w:szCs w:val="24"/>
                    <w:lang w:val="de-DE" w:eastAsia="de-DE"/>
                  </w:rPr>
                  <w:fldChar w:fldCharType="begin"/>
                </w:r>
                <w:r w:rsidRPr="009E268C">
                  <w:rPr>
                    <w:rFonts w:asciiTheme="minorHAnsi" w:eastAsia="Times New Roman" w:hAnsiTheme="minorHAnsi"/>
                    <w:sz w:val="24"/>
                    <w:szCs w:val="24"/>
                    <w:lang w:val="en-CA" w:eastAsia="de-DE"/>
                  </w:rPr>
                  <w:instrText xml:space="preserve"> CITATION Lee08 \l 4105 </w:instrText>
                </w:r>
                <w:r w:rsidRPr="009E268C">
                  <w:rPr>
                    <w:rFonts w:asciiTheme="minorHAnsi" w:eastAsia="Times New Roman" w:hAnsiTheme="minorHAnsi"/>
                    <w:sz w:val="24"/>
                    <w:szCs w:val="24"/>
                    <w:lang w:val="de-DE" w:eastAsia="de-DE"/>
                  </w:rPr>
                  <w:fldChar w:fldCharType="separate"/>
                </w:r>
                <w:r w:rsidRPr="009E268C">
                  <w:rPr>
                    <w:rFonts w:asciiTheme="minorHAnsi" w:eastAsia="Times New Roman" w:hAnsiTheme="minorHAnsi"/>
                    <w:noProof/>
                    <w:sz w:val="24"/>
                    <w:szCs w:val="24"/>
                    <w:lang w:val="en-CA" w:eastAsia="de-DE"/>
                  </w:rPr>
                  <w:t>(Lee)</w:t>
                </w:r>
                <w:r w:rsidRPr="009E268C">
                  <w:rPr>
                    <w:rFonts w:asciiTheme="minorHAnsi" w:eastAsia="Times New Roman" w:hAnsiTheme="minorHAnsi"/>
                    <w:sz w:val="24"/>
                    <w:szCs w:val="24"/>
                    <w:lang w:val="de-DE" w:eastAsia="de-DE"/>
                  </w:rPr>
                  <w:fldChar w:fldCharType="end"/>
                </w:r>
              </w:sdtContent>
            </w:sdt>
          </w:p>
          <w:p w:rsidR="009E268C" w:rsidRPr="009E268C" w:rsidRDefault="009E268C"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13992455"/>
                <w:citation/>
              </w:sdtPr>
              <w:sdtContent>
                <w:r w:rsidRPr="009E268C">
                  <w:rPr>
                    <w:rFonts w:asciiTheme="minorHAnsi" w:eastAsia="Times New Roman" w:hAnsiTheme="minorHAnsi"/>
                    <w:sz w:val="24"/>
                    <w:szCs w:val="24"/>
                    <w:lang w:val="de-DE" w:eastAsia="de-DE"/>
                  </w:rPr>
                  <w:fldChar w:fldCharType="begin"/>
                </w:r>
                <w:r w:rsidRPr="009E268C">
                  <w:rPr>
                    <w:rFonts w:asciiTheme="minorHAnsi" w:eastAsia="Times New Roman" w:hAnsiTheme="minorHAnsi"/>
                    <w:sz w:val="24"/>
                    <w:szCs w:val="24"/>
                    <w:lang w:val="en-CA" w:eastAsia="de-DE"/>
                  </w:rPr>
                  <w:instrText xml:space="preserve"> CITATION Ull09 \l 4105 </w:instrText>
                </w:r>
                <w:r w:rsidRPr="009E268C">
                  <w:rPr>
                    <w:rFonts w:asciiTheme="minorHAnsi" w:eastAsia="Times New Roman" w:hAnsiTheme="minorHAnsi"/>
                    <w:sz w:val="24"/>
                    <w:szCs w:val="24"/>
                    <w:lang w:val="de-DE" w:eastAsia="de-DE"/>
                  </w:rPr>
                  <w:fldChar w:fldCharType="separate"/>
                </w:r>
                <w:r w:rsidRPr="009E268C">
                  <w:rPr>
                    <w:rFonts w:asciiTheme="minorHAnsi" w:eastAsia="Times New Roman" w:hAnsiTheme="minorHAnsi"/>
                    <w:noProof/>
                    <w:sz w:val="24"/>
                    <w:szCs w:val="24"/>
                    <w:lang w:val="en-CA" w:eastAsia="de-DE"/>
                  </w:rPr>
                  <w:t>(Ullrich)</w:t>
                </w:r>
                <w:r w:rsidRPr="009E268C">
                  <w:rPr>
                    <w:rFonts w:asciiTheme="minorHAnsi" w:eastAsia="Times New Roman" w:hAnsiTheme="minorHAnsi"/>
                    <w:sz w:val="24"/>
                    <w:szCs w:val="24"/>
                    <w:lang w:val="de-DE" w:eastAsia="de-DE"/>
                  </w:rPr>
                  <w:fldChar w:fldCharType="end"/>
                </w:r>
              </w:sdtContent>
            </w:sdt>
          </w:p>
          <w:p w:rsidR="009E268C" w:rsidRPr="009E268C" w:rsidRDefault="009E268C" w:rsidP="009E268C">
            <w:pPr>
              <w:widowControl w:val="0"/>
              <w:autoSpaceDE w:val="0"/>
              <w:autoSpaceDN w:val="0"/>
              <w:adjustRightInd w:val="0"/>
              <w:spacing w:after="0" w:line="240" w:lineRule="auto"/>
              <w:contextualSpacing/>
              <w:rPr>
                <w:rFonts w:asciiTheme="minorHAnsi" w:eastAsia="MS Mincho" w:hAnsiTheme="minorHAnsi"/>
                <w:sz w:val="24"/>
                <w:szCs w:val="24"/>
                <w:lang w:eastAsia="de-DE"/>
              </w:rPr>
            </w:pPr>
            <w:sdt>
              <w:sdtPr>
                <w:rPr>
                  <w:rFonts w:asciiTheme="minorHAnsi" w:eastAsia="Times New Roman" w:hAnsiTheme="minorHAnsi"/>
                  <w:sz w:val="24"/>
                  <w:szCs w:val="24"/>
                  <w:lang w:val="de-DE" w:eastAsia="de-DE"/>
                </w:rPr>
                <w:id w:val="1947265656"/>
                <w:citation/>
              </w:sdtPr>
              <w:sdtContent>
                <w:r w:rsidRPr="009E268C">
                  <w:rPr>
                    <w:rFonts w:asciiTheme="minorHAnsi" w:eastAsia="Times New Roman" w:hAnsiTheme="minorHAnsi"/>
                    <w:sz w:val="24"/>
                    <w:szCs w:val="24"/>
                    <w:lang w:val="de-DE" w:eastAsia="de-DE"/>
                  </w:rPr>
                  <w:fldChar w:fldCharType="begin"/>
                </w:r>
                <w:r w:rsidRPr="009E268C">
                  <w:rPr>
                    <w:rFonts w:asciiTheme="minorHAnsi" w:eastAsia="Times New Roman" w:hAnsiTheme="minorHAnsi"/>
                    <w:sz w:val="24"/>
                    <w:szCs w:val="24"/>
                    <w:lang w:val="en-CA" w:eastAsia="de-DE"/>
                  </w:rPr>
                  <w:instrText xml:space="preserve"> CITATION Win061 \l 4105 </w:instrText>
                </w:r>
                <w:r w:rsidRPr="009E268C">
                  <w:rPr>
                    <w:rFonts w:asciiTheme="minorHAnsi" w:eastAsia="Times New Roman" w:hAnsiTheme="minorHAnsi"/>
                    <w:sz w:val="24"/>
                    <w:szCs w:val="24"/>
                    <w:lang w:val="de-DE" w:eastAsia="de-DE"/>
                  </w:rPr>
                  <w:fldChar w:fldCharType="separate"/>
                </w:r>
                <w:r w:rsidRPr="009E268C">
                  <w:rPr>
                    <w:rFonts w:asciiTheme="minorHAnsi" w:eastAsia="Times New Roman" w:hAnsiTheme="minorHAnsi"/>
                    <w:noProof/>
                    <w:sz w:val="24"/>
                    <w:szCs w:val="24"/>
                    <w:lang w:val="en-CA" w:eastAsia="de-DE"/>
                  </w:rPr>
                  <w:t>(Winkler)</w:t>
                </w:r>
                <w:r w:rsidRPr="009E268C">
                  <w:rPr>
                    <w:rFonts w:asciiTheme="minorHAnsi" w:eastAsia="Times New Roman" w:hAnsiTheme="minorHAnsi"/>
                    <w:sz w:val="24"/>
                    <w:szCs w:val="24"/>
                    <w:lang w:val="de-DE" w:eastAsia="de-DE"/>
                  </w:rPr>
                  <w:fldChar w:fldCharType="end"/>
                </w:r>
              </w:sdtContent>
            </w:sdt>
          </w:p>
        </w:tc>
      </w:tr>
    </w:tbl>
    <w:p w:rsidR="00C27FAB" w:rsidRPr="009E268C" w:rsidRDefault="00C27FAB" w:rsidP="00B33145">
      <w:pPr>
        <w:rPr>
          <w:rFonts w:asciiTheme="minorHAnsi" w:hAnsiTheme="minorHAnsi"/>
        </w:rPr>
      </w:pPr>
    </w:p>
    <w:sectPr w:rsidR="00C27FAB" w:rsidRPr="009E26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89" w:rsidRDefault="00631889" w:rsidP="007A0D55">
      <w:pPr>
        <w:spacing w:after="0" w:line="240" w:lineRule="auto"/>
      </w:pPr>
      <w:r>
        <w:separator/>
      </w:r>
    </w:p>
  </w:endnote>
  <w:endnote w:type="continuationSeparator" w:id="0">
    <w:p w:rsidR="00631889" w:rsidRDefault="006318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89" w:rsidRDefault="00631889" w:rsidP="007A0D55">
      <w:pPr>
        <w:spacing w:after="0" w:line="240" w:lineRule="auto"/>
      </w:pPr>
      <w:r>
        <w:separator/>
      </w:r>
    </w:p>
  </w:footnote>
  <w:footnote w:type="continuationSeparator" w:id="0">
    <w:p w:rsidR="00631889" w:rsidRDefault="0063188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B7FF7">
      <w:rPr>
        <w:b/>
        <w:color w:val="7F7F7F"/>
      </w:rPr>
      <w:t>Taylor &amp; Francis</w:t>
    </w:r>
    <w:r w:rsidRPr="001B7FF7">
      <w:rPr>
        <w:color w:val="7F7F7F"/>
      </w:rPr>
      <w:t xml:space="preserve"> – </w:t>
    </w:r>
    <w:proofErr w:type="spellStart"/>
    <w:r w:rsidRPr="001B7FF7">
      <w:rPr>
        <w:i/>
        <w:color w:val="7F7F7F"/>
      </w:rPr>
      <w:t>Encyclopedia</w:t>
    </w:r>
    <w:proofErr w:type="spellEnd"/>
    <w:r w:rsidRPr="001B7FF7">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F7"/>
    <w:rsid w:val="00032559"/>
    <w:rsid w:val="00052040"/>
    <w:rsid w:val="000B25AE"/>
    <w:rsid w:val="000B55AB"/>
    <w:rsid w:val="000D24DC"/>
    <w:rsid w:val="00101B2E"/>
    <w:rsid w:val="00116FA0"/>
    <w:rsid w:val="0015114C"/>
    <w:rsid w:val="001A21F3"/>
    <w:rsid w:val="001A2537"/>
    <w:rsid w:val="001A6A06"/>
    <w:rsid w:val="001B7FF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88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68C"/>
    <w:rsid w:val="009E73D7"/>
    <w:rsid w:val="00A27D2C"/>
    <w:rsid w:val="00A76FD9"/>
    <w:rsid w:val="00AB436D"/>
    <w:rsid w:val="00AD2F24"/>
    <w:rsid w:val="00AD4844"/>
    <w:rsid w:val="00AE347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594AE-4DEA-4918-B037-4496A21A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58702">
      <w:bodyDiv w:val="1"/>
      <w:marLeft w:val="0"/>
      <w:marRight w:val="0"/>
      <w:marTop w:val="0"/>
      <w:marBottom w:val="0"/>
      <w:divBdr>
        <w:top w:val="none" w:sz="0" w:space="0" w:color="auto"/>
        <w:left w:val="none" w:sz="0" w:space="0" w:color="auto"/>
        <w:bottom w:val="none" w:sz="0" w:space="0" w:color="auto"/>
        <w:right w:val="none" w:sz="0" w:space="0" w:color="auto"/>
      </w:divBdr>
    </w:div>
    <w:div w:id="637026864">
      <w:bodyDiv w:val="1"/>
      <w:marLeft w:val="0"/>
      <w:marRight w:val="0"/>
      <w:marTop w:val="0"/>
      <w:marBottom w:val="0"/>
      <w:divBdr>
        <w:top w:val="none" w:sz="0" w:space="0" w:color="auto"/>
        <w:left w:val="none" w:sz="0" w:space="0" w:color="auto"/>
        <w:bottom w:val="none" w:sz="0" w:space="0" w:color="auto"/>
        <w:right w:val="none" w:sz="0" w:space="0" w:color="auto"/>
      </w:divBdr>
    </w:div>
    <w:div w:id="822769886">
      <w:bodyDiv w:val="1"/>
      <w:marLeft w:val="0"/>
      <w:marRight w:val="0"/>
      <w:marTop w:val="0"/>
      <w:marBottom w:val="0"/>
      <w:divBdr>
        <w:top w:val="none" w:sz="0" w:space="0" w:color="auto"/>
        <w:left w:val="none" w:sz="0" w:space="0" w:color="auto"/>
        <w:bottom w:val="none" w:sz="0" w:space="0" w:color="auto"/>
        <w:right w:val="none" w:sz="0" w:space="0" w:color="auto"/>
      </w:divBdr>
    </w:div>
    <w:div w:id="11627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B7"/>
    <w:rsid w:val="00066BA6"/>
    <w:rsid w:val="005A6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C44DB962A89464AADC81CBE468EC884">
    <w:name w:val="0C44DB962A89464AADC81CBE468EC884"/>
    <w:pPr>
      <w:spacing w:after="160" w:line="259" w:lineRule="auto"/>
    </w:pPr>
    <w:rPr>
      <w:sz w:val="22"/>
      <w:szCs w:val="22"/>
    </w:rPr>
  </w:style>
  <w:style w:type="paragraph" w:customStyle="1" w:styleId="FF702F30606042CD804E6AEDFD736A64">
    <w:name w:val="FF702F30606042CD804E6AEDFD736A64"/>
    <w:pPr>
      <w:spacing w:after="160" w:line="259" w:lineRule="auto"/>
    </w:pPr>
    <w:rPr>
      <w:sz w:val="22"/>
      <w:szCs w:val="22"/>
    </w:rPr>
  </w:style>
  <w:style w:type="paragraph" w:customStyle="1" w:styleId="FEC12207A6BA4915851B20B6694A7C27">
    <w:name w:val="FEC12207A6BA4915851B20B6694A7C27"/>
    <w:pPr>
      <w:spacing w:after="160" w:line="259" w:lineRule="auto"/>
    </w:pPr>
    <w:rPr>
      <w:sz w:val="22"/>
      <w:szCs w:val="22"/>
    </w:rPr>
  </w:style>
  <w:style w:type="paragraph" w:customStyle="1" w:styleId="85595314DC5B465D854BDDF9678B291E">
    <w:name w:val="85595314DC5B465D854BDDF9678B291E"/>
    <w:pPr>
      <w:spacing w:after="160" w:line="259" w:lineRule="auto"/>
    </w:pPr>
    <w:rPr>
      <w:sz w:val="22"/>
      <w:szCs w:val="22"/>
    </w:rPr>
  </w:style>
  <w:style w:type="paragraph" w:customStyle="1" w:styleId="F371090325C24837B6ED84192861E5D0">
    <w:name w:val="F371090325C24837B6ED84192861E5D0"/>
    <w:pPr>
      <w:spacing w:after="160" w:line="259" w:lineRule="auto"/>
    </w:pPr>
    <w:rPr>
      <w:sz w:val="22"/>
      <w:szCs w:val="22"/>
    </w:rPr>
  </w:style>
  <w:style w:type="paragraph" w:customStyle="1" w:styleId="9D6ADD80B61C4D07AEBE1A1529722764">
    <w:name w:val="9D6ADD80B61C4D07AEBE1A1529722764"/>
    <w:pPr>
      <w:spacing w:after="160" w:line="259" w:lineRule="auto"/>
    </w:pPr>
    <w:rPr>
      <w:sz w:val="22"/>
      <w:szCs w:val="22"/>
    </w:rPr>
  </w:style>
  <w:style w:type="paragraph" w:customStyle="1" w:styleId="5A3CEAAF26854479924A32DE5C142EAC">
    <w:name w:val="5A3CEAAF26854479924A32DE5C142EAC"/>
    <w:pPr>
      <w:spacing w:after="160" w:line="259" w:lineRule="auto"/>
    </w:pPr>
    <w:rPr>
      <w:sz w:val="22"/>
      <w:szCs w:val="22"/>
    </w:rPr>
  </w:style>
  <w:style w:type="paragraph" w:customStyle="1" w:styleId="67C72D6D71DC4B4BA090268178DBDEC4">
    <w:name w:val="67C72D6D71DC4B4BA090268178DBDEC4"/>
    <w:pPr>
      <w:spacing w:after="160" w:line="259" w:lineRule="auto"/>
    </w:pPr>
    <w:rPr>
      <w:sz w:val="22"/>
      <w:szCs w:val="22"/>
    </w:rPr>
  </w:style>
  <w:style w:type="paragraph" w:customStyle="1" w:styleId="E2A8104968CE49329BFA6F74C161474F">
    <w:name w:val="E2A8104968CE49329BFA6F74C161474F"/>
    <w:pPr>
      <w:spacing w:after="160" w:line="259" w:lineRule="auto"/>
    </w:pPr>
    <w:rPr>
      <w:sz w:val="22"/>
      <w:szCs w:val="22"/>
    </w:rPr>
  </w:style>
  <w:style w:type="paragraph" w:customStyle="1" w:styleId="9B1F19CF786C4F19AB1385346A8D0455">
    <w:name w:val="9B1F19CF786C4F19AB1385346A8D0455"/>
    <w:pPr>
      <w:spacing w:after="160" w:line="259" w:lineRule="auto"/>
    </w:pPr>
    <w:rPr>
      <w:sz w:val="22"/>
      <w:szCs w:val="22"/>
    </w:rPr>
  </w:style>
  <w:style w:type="paragraph" w:customStyle="1" w:styleId="80B3958A3BF34064B2958482B40E5993">
    <w:name w:val="80B3958A3BF34064B2958482B40E599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Kol05</b:Tag>
    <b:SourceType>Book</b:SourceType>
    <b:Guid>{BADF6F5A-DFA8-447D-BFBF-3A6EB8614926}</b:Guid>
    <b:Author>
      <b:Author>
        <b:NameList>
          <b:Person>
            <b:Last>Kolb</b:Last>
            <b:First>E.</b:First>
          </b:Person>
        </b:NameList>
      </b:Author>
    </b:Author>
    <b:Title>The Weimar Republic</b:Title>
    <b:Year>2005</b:Year>
    <b:City>London</b:City>
    <b:Publisher>Routledge</b:Publisher>
    <b:RefOrder>1</b:RefOrder>
  </b:Source>
  <b:Source>
    <b:Tag>Lee08</b:Tag>
    <b:SourceType>Book</b:SourceType>
    <b:Guid>{7C0EEA01-FBBE-486E-A212-3E6700EEA2A7}</b:Guid>
    <b:Author>
      <b:Author>
        <b:NameList>
          <b:Person>
            <b:Last>Lee</b:Last>
            <b:First>S.</b:First>
            <b:Middle>J.</b:Middle>
          </b:Person>
        </b:NameList>
      </b:Author>
    </b:Author>
    <b:Title>The Weimar Republic</b:Title>
    <b:Year>2008</b:Year>
    <b:City>London</b:City>
    <b:Publisher>Routledge</b:Publisher>
    <b:RefOrder>2</b:RefOrder>
  </b:Source>
  <b:Source>
    <b:Tag>Ull09</b:Tag>
    <b:SourceType>Book</b:SourceType>
    <b:Guid>{9C5040B8-2961-45FA-A657-B6351D0C006F}</b:Guid>
    <b:Author>
      <b:Author>
        <b:NameList>
          <b:Person>
            <b:Last>Ullrich</b:Last>
            <b:First>V.</b:First>
          </b:Person>
        </b:NameList>
      </b:Author>
    </b:Author>
    <b:Title>Die Revolution von 1918/19</b:Title>
    <b:Year>2009</b:Year>
    <b:City>Munich</b:City>
    <b:Publisher>C. H. Beck</b:Publisher>
    <b:RefOrder>3</b:RefOrder>
  </b:Source>
  <b:Source>
    <b:Tag>Win061</b:Tag>
    <b:SourceType>Book</b:SourceType>
    <b:Guid>{D1BCE0B8-1D4A-4F39-A915-FC7DF43C11C0}</b:Guid>
    <b:Author>
      <b:Author>
        <b:NameList>
          <b:Person>
            <b:Last>Winkler</b:Last>
            <b:First>H.</b:First>
            <b:Middle>A.</b:Middle>
          </b:Person>
        </b:NameList>
      </b:Author>
    </b:Author>
    <b:Title>Germany: The Long Road West. Vol. 1: 1789-1933</b:Title>
    <b:Year>2006</b:Year>
    <b:City>Oxford</b:City>
    <b:Publisher>Oxford University Press</b:Publisher>
    <b:RefOrder>4</b:RefOrder>
  </b:Source>
</b:Sources>
</file>

<file path=customXml/itemProps1.xml><?xml version="1.0" encoding="utf-8"?>
<ds:datastoreItem xmlns:ds="http://schemas.openxmlformats.org/officeDocument/2006/customXml" ds:itemID="{B2F28F3C-C9BB-4BFC-BB7E-7C6F052F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2016-03-22T18:47:00Z</dcterms:created>
  <dcterms:modified xsi:type="dcterms:W3CDTF">2016-03-22T18:52:00Z</dcterms:modified>
</cp:coreProperties>
</file>