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7C92F5F83EFF43892626167D2F9E8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DADAB6B35D444798FDCD45C5742904"/>
            </w:placeholder>
            <w:text/>
          </w:sdtPr>
          <w:sdtContent>
            <w:tc>
              <w:tcPr>
                <w:tcW w:w="2073" w:type="dxa"/>
              </w:tcPr>
              <w:p w:rsidR="00B574C9" w:rsidRDefault="00C31DFA" w:rsidP="00C31DFA">
                <w:proofErr w:type="spellStart"/>
                <w:r>
                  <w:t>Marysol</w:t>
                </w:r>
                <w:proofErr w:type="spellEnd"/>
              </w:p>
            </w:tc>
          </w:sdtContent>
        </w:sdt>
        <w:sdt>
          <w:sdtPr>
            <w:alias w:val="Middle name"/>
            <w:tag w:val="authorMiddleName"/>
            <w:id w:val="-2076034781"/>
            <w:placeholder>
              <w:docPart w:val="F1A88482FF3EB44BB855297F119EE723"/>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DE4B35EA568FD4A9565A5D667F872C3"/>
            </w:placeholder>
            <w:text/>
          </w:sdtPr>
          <w:sdtContent>
            <w:tc>
              <w:tcPr>
                <w:tcW w:w="2642" w:type="dxa"/>
              </w:tcPr>
              <w:p w:rsidR="00B574C9" w:rsidRDefault="00C31DFA" w:rsidP="00C31DFA">
                <w:proofErr w:type="spellStart"/>
                <w:r>
                  <w:t>Quevedo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C9FC3CB9B7842499BF96731BC514CC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72CB8C64B784A478EEA9660FBCF445C"/>
            </w:placeholder>
            <w:text/>
          </w:sdtPr>
          <w:sdtContent>
            <w:tc>
              <w:tcPr>
                <w:tcW w:w="8525" w:type="dxa"/>
                <w:gridSpan w:val="4"/>
              </w:tcPr>
              <w:p w:rsidR="00B574C9" w:rsidRDefault="00C31DFA" w:rsidP="00C31DFA">
                <w:r>
                  <w:t>Indiana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rPr>
            <w:alias w:val="Article headword"/>
            <w:tag w:val="articleHeadword"/>
            <w:id w:val="-361440020"/>
            <w:placeholder>
              <w:docPart w:val="53274D150834824D9E7FC8B97BD9E675"/>
            </w:placeholder>
            <w:text/>
          </w:sdtPr>
          <w:sdtContent>
            <w:tc>
              <w:tcPr>
                <w:tcW w:w="9016" w:type="dxa"/>
                <w:tcMar>
                  <w:top w:w="113" w:type="dxa"/>
                  <w:bottom w:w="113" w:type="dxa"/>
                </w:tcMar>
              </w:tcPr>
              <w:p w:rsidR="003F0D73" w:rsidRPr="00FB589A" w:rsidRDefault="00C31DFA" w:rsidP="003F0D73">
                <w:pPr>
                  <w:rPr>
                    <w:b/>
                  </w:rPr>
                </w:pPr>
                <w:proofErr w:type="spellStart"/>
                <w:r w:rsidRPr="00C31DFA">
                  <w:rPr>
                    <w:rFonts w:ascii="Calibri" w:hAnsi="Calibri"/>
                    <w:lang w:val="en-US"/>
                  </w:rPr>
                  <w:t>Orrego</w:t>
                </w:r>
                <w:proofErr w:type="spellEnd"/>
                <w:r w:rsidRPr="00C31DFA">
                  <w:rPr>
                    <w:rFonts w:ascii="Calibri" w:hAnsi="Calibri"/>
                    <w:lang w:val="en-US"/>
                  </w:rPr>
                  <w:t>-Salas, Juan (1919--)</w:t>
                </w:r>
              </w:p>
            </w:tc>
          </w:sdtContent>
        </w:sdt>
      </w:tr>
      <w:tr w:rsidR="00464699" w:rsidTr="00C31DFA">
        <w:sdt>
          <w:sdtPr>
            <w:alias w:val="Variant headwords"/>
            <w:tag w:val="variantHeadwords"/>
            <w:id w:val="173464402"/>
            <w:placeholder>
              <w:docPart w:val="B813D2013E60334A85A6076D68A5363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A8C0DE56D56BC4B985C1D7A2EE11FA9"/>
            </w:placeholder>
          </w:sdtPr>
          <w:sdtContent>
            <w:tc>
              <w:tcPr>
                <w:tcW w:w="9016" w:type="dxa"/>
                <w:tcMar>
                  <w:top w:w="113" w:type="dxa"/>
                  <w:bottom w:w="113" w:type="dxa"/>
                </w:tcMar>
              </w:tcPr>
              <w:p w:rsidR="00E85A05" w:rsidRDefault="002574C1" w:rsidP="00E85A05">
                <w:r w:rsidRPr="00C17C75">
                  <w:rPr>
                    <w:rFonts w:asciiTheme="majorHAnsi" w:hAnsiTheme="majorHAnsi"/>
                  </w:rPr>
                  <w:t xml:space="preserve">Juan </w:t>
                </w:r>
                <w:proofErr w:type="spellStart"/>
                <w:r w:rsidRPr="00C17C75">
                  <w:rPr>
                    <w:rFonts w:asciiTheme="majorHAnsi" w:hAnsiTheme="majorHAnsi"/>
                  </w:rPr>
                  <w:t>Orrego</w:t>
                </w:r>
                <w:proofErr w:type="spellEnd"/>
                <w:r w:rsidRPr="00C17C75">
                  <w:rPr>
                    <w:rFonts w:asciiTheme="majorHAnsi" w:hAnsiTheme="majorHAnsi"/>
                  </w:rPr>
                  <w:t xml:space="preserve">-Salas </w:t>
                </w:r>
                <w:r>
                  <w:rPr>
                    <w:rFonts w:asciiTheme="majorHAnsi" w:hAnsiTheme="majorHAnsi"/>
                  </w:rPr>
                  <w:t xml:space="preserve">was a </w:t>
                </w:r>
                <w:r w:rsidRPr="00C17C75">
                  <w:rPr>
                    <w:rFonts w:asciiTheme="majorHAnsi" w:hAnsiTheme="majorHAnsi"/>
                  </w:rPr>
                  <w:t xml:space="preserve">Chilean composer and musicologist. Born in Santiago, Chile on January 1919, </w:t>
                </w:r>
                <w:r>
                  <w:rPr>
                    <w:rFonts w:asciiTheme="majorHAnsi" w:hAnsiTheme="majorHAnsi"/>
                  </w:rPr>
                  <w:t xml:space="preserve">he </w:t>
                </w:r>
                <w:r w:rsidRPr="00C17C75">
                  <w:rPr>
                    <w:rFonts w:asciiTheme="majorHAnsi" w:hAnsiTheme="majorHAnsi"/>
                  </w:rPr>
                  <w:t xml:space="preserve">began his music education in Santiago, while also pursuing a career in architecture, obtaining a diploma in architecture in 1943. He studied composition with </w:t>
                </w:r>
                <w:proofErr w:type="spellStart"/>
                <w:r w:rsidRPr="00C17C75">
                  <w:rPr>
                    <w:rFonts w:asciiTheme="majorHAnsi" w:hAnsiTheme="majorHAnsi"/>
                  </w:rPr>
                  <w:t>Humberto</w:t>
                </w:r>
                <w:proofErr w:type="spellEnd"/>
                <w:r w:rsidRPr="00C17C75">
                  <w:rPr>
                    <w:rFonts w:asciiTheme="majorHAnsi" w:hAnsiTheme="majorHAnsi"/>
                  </w:rPr>
                  <w:t xml:space="preserve"> Allende and Domingo Santa Cruz, while also teaching music courses at the Universidad de Chile and Universidad </w:t>
                </w:r>
                <w:proofErr w:type="spellStart"/>
                <w:r w:rsidRPr="00C17C75">
                  <w:rPr>
                    <w:rFonts w:asciiTheme="majorHAnsi" w:hAnsiTheme="majorHAnsi"/>
                  </w:rPr>
                  <w:t>Católica</w:t>
                </w:r>
                <w:proofErr w:type="spellEnd"/>
                <w:r w:rsidRPr="00C17C75">
                  <w:rPr>
                    <w:rFonts w:asciiTheme="majorHAnsi" w:hAnsiTheme="majorHAnsi"/>
                  </w:rPr>
                  <w:t xml:space="preserve"> de Chile. By 1949 he dedicated fully to music composition, abandoning his career as architect. Under a grant from the Rockefeller Foundation and a fellowship from the Guggenheim Foundation, he studied music composition with Aaron Copland in </w:t>
                </w:r>
                <w:proofErr w:type="spellStart"/>
                <w:r w:rsidRPr="00C17C75">
                  <w:rPr>
                    <w:rFonts w:asciiTheme="majorHAnsi" w:hAnsiTheme="majorHAnsi"/>
                  </w:rPr>
                  <w:t>Tanglewood</w:t>
                </w:r>
                <w:proofErr w:type="spellEnd"/>
                <w:r w:rsidRPr="00C17C75">
                  <w:rPr>
                    <w:rFonts w:asciiTheme="majorHAnsi" w:hAnsiTheme="majorHAnsi"/>
                  </w:rPr>
                  <w:t xml:space="preserve"> and with Randall Thompson at the University of Virginia and University of Princeton. </w:t>
                </w:r>
                <w:proofErr w:type="spellStart"/>
                <w:r w:rsidRPr="00C17C75">
                  <w:rPr>
                    <w:rFonts w:asciiTheme="majorHAnsi" w:hAnsiTheme="majorHAnsi"/>
                  </w:rPr>
                  <w:t>Orrego</w:t>
                </w:r>
                <w:proofErr w:type="spellEnd"/>
                <w:r w:rsidRPr="00C17C75">
                  <w:rPr>
                    <w:rFonts w:asciiTheme="majorHAnsi" w:hAnsiTheme="majorHAnsi"/>
                  </w:rPr>
                  <w:t xml:space="preserve">-Salas also studied musicology with Paul Henry Lang and Georg Herzog at Columbia University. He returned to Chile in 1947 joining the faculty of the Universidad de Chile as full professor, and as choral conductor at the Universidad </w:t>
                </w:r>
                <w:proofErr w:type="spellStart"/>
                <w:r w:rsidRPr="00C17C75">
                  <w:rPr>
                    <w:rFonts w:asciiTheme="majorHAnsi" w:hAnsiTheme="majorHAnsi"/>
                  </w:rPr>
                  <w:t>Católica</w:t>
                </w:r>
                <w:proofErr w:type="spellEnd"/>
                <w:r w:rsidRPr="00C17C75">
                  <w:rPr>
                    <w:rFonts w:asciiTheme="majorHAnsi" w:hAnsiTheme="majorHAnsi"/>
                  </w:rPr>
                  <w:t xml:space="preserve"> de Chile. During 1949 he </w:t>
                </w:r>
                <w:proofErr w:type="spellStart"/>
                <w:r w:rsidRPr="00C17C75">
                  <w:rPr>
                    <w:rFonts w:asciiTheme="majorHAnsi" w:hAnsiTheme="majorHAnsi"/>
                  </w:rPr>
                  <w:t>traveled</w:t>
                </w:r>
                <w:proofErr w:type="spellEnd"/>
                <w:r w:rsidRPr="00C17C75">
                  <w:rPr>
                    <w:rFonts w:asciiTheme="majorHAnsi" w:hAnsiTheme="majorHAnsi"/>
                  </w:rPr>
                  <w:t xml:space="preserve"> through Europe, conducting the world premiere of his </w:t>
                </w:r>
                <w:proofErr w:type="spellStart"/>
                <w:r w:rsidRPr="00C17C75">
                  <w:rPr>
                    <w:rFonts w:asciiTheme="majorHAnsi" w:hAnsiTheme="majorHAnsi"/>
                    <w:i/>
                  </w:rPr>
                  <w:t>Canciones</w:t>
                </w:r>
                <w:proofErr w:type="spellEnd"/>
                <w:r w:rsidRPr="00C17C75">
                  <w:rPr>
                    <w:rFonts w:asciiTheme="majorHAnsi" w:hAnsiTheme="majorHAnsi"/>
                    <w:i/>
                  </w:rPr>
                  <w:t xml:space="preserve"> </w:t>
                </w:r>
                <w:proofErr w:type="spellStart"/>
                <w:r w:rsidRPr="00C17C75">
                  <w:rPr>
                    <w:rFonts w:asciiTheme="majorHAnsi" w:hAnsiTheme="majorHAnsi"/>
                    <w:i/>
                  </w:rPr>
                  <w:t>castellanas</w:t>
                </w:r>
                <w:proofErr w:type="spellEnd"/>
                <w:r w:rsidRPr="00C17C75">
                  <w:rPr>
                    <w:rFonts w:asciiTheme="majorHAnsi" w:hAnsiTheme="majorHAnsi"/>
                  </w:rPr>
                  <w:t xml:space="preserve">, Op. 20, selected for the XXIII Festival of the International Society of Contemporary Music (ISCM) in Palermo and Taormina, Sicily. Upon returning to Chile he assumed the editorship of the </w:t>
                </w:r>
                <w:proofErr w:type="spellStart"/>
                <w:r w:rsidRPr="00C17C75">
                  <w:rPr>
                    <w:rFonts w:asciiTheme="majorHAnsi" w:hAnsiTheme="majorHAnsi"/>
                    <w:i/>
                  </w:rPr>
                  <w:t>Revista</w:t>
                </w:r>
                <w:proofErr w:type="spellEnd"/>
                <w:r w:rsidRPr="00C17C75">
                  <w:rPr>
                    <w:rFonts w:asciiTheme="majorHAnsi" w:hAnsiTheme="majorHAnsi"/>
                    <w:i/>
                  </w:rPr>
                  <w:t xml:space="preserve"> Musical </w:t>
                </w:r>
                <w:proofErr w:type="spellStart"/>
                <w:r w:rsidRPr="00C17C75">
                  <w:rPr>
                    <w:rFonts w:asciiTheme="majorHAnsi" w:hAnsiTheme="majorHAnsi"/>
                    <w:i/>
                  </w:rPr>
                  <w:t>Chilena</w:t>
                </w:r>
                <w:proofErr w:type="spellEnd"/>
                <w:r w:rsidRPr="00C17C75">
                  <w:rPr>
                    <w:rFonts w:asciiTheme="majorHAnsi" w:hAnsiTheme="majorHAnsi"/>
                  </w:rPr>
                  <w:t>. These years were followed by a prolific compositional career, completing commissions for new works for a variety of ensembles including orchestras and chamber groups.</w:t>
                </w:r>
              </w:p>
            </w:tc>
            <w:bookmarkStart w:id="0" w:name="_GoBack" w:displacedByCustomXml="next"/>
            <w:bookmarkEnd w:id="0" w:displacedByCustomXml="next"/>
          </w:sdtContent>
        </w:sdt>
      </w:tr>
      <w:tr w:rsidR="003F0D73" w:rsidTr="003F0D73">
        <w:sdt>
          <w:sdtPr>
            <w:alias w:val="Article text"/>
            <w:tag w:val="articleText"/>
            <w:id w:val="634067588"/>
            <w:placeholder>
              <w:docPart w:val="7BCF4E5914C32D4089C822CE6CB8B3A1"/>
            </w:placeholder>
          </w:sdtPr>
          <w:sdtContent>
            <w:tc>
              <w:tcPr>
                <w:tcW w:w="9016" w:type="dxa"/>
                <w:tcMar>
                  <w:top w:w="113" w:type="dxa"/>
                  <w:bottom w:w="113" w:type="dxa"/>
                </w:tcMar>
              </w:tcPr>
              <w:p w:rsidR="00C31DFA" w:rsidRDefault="00C31DFA" w:rsidP="00C31DFA">
                <w:pPr>
                  <w:rPr>
                    <w:rFonts w:asciiTheme="majorHAnsi" w:hAnsiTheme="majorHAnsi"/>
                  </w:rPr>
                </w:pPr>
                <w:r w:rsidRPr="00C17C75">
                  <w:rPr>
                    <w:rFonts w:asciiTheme="majorHAnsi" w:hAnsiTheme="majorHAnsi"/>
                  </w:rPr>
                  <w:t xml:space="preserve">Juan </w:t>
                </w:r>
                <w:proofErr w:type="spellStart"/>
                <w:r w:rsidRPr="00C17C75">
                  <w:rPr>
                    <w:rFonts w:asciiTheme="majorHAnsi" w:hAnsiTheme="majorHAnsi"/>
                  </w:rPr>
                  <w:t>Orrego</w:t>
                </w:r>
                <w:proofErr w:type="spellEnd"/>
                <w:r w:rsidRPr="00C17C75">
                  <w:rPr>
                    <w:rFonts w:asciiTheme="majorHAnsi" w:hAnsiTheme="majorHAnsi"/>
                  </w:rPr>
                  <w:t xml:space="preserve">-Salas </w:t>
                </w:r>
                <w:r>
                  <w:rPr>
                    <w:rFonts w:asciiTheme="majorHAnsi" w:hAnsiTheme="majorHAnsi"/>
                  </w:rPr>
                  <w:t xml:space="preserve">was a </w:t>
                </w:r>
                <w:r w:rsidRPr="00C17C75">
                  <w:rPr>
                    <w:rFonts w:asciiTheme="majorHAnsi" w:hAnsiTheme="majorHAnsi"/>
                  </w:rPr>
                  <w:t xml:space="preserve">Chilean composer and musicologist. Born in Santiago, Chile on January 1919, </w:t>
                </w:r>
                <w:r>
                  <w:rPr>
                    <w:rFonts w:asciiTheme="majorHAnsi" w:hAnsiTheme="majorHAnsi"/>
                  </w:rPr>
                  <w:t xml:space="preserve">he </w:t>
                </w:r>
                <w:r w:rsidRPr="00C17C75">
                  <w:rPr>
                    <w:rFonts w:asciiTheme="majorHAnsi" w:hAnsiTheme="majorHAnsi"/>
                  </w:rPr>
                  <w:t xml:space="preserve">began his music education in Santiago, while also pursuing a career in architecture, obtaining a diploma in architecture in 1943. He studied composition with </w:t>
                </w:r>
                <w:proofErr w:type="spellStart"/>
                <w:r w:rsidRPr="00C17C75">
                  <w:rPr>
                    <w:rFonts w:asciiTheme="majorHAnsi" w:hAnsiTheme="majorHAnsi"/>
                  </w:rPr>
                  <w:t>Humberto</w:t>
                </w:r>
                <w:proofErr w:type="spellEnd"/>
                <w:r w:rsidRPr="00C17C75">
                  <w:rPr>
                    <w:rFonts w:asciiTheme="majorHAnsi" w:hAnsiTheme="majorHAnsi"/>
                  </w:rPr>
                  <w:t xml:space="preserve"> Allende and Domingo Santa Cruz, while also teaching music courses at the Universidad de Chile and Universidad </w:t>
                </w:r>
                <w:proofErr w:type="spellStart"/>
                <w:r w:rsidRPr="00C17C75">
                  <w:rPr>
                    <w:rFonts w:asciiTheme="majorHAnsi" w:hAnsiTheme="majorHAnsi"/>
                  </w:rPr>
                  <w:t>Católica</w:t>
                </w:r>
                <w:proofErr w:type="spellEnd"/>
                <w:r w:rsidRPr="00C17C75">
                  <w:rPr>
                    <w:rFonts w:asciiTheme="majorHAnsi" w:hAnsiTheme="majorHAnsi"/>
                  </w:rPr>
                  <w:t xml:space="preserve"> de Chile. By 1949 he dedicated fully to music composition, abandoning his career as architect. Under a grant from the Rockefeller Foundation and a fellowship from the Guggenheim Foundation, he studied music composition with Aaron Copland in </w:t>
                </w:r>
                <w:proofErr w:type="spellStart"/>
                <w:r w:rsidRPr="00C17C75">
                  <w:rPr>
                    <w:rFonts w:asciiTheme="majorHAnsi" w:hAnsiTheme="majorHAnsi"/>
                  </w:rPr>
                  <w:t>Tanglewood</w:t>
                </w:r>
                <w:proofErr w:type="spellEnd"/>
                <w:r w:rsidRPr="00C17C75">
                  <w:rPr>
                    <w:rFonts w:asciiTheme="majorHAnsi" w:hAnsiTheme="majorHAnsi"/>
                  </w:rPr>
                  <w:t xml:space="preserve"> and with Randall Thompson at the University of Virginia and University of Princeton. </w:t>
                </w:r>
                <w:proofErr w:type="spellStart"/>
                <w:r w:rsidRPr="00C17C75">
                  <w:rPr>
                    <w:rFonts w:asciiTheme="majorHAnsi" w:hAnsiTheme="majorHAnsi"/>
                  </w:rPr>
                  <w:t>Orrego</w:t>
                </w:r>
                <w:proofErr w:type="spellEnd"/>
                <w:r w:rsidRPr="00C17C75">
                  <w:rPr>
                    <w:rFonts w:asciiTheme="majorHAnsi" w:hAnsiTheme="majorHAnsi"/>
                  </w:rPr>
                  <w:t xml:space="preserve">-Salas also studied musicology with Paul Henry Lang and Georg Herzog at Columbia University. He returned to Chile in 1947 joining the faculty of the Universidad de Chile as full professor, and as choral conductor at the Universidad </w:t>
                </w:r>
                <w:proofErr w:type="spellStart"/>
                <w:r w:rsidRPr="00C17C75">
                  <w:rPr>
                    <w:rFonts w:asciiTheme="majorHAnsi" w:hAnsiTheme="majorHAnsi"/>
                  </w:rPr>
                  <w:t>Católica</w:t>
                </w:r>
                <w:proofErr w:type="spellEnd"/>
                <w:r w:rsidRPr="00C17C75">
                  <w:rPr>
                    <w:rFonts w:asciiTheme="majorHAnsi" w:hAnsiTheme="majorHAnsi"/>
                  </w:rPr>
                  <w:t xml:space="preserve"> de Chile. During 1949 he </w:t>
                </w:r>
                <w:proofErr w:type="spellStart"/>
                <w:r w:rsidRPr="00C17C75">
                  <w:rPr>
                    <w:rFonts w:asciiTheme="majorHAnsi" w:hAnsiTheme="majorHAnsi"/>
                  </w:rPr>
                  <w:t>traveled</w:t>
                </w:r>
                <w:proofErr w:type="spellEnd"/>
                <w:r w:rsidRPr="00C17C75">
                  <w:rPr>
                    <w:rFonts w:asciiTheme="majorHAnsi" w:hAnsiTheme="majorHAnsi"/>
                  </w:rPr>
                  <w:t xml:space="preserve"> through Europe, conducting the world premiere of his </w:t>
                </w:r>
                <w:proofErr w:type="spellStart"/>
                <w:r w:rsidRPr="00C17C75">
                  <w:rPr>
                    <w:rFonts w:asciiTheme="majorHAnsi" w:hAnsiTheme="majorHAnsi"/>
                    <w:i/>
                  </w:rPr>
                  <w:t>Canciones</w:t>
                </w:r>
                <w:proofErr w:type="spellEnd"/>
                <w:r w:rsidRPr="00C17C75">
                  <w:rPr>
                    <w:rFonts w:asciiTheme="majorHAnsi" w:hAnsiTheme="majorHAnsi"/>
                    <w:i/>
                  </w:rPr>
                  <w:t xml:space="preserve"> </w:t>
                </w:r>
                <w:proofErr w:type="spellStart"/>
                <w:r w:rsidRPr="00C17C75">
                  <w:rPr>
                    <w:rFonts w:asciiTheme="majorHAnsi" w:hAnsiTheme="majorHAnsi"/>
                    <w:i/>
                  </w:rPr>
                  <w:t>castellanas</w:t>
                </w:r>
                <w:proofErr w:type="spellEnd"/>
                <w:r w:rsidRPr="00C17C75">
                  <w:rPr>
                    <w:rFonts w:asciiTheme="majorHAnsi" w:hAnsiTheme="majorHAnsi"/>
                  </w:rPr>
                  <w:t xml:space="preserve">, Op. 20, selected for the XXIII Festival of the International Society of Contemporary Music (ISCM) in Palermo and Taormina, Sicily. Upon returning to Chile he assumed the editorship of the </w:t>
                </w:r>
                <w:proofErr w:type="spellStart"/>
                <w:r w:rsidRPr="00C17C75">
                  <w:rPr>
                    <w:rFonts w:asciiTheme="majorHAnsi" w:hAnsiTheme="majorHAnsi"/>
                    <w:i/>
                  </w:rPr>
                  <w:t>Revista</w:t>
                </w:r>
                <w:proofErr w:type="spellEnd"/>
                <w:r w:rsidRPr="00C17C75">
                  <w:rPr>
                    <w:rFonts w:asciiTheme="majorHAnsi" w:hAnsiTheme="majorHAnsi"/>
                    <w:i/>
                  </w:rPr>
                  <w:t xml:space="preserve"> Musical </w:t>
                </w:r>
                <w:proofErr w:type="spellStart"/>
                <w:r w:rsidRPr="00C17C75">
                  <w:rPr>
                    <w:rFonts w:asciiTheme="majorHAnsi" w:hAnsiTheme="majorHAnsi"/>
                    <w:i/>
                  </w:rPr>
                  <w:t>Chilena</w:t>
                </w:r>
                <w:proofErr w:type="spellEnd"/>
                <w:r w:rsidRPr="00C17C75">
                  <w:rPr>
                    <w:rFonts w:asciiTheme="majorHAnsi" w:hAnsiTheme="majorHAnsi"/>
                  </w:rPr>
                  <w:t xml:space="preserve">. These years were followed by a prolific compositional career, completing commissions for new works for a variety of ensembles including orchestras and chamber groups. </w:t>
                </w:r>
                <w:proofErr w:type="spellStart"/>
                <w:r w:rsidRPr="00C17C75">
                  <w:rPr>
                    <w:rFonts w:asciiTheme="majorHAnsi" w:hAnsiTheme="majorHAnsi"/>
                  </w:rPr>
                  <w:t>Orrego</w:t>
                </w:r>
                <w:proofErr w:type="spellEnd"/>
                <w:r w:rsidRPr="00C17C75">
                  <w:rPr>
                    <w:rFonts w:asciiTheme="majorHAnsi" w:hAnsiTheme="majorHAnsi"/>
                  </w:rPr>
                  <w:t xml:space="preserve">-Salas received the title of </w:t>
                </w:r>
                <w:proofErr w:type="spellStart"/>
                <w:r w:rsidRPr="00C17C75">
                  <w:rPr>
                    <w:rStyle w:val="Emphasis"/>
                    <w:rFonts w:asciiTheme="majorHAnsi" w:hAnsiTheme="majorHAnsi"/>
                  </w:rPr>
                  <w:t>Profesor</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Extraordinario</w:t>
                </w:r>
                <w:proofErr w:type="spellEnd"/>
                <w:r w:rsidRPr="00C17C75">
                  <w:rPr>
                    <w:rFonts w:asciiTheme="majorHAnsi" w:hAnsiTheme="majorHAnsi"/>
                  </w:rPr>
                  <w:t xml:space="preserve"> (Distinguished Professor) of composition from the Universidad de Chile in 1953. He received a second Guggenheim Fellowship, allowing him to dedicate a year to music composition in </w:t>
                </w:r>
                <w:r w:rsidRPr="00C17C75">
                  <w:rPr>
                    <w:rFonts w:asciiTheme="majorHAnsi" w:hAnsiTheme="majorHAnsi"/>
                  </w:rPr>
                  <w:lastRenderedPageBreak/>
                  <w:t>New York. Back in Chile he fulfilled several administrative positions, including director of the </w:t>
                </w:r>
                <w:proofErr w:type="spellStart"/>
                <w:r w:rsidRPr="00C17C75">
                  <w:rPr>
                    <w:rFonts w:asciiTheme="majorHAnsi" w:hAnsiTheme="majorHAnsi"/>
                  </w:rPr>
                  <w:t>Instituto</w:t>
                </w:r>
                <w:proofErr w:type="spellEnd"/>
                <w:r w:rsidRPr="00C17C75">
                  <w:rPr>
                    <w:rFonts w:asciiTheme="majorHAnsi" w:hAnsiTheme="majorHAnsi"/>
                  </w:rPr>
                  <w:t xml:space="preserve"> de </w:t>
                </w:r>
                <w:proofErr w:type="spellStart"/>
                <w:r w:rsidRPr="00C17C75">
                  <w:rPr>
                    <w:rFonts w:asciiTheme="majorHAnsi" w:hAnsiTheme="majorHAnsi"/>
                  </w:rPr>
                  <w:t>Extensión</w:t>
                </w:r>
                <w:proofErr w:type="spellEnd"/>
                <w:r w:rsidRPr="00C17C75">
                  <w:rPr>
                    <w:rFonts w:asciiTheme="majorHAnsi" w:hAnsiTheme="majorHAnsi"/>
                  </w:rPr>
                  <w:t xml:space="preserve"> Musical, and founder and first director of the </w:t>
                </w:r>
                <w:proofErr w:type="spellStart"/>
                <w:r w:rsidRPr="00C17C75">
                  <w:rPr>
                    <w:rFonts w:asciiTheme="majorHAnsi" w:hAnsiTheme="majorHAnsi"/>
                  </w:rPr>
                  <w:t>Departamento</w:t>
                </w:r>
                <w:proofErr w:type="spellEnd"/>
                <w:r w:rsidRPr="00C17C75">
                  <w:rPr>
                    <w:rFonts w:asciiTheme="majorHAnsi" w:hAnsiTheme="majorHAnsi"/>
                  </w:rPr>
                  <w:t xml:space="preserve"> de </w:t>
                </w:r>
                <w:proofErr w:type="spellStart"/>
                <w:r w:rsidRPr="00C17C75">
                  <w:rPr>
                    <w:rFonts w:asciiTheme="majorHAnsi" w:hAnsiTheme="majorHAnsi"/>
                  </w:rPr>
                  <w:t>Música</w:t>
                </w:r>
                <w:proofErr w:type="spellEnd"/>
                <w:r w:rsidRPr="00C17C75">
                  <w:rPr>
                    <w:rFonts w:asciiTheme="majorHAnsi" w:hAnsiTheme="majorHAnsi"/>
                  </w:rPr>
                  <w:t> (now </w:t>
                </w:r>
                <w:proofErr w:type="spellStart"/>
                <w:r w:rsidRPr="00C17C75">
                  <w:rPr>
                    <w:rFonts w:asciiTheme="majorHAnsi" w:hAnsiTheme="majorHAnsi"/>
                  </w:rPr>
                  <w:t>Instituto</w:t>
                </w:r>
                <w:proofErr w:type="spellEnd"/>
                <w:r w:rsidRPr="00C17C75">
                  <w:rPr>
                    <w:rFonts w:asciiTheme="majorHAnsi" w:hAnsiTheme="majorHAnsi"/>
                  </w:rPr>
                  <w:t xml:space="preserve"> de </w:t>
                </w:r>
                <w:proofErr w:type="spellStart"/>
                <w:r w:rsidRPr="00C17C75">
                  <w:rPr>
                    <w:rFonts w:asciiTheme="majorHAnsi" w:hAnsiTheme="majorHAnsi"/>
                  </w:rPr>
                  <w:t>Música</w:t>
                </w:r>
                <w:proofErr w:type="spellEnd"/>
                <w:r w:rsidRPr="00C17C75">
                  <w:rPr>
                    <w:rFonts w:asciiTheme="majorHAnsi" w:hAnsiTheme="majorHAnsi"/>
                  </w:rPr>
                  <w:t xml:space="preserve">) of the Universidad </w:t>
                </w:r>
                <w:proofErr w:type="spellStart"/>
                <w:r w:rsidRPr="00C17C75">
                  <w:rPr>
                    <w:rFonts w:asciiTheme="majorHAnsi" w:hAnsiTheme="majorHAnsi"/>
                  </w:rPr>
                  <w:t>Católica</w:t>
                </w:r>
                <w:proofErr w:type="spellEnd"/>
                <w:r w:rsidRPr="00C17C75">
                  <w:rPr>
                    <w:rFonts w:asciiTheme="majorHAnsi" w:hAnsiTheme="majorHAnsi"/>
                  </w:rPr>
                  <w:t xml:space="preserve"> in Santiago. In 1961, he left his positions in Chile to establish and direct the Latin American Music </w:t>
                </w:r>
                <w:proofErr w:type="spellStart"/>
                <w:r w:rsidRPr="00C17C75">
                  <w:rPr>
                    <w:rFonts w:asciiTheme="majorHAnsi" w:hAnsiTheme="majorHAnsi"/>
                  </w:rPr>
                  <w:t>Center</w:t>
                </w:r>
                <w:proofErr w:type="spellEnd"/>
                <w:r w:rsidRPr="00C17C75">
                  <w:rPr>
                    <w:rFonts w:asciiTheme="majorHAnsi" w:hAnsiTheme="majorHAnsi"/>
                  </w:rPr>
                  <w:t xml:space="preserve"> at Indiana University with a grant from the Rockefeller Foundation, also teaching composition at Indiana University’s School of Music in Bloomington. He retired from IU as “Professor Emeritus” in 1987.</w:t>
                </w:r>
              </w:p>
              <w:p w:rsidR="002574C1" w:rsidRPr="00C17C75" w:rsidRDefault="002574C1" w:rsidP="00C31DFA">
                <w:pPr>
                  <w:rPr>
                    <w:rFonts w:asciiTheme="majorHAnsi" w:hAnsiTheme="majorHAnsi"/>
                  </w:rPr>
                </w:pPr>
              </w:p>
              <w:p w:rsidR="00C31DFA" w:rsidRDefault="00C31DFA" w:rsidP="00C31DFA">
                <w:pPr>
                  <w:rPr>
                    <w:rStyle w:val="Emphasis"/>
                    <w:rFonts w:asciiTheme="majorHAnsi" w:hAnsiTheme="majorHAnsi"/>
                  </w:rPr>
                </w:pPr>
                <w:r w:rsidRPr="00C17C75">
                  <w:rPr>
                    <w:rFonts w:asciiTheme="majorHAnsi" w:hAnsiTheme="majorHAnsi"/>
                  </w:rPr>
                  <w:t xml:space="preserve">Musically he began his studies during Chile’s nationalist period with Domingo Santa Cruz as one of its proponents, however, his music moved away from the previous generation’s overt nationalism. The second world war prevented him from pursuing further studies in Europe, which led him to form ties with composers and music circles in the US and Latin America. One can categorize </w:t>
                </w:r>
                <w:proofErr w:type="spellStart"/>
                <w:r w:rsidRPr="00C17C75">
                  <w:rPr>
                    <w:rFonts w:asciiTheme="majorHAnsi" w:hAnsiTheme="majorHAnsi"/>
                  </w:rPr>
                  <w:t>Orrego</w:t>
                </w:r>
                <w:proofErr w:type="spellEnd"/>
                <w:r w:rsidRPr="00C17C75">
                  <w:rPr>
                    <w:rFonts w:asciiTheme="majorHAnsi" w:hAnsiTheme="majorHAnsi"/>
                  </w:rPr>
                  <w:t xml:space="preserve">-Salas’s output under two rubrics, instrumental music and vocal music. His instrumental compositions explore varied and unusual combinations of instruments, such as tuba and cello quartet in </w:t>
                </w:r>
                <w:r w:rsidRPr="00C17C75">
                  <w:rPr>
                    <w:rFonts w:asciiTheme="majorHAnsi" w:hAnsiTheme="majorHAnsi"/>
                    <w:i/>
                  </w:rPr>
                  <w:t xml:space="preserve">De </w:t>
                </w:r>
                <w:proofErr w:type="spellStart"/>
                <w:r w:rsidRPr="00C17C75">
                  <w:rPr>
                    <w:rFonts w:asciiTheme="majorHAnsi" w:hAnsiTheme="majorHAnsi"/>
                    <w:i/>
                  </w:rPr>
                  <w:t>profundis</w:t>
                </w:r>
                <w:proofErr w:type="spellEnd"/>
                <w:r w:rsidRPr="00C17C75">
                  <w:rPr>
                    <w:rFonts w:asciiTheme="majorHAnsi" w:hAnsiTheme="majorHAnsi"/>
                  </w:rPr>
                  <w:t xml:space="preserve"> (1979). He also employs twelve-tone technique after his Symphony No. 4 (1966). His music also reflects contemporary compositional techniques through his use of melody, harmony, timbre, texture and form. Much of his vocal works set poetry by Spanish writers, mainly those from the middle ages, Renaissance and The Golden Age. After moving to the US his vocal music reflects a stronger preference for Chilean texts, setting Pablo Neruda’s poem in his cantata </w:t>
                </w:r>
                <w:proofErr w:type="spellStart"/>
                <w:r w:rsidRPr="00C17C75">
                  <w:rPr>
                    <w:rStyle w:val="Emphasis"/>
                    <w:rFonts w:asciiTheme="majorHAnsi" w:hAnsiTheme="majorHAnsi"/>
                  </w:rPr>
                  <w:t>América</w:t>
                </w:r>
                <w:proofErr w:type="spellEnd"/>
                <w:r w:rsidRPr="00C17C75">
                  <w:rPr>
                    <w:rStyle w:val="Emphasis"/>
                    <w:rFonts w:asciiTheme="majorHAnsi" w:hAnsiTheme="majorHAnsi"/>
                  </w:rPr>
                  <w:t xml:space="preserve">, no en </w:t>
                </w:r>
                <w:proofErr w:type="spellStart"/>
                <w:r w:rsidRPr="00C17C75">
                  <w:rPr>
                    <w:rStyle w:val="Emphasis"/>
                    <w:rFonts w:asciiTheme="majorHAnsi" w:hAnsiTheme="majorHAnsi"/>
                  </w:rPr>
                  <w:t>vano</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invocamos</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tu</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nombre</w:t>
                </w:r>
                <w:proofErr w:type="spellEnd"/>
                <w:r w:rsidRPr="00C17C75">
                  <w:rPr>
                    <w:rStyle w:val="Emphasis"/>
                    <w:rFonts w:asciiTheme="majorHAnsi" w:hAnsiTheme="majorHAnsi"/>
                  </w:rPr>
                  <w:t xml:space="preserve"> (1966). Later he used the text from the book of Genesis, and the writings of Pablo Neruda and Dylan Thomas for his oratorio The Days of God (1974-76). </w:t>
                </w:r>
              </w:p>
              <w:p w:rsidR="002574C1" w:rsidRPr="00C17C75" w:rsidRDefault="002574C1" w:rsidP="00C31DFA">
                <w:pPr>
                  <w:rPr>
                    <w:rFonts w:asciiTheme="majorHAnsi" w:hAnsiTheme="majorHAnsi"/>
                  </w:rPr>
                </w:pPr>
              </w:p>
              <w:p w:rsidR="00C31DFA" w:rsidRPr="00C17C75" w:rsidRDefault="00C31DFA" w:rsidP="00C31DFA">
                <w:pPr>
                  <w:rPr>
                    <w:rFonts w:asciiTheme="majorHAnsi" w:hAnsiTheme="majorHAnsi"/>
                  </w:rPr>
                </w:pPr>
                <w:proofErr w:type="spellStart"/>
                <w:r w:rsidRPr="00C17C75">
                  <w:rPr>
                    <w:rFonts w:asciiTheme="majorHAnsi" w:hAnsiTheme="majorHAnsi"/>
                  </w:rPr>
                  <w:t>Orrego</w:t>
                </w:r>
                <w:proofErr w:type="spellEnd"/>
                <w:r w:rsidRPr="00C17C75">
                  <w:rPr>
                    <w:rFonts w:asciiTheme="majorHAnsi" w:hAnsiTheme="majorHAnsi"/>
                  </w:rPr>
                  <w:t xml:space="preserve">-Salas has received commissions from Koussevitzky, Coolidge, Kindler, Wechsler, Riley, and Steiner foundations, the Louisville Orchestra, the National Symphony of Washington, Cornell University, University of Miami, Trinity University, Santa </w:t>
                </w:r>
                <w:proofErr w:type="spellStart"/>
                <w:r w:rsidRPr="00C17C75">
                  <w:rPr>
                    <w:rFonts w:asciiTheme="majorHAnsi" w:hAnsiTheme="majorHAnsi"/>
                  </w:rPr>
                  <w:t>María</w:t>
                </w:r>
                <w:proofErr w:type="spellEnd"/>
                <w:r w:rsidRPr="00C17C75">
                  <w:rPr>
                    <w:rFonts w:asciiTheme="majorHAnsi" w:hAnsiTheme="majorHAnsi"/>
                  </w:rPr>
                  <w:t xml:space="preserve"> University, the National Endowment for the Arts, the Inter-American Music Council, </w:t>
                </w:r>
                <w:proofErr w:type="spellStart"/>
                <w:r w:rsidRPr="00C17C75">
                  <w:rPr>
                    <w:rFonts w:asciiTheme="majorHAnsi" w:hAnsiTheme="majorHAnsi"/>
                  </w:rPr>
                  <w:t>Frei</w:t>
                </w:r>
                <w:proofErr w:type="spellEnd"/>
                <w:r w:rsidRPr="00C17C75">
                  <w:rPr>
                    <w:rFonts w:asciiTheme="majorHAnsi" w:hAnsiTheme="majorHAnsi"/>
                  </w:rPr>
                  <w:t xml:space="preserve"> Foundation, the </w:t>
                </w:r>
                <w:proofErr w:type="spellStart"/>
                <w:r w:rsidRPr="00C17C75">
                  <w:rPr>
                    <w:rFonts w:asciiTheme="majorHAnsi" w:hAnsiTheme="majorHAnsi"/>
                  </w:rPr>
                  <w:t>Colegio</w:t>
                </w:r>
                <w:proofErr w:type="spellEnd"/>
                <w:r w:rsidRPr="00C17C75">
                  <w:rPr>
                    <w:rFonts w:asciiTheme="majorHAnsi" w:hAnsiTheme="majorHAnsi"/>
                  </w:rPr>
                  <w:t xml:space="preserve"> de </w:t>
                </w:r>
                <w:proofErr w:type="spellStart"/>
                <w:r w:rsidRPr="00C17C75">
                  <w:rPr>
                    <w:rFonts w:asciiTheme="majorHAnsi" w:hAnsiTheme="majorHAnsi"/>
                  </w:rPr>
                  <w:t>Arquitectos</w:t>
                </w:r>
                <w:proofErr w:type="spellEnd"/>
                <w:r w:rsidRPr="00C17C75">
                  <w:rPr>
                    <w:rFonts w:asciiTheme="majorHAnsi" w:hAnsiTheme="majorHAnsi"/>
                  </w:rPr>
                  <w:t xml:space="preserve"> in Chile, as well as chamber ensembles, soloists and individuals.</w:t>
                </w:r>
              </w:p>
              <w:p w:rsidR="00C31DFA" w:rsidRDefault="00C31DFA" w:rsidP="00C31DFA">
                <w:pPr>
                  <w:rPr>
                    <w:rFonts w:asciiTheme="majorHAnsi" w:hAnsiTheme="majorHAnsi"/>
                  </w:rPr>
                </w:pPr>
                <w:r w:rsidRPr="00C17C75">
                  <w:rPr>
                    <w:rFonts w:asciiTheme="majorHAnsi" w:hAnsiTheme="majorHAnsi"/>
                  </w:rPr>
                  <w:t xml:space="preserve">Awards: winner of the </w:t>
                </w:r>
                <w:proofErr w:type="spellStart"/>
                <w:r w:rsidRPr="00C17C75">
                  <w:rPr>
                    <w:rFonts w:asciiTheme="majorHAnsi" w:hAnsiTheme="majorHAnsi"/>
                  </w:rPr>
                  <w:t>Festivales</w:t>
                </w:r>
                <w:proofErr w:type="spellEnd"/>
                <w:r w:rsidRPr="00C17C75">
                  <w:rPr>
                    <w:rFonts w:asciiTheme="majorHAnsi" w:hAnsiTheme="majorHAnsi"/>
                  </w:rPr>
                  <w:t xml:space="preserve"> de </w:t>
                </w:r>
                <w:proofErr w:type="spellStart"/>
                <w:r w:rsidRPr="00C17C75">
                  <w:rPr>
                    <w:rFonts w:asciiTheme="majorHAnsi" w:hAnsiTheme="majorHAnsi"/>
                  </w:rPr>
                  <w:t>Música</w:t>
                </w:r>
                <w:proofErr w:type="spellEnd"/>
                <w:r w:rsidRPr="00C17C75">
                  <w:rPr>
                    <w:rFonts w:asciiTheme="majorHAnsi" w:hAnsiTheme="majorHAnsi"/>
                  </w:rPr>
                  <w:t xml:space="preserve"> </w:t>
                </w:r>
                <w:proofErr w:type="spellStart"/>
                <w:r w:rsidRPr="00C17C75">
                  <w:rPr>
                    <w:rFonts w:asciiTheme="majorHAnsi" w:hAnsiTheme="majorHAnsi"/>
                  </w:rPr>
                  <w:t>Chilena</w:t>
                </w:r>
                <w:proofErr w:type="spellEnd"/>
                <w:r w:rsidRPr="00C17C75">
                  <w:rPr>
                    <w:rFonts w:asciiTheme="majorHAnsi" w:hAnsiTheme="majorHAnsi"/>
                  </w:rPr>
                  <w:t> (1948, 1950, 1952, 1998), Olga Cohen Prize (1956, 1958), Doctor “</w:t>
                </w:r>
                <w:proofErr w:type="spellStart"/>
                <w:r w:rsidRPr="00C17C75">
                  <w:rPr>
                    <w:rFonts w:asciiTheme="majorHAnsi" w:hAnsiTheme="majorHAnsi"/>
                  </w:rPr>
                  <w:t>Honoris</w:t>
                </w:r>
                <w:proofErr w:type="spellEnd"/>
                <w:r w:rsidRPr="00C17C75">
                  <w:rPr>
                    <w:rFonts w:asciiTheme="majorHAnsi" w:hAnsiTheme="majorHAnsi"/>
                  </w:rPr>
                  <w:t xml:space="preserve"> </w:t>
                </w:r>
                <w:proofErr w:type="spellStart"/>
                <w:r w:rsidRPr="00C17C75">
                  <w:rPr>
                    <w:rFonts w:asciiTheme="majorHAnsi" w:hAnsiTheme="majorHAnsi"/>
                  </w:rPr>
                  <w:t>Causa</w:t>
                </w:r>
                <w:proofErr w:type="spellEnd"/>
                <w:r w:rsidRPr="00C17C75">
                  <w:rPr>
                    <w:rFonts w:asciiTheme="majorHAnsi" w:hAnsiTheme="majorHAnsi"/>
                  </w:rPr>
                  <w:t xml:space="preserve">” by the Universidad </w:t>
                </w:r>
                <w:proofErr w:type="spellStart"/>
                <w:r w:rsidRPr="00C17C75">
                  <w:rPr>
                    <w:rFonts w:asciiTheme="majorHAnsi" w:hAnsiTheme="majorHAnsi"/>
                  </w:rPr>
                  <w:t>Católica</w:t>
                </w:r>
                <w:proofErr w:type="spellEnd"/>
                <w:r w:rsidRPr="00C17C75">
                  <w:rPr>
                    <w:rFonts w:asciiTheme="majorHAnsi" w:hAnsiTheme="majorHAnsi"/>
                  </w:rPr>
                  <w:t xml:space="preserve"> (1971), Corresponding Member of the Chilean Academy of Fine Arts and Distinguish Professor by the </w:t>
                </w:r>
                <w:proofErr w:type="spellStart"/>
                <w:r w:rsidRPr="00C17C75">
                  <w:rPr>
                    <w:rFonts w:asciiTheme="majorHAnsi" w:hAnsiTheme="majorHAnsi"/>
                  </w:rPr>
                  <w:t>Pontificia</w:t>
                </w:r>
                <w:proofErr w:type="spellEnd"/>
                <w:r w:rsidRPr="00C17C75">
                  <w:rPr>
                    <w:rFonts w:asciiTheme="majorHAnsi" w:hAnsiTheme="majorHAnsi"/>
                  </w:rPr>
                  <w:t xml:space="preserve"> Universidad </w:t>
                </w:r>
                <w:proofErr w:type="spellStart"/>
                <w:r w:rsidRPr="00C17C75">
                  <w:rPr>
                    <w:rFonts w:asciiTheme="majorHAnsi" w:hAnsiTheme="majorHAnsi"/>
                  </w:rPr>
                  <w:t>Católica</w:t>
                </w:r>
                <w:proofErr w:type="spellEnd"/>
                <w:r w:rsidRPr="00C17C75">
                  <w:rPr>
                    <w:rFonts w:asciiTheme="majorHAnsi" w:hAnsiTheme="majorHAnsi"/>
                  </w:rPr>
                  <w:t xml:space="preserve"> of Valparaiso, Chile (1999), </w:t>
                </w:r>
                <w:proofErr w:type="spellStart"/>
                <w:r w:rsidRPr="00C17C75">
                  <w:rPr>
                    <w:rFonts w:asciiTheme="majorHAnsi" w:hAnsiTheme="majorHAnsi"/>
                  </w:rPr>
                  <w:t>Premio</w:t>
                </w:r>
                <w:proofErr w:type="spellEnd"/>
                <w:r w:rsidRPr="00C17C75">
                  <w:rPr>
                    <w:rFonts w:asciiTheme="majorHAnsi" w:hAnsiTheme="majorHAnsi"/>
                  </w:rPr>
                  <w:t xml:space="preserve"> </w:t>
                </w:r>
                <w:proofErr w:type="spellStart"/>
                <w:r w:rsidRPr="00C17C75">
                  <w:rPr>
                    <w:rFonts w:asciiTheme="majorHAnsi" w:hAnsiTheme="majorHAnsi"/>
                  </w:rPr>
                  <w:t>Nacional</w:t>
                </w:r>
                <w:proofErr w:type="spellEnd"/>
                <w:r w:rsidRPr="00C17C75">
                  <w:rPr>
                    <w:rFonts w:asciiTheme="majorHAnsi" w:hAnsiTheme="majorHAnsi"/>
                  </w:rPr>
                  <w:t xml:space="preserve"> from the Chilean government (1992), </w:t>
                </w:r>
                <w:proofErr w:type="spellStart"/>
                <w:r w:rsidRPr="00C17C75">
                  <w:rPr>
                    <w:rFonts w:asciiTheme="majorHAnsi" w:hAnsiTheme="majorHAnsi"/>
                  </w:rPr>
                  <w:t>Premio</w:t>
                </w:r>
                <w:proofErr w:type="spellEnd"/>
                <w:r w:rsidRPr="00C17C75">
                  <w:rPr>
                    <w:rFonts w:asciiTheme="majorHAnsi" w:hAnsiTheme="majorHAnsi"/>
                  </w:rPr>
                  <w:t xml:space="preserve"> </w:t>
                </w:r>
                <w:proofErr w:type="spellStart"/>
                <w:r w:rsidRPr="00C17C75">
                  <w:rPr>
                    <w:rFonts w:asciiTheme="majorHAnsi" w:hAnsiTheme="majorHAnsi"/>
                  </w:rPr>
                  <w:t>Interamericano</w:t>
                </w:r>
                <w:proofErr w:type="spellEnd"/>
                <w:r w:rsidRPr="00C17C75">
                  <w:rPr>
                    <w:rFonts w:asciiTheme="majorHAnsi" w:hAnsiTheme="majorHAnsi"/>
                  </w:rPr>
                  <w:t xml:space="preserve"> de </w:t>
                </w:r>
                <w:proofErr w:type="spellStart"/>
                <w:r w:rsidRPr="00C17C75">
                  <w:rPr>
                    <w:rFonts w:asciiTheme="majorHAnsi" w:hAnsiTheme="majorHAnsi"/>
                  </w:rPr>
                  <w:t>Cultura</w:t>
                </w:r>
                <w:proofErr w:type="spellEnd"/>
                <w:r w:rsidRPr="00C17C75">
                  <w:rPr>
                    <w:rFonts w:asciiTheme="majorHAnsi" w:hAnsiTheme="majorHAnsi"/>
                  </w:rPr>
                  <w:t xml:space="preserve"> Gabriela Mistral from the OAS (1988).</w:t>
                </w:r>
              </w:p>
              <w:p w:rsidR="00C31DFA" w:rsidRDefault="00C31DFA" w:rsidP="00C31DFA">
                <w:pPr>
                  <w:rPr>
                    <w:rFonts w:asciiTheme="majorHAnsi" w:hAnsiTheme="majorHAnsi"/>
                  </w:rPr>
                </w:pPr>
              </w:p>
              <w:p w:rsidR="00C31DFA" w:rsidRPr="00C17C75" w:rsidRDefault="00C31DFA" w:rsidP="00C31DFA">
                <w:pPr>
                  <w:pStyle w:val="Heading1"/>
                  <w:outlineLvl w:val="0"/>
                </w:pPr>
                <w:r>
                  <w:t>List of Works:</w:t>
                </w:r>
              </w:p>
              <w:p w:rsidR="00C31DFA" w:rsidRPr="00C17C75" w:rsidRDefault="00C31DFA" w:rsidP="00C31DFA">
                <w:pPr>
                  <w:rPr>
                    <w:rFonts w:asciiTheme="majorHAnsi" w:hAnsiTheme="majorHAnsi"/>
                  </w:rPr>
                </w:pPr>
                <w:r w:rsidRPr="00C17C75">
                  <w:rPr>
                    <w:rStyle w:val="Emphasis"/>
                    <w:rFonts w:asciiTheme="majorHAnsi" w:hAnsiTheme="majorHAnsi"/>
                  </w:rPr>
                  <w:t xml:space="preserve">Dos </w:t>
                </w:r>
                <w:proofErr w:type="spellStart"/>
                <w:r w:rsidRPr="00C17C75">
                  <w:rPr>
                    <w:rStyle w:val="Emphasis"/>
                    <w:rFonts w:asciiTheme="majorHAnsi" w:hAnsiTheme="majorHAnsi"/>
                  </w:rPr>
                  <w:t>piezas</w:t>
                </w:r>
                <w:proofErr w:type="spellEnd"/>
                <w:r w:rsidRPr="00C17C75">
                  <w:rPr>
                    <w:rFonts w:asciiTheme="majorHAnsi" w:hAnsiTheme="majorHAnsi"/>
                  </w:rPr>
                  <w:t xml:space="preserve"> Op. 1, for violin and piano (1936)</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Pequeño</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poema</w:t>
                </w:r>
                <w:proofErr w:type="spellEnd"/>
                <w:r w:rsidRPr="00C17C75">
                  <w:rPr>
                    <w:rStyle w:val="Emphasis"/>
                    <w:rFonts w:asciiTheme="majorHAnsi" w:hAnsiTheme="majorHAnsi"/>
                  </w:rPr>
                  <w:t xml:space="preserve"> O</w:t>
                </w:r>
                <w:r w:rsidRPr="00C17C75">
                  <w:rPr>
                    <w:rFonts w:asciiTheme="majorHAnsi" w:hAnsiTheme="majorHAnsi"/>
                  </w:rPr>
                  <w:t>p. 5, for flute and piano (1938)</w:t>
                </w:r>
              </w:p>
              <w:p w:rsidR="00C31DFA" w:rsidRPr="00C17C75" w:rsidRDefault="00C31DFA" w:rsidP="00C31DFA">
                <w:pPr>
                  <w:rPr>
                    <w:rFonts w:asciiTheme="majorHAnsi" w:hAnsiTheme="majorHAnsi"/>
                  </w:rPr>
                </w:pPr>
                <w:r w:rsidRPr="00C17C75">
                  <w:rPr>
                    <w:rFonts w:asciiTheme="majorHAnsi" w:hAnsiTheme="majorHAnsi"/>
                  </w:rPr>
                  <w:t>Sonata Op. 9, for violin and piano (1945)</w:t>
                </w:r>
              </w:p>
              <w:p w:rsidR="00C31DFA" w:rsidRPr="00C17C75" w:rsidRDefault="00C31DFA" w:rsidP="00C31DFA">
                <w:pPr>
                  <w:rPr>
                    <w:rFonts w:asciiTheme="majorHAnsi" w:hAnsiTheme="majorHAnsi"/>
                  </w:rPr>
                </w:pPr>
                <w:r w:rsidRPr="00C17C75">
                  <w:rPr>
                    <w:rStyle w:val="Emphasis"/>
                    <w:rFonts w:asciiTheme="majorHAnsi" w:hAnsiTheme="majorHAnsi"/>
                  </w:rPr>
                  <w:t xml:space="preserve">Romances </w:t>
                </w:r>
                <w:proofErr w:type="spellStart"/>
                <w:r w:rsidRPr="00C17C75">
                  <w:rPr>
                    <w:rStyle w:val="Emphasis"/>
                    <w:rFonts w:asciiTheme="majorHAnsi" w:hAnsiTheme="majorHAnsi"/>
                  </w:rPr>
                  <w:t>pastorales</w:t>
                </w:r>
                <w:proofErr w:type="spellEnd"/>
                <w:r w:rsidRPr="00C17C75">
                  <w:rPr>
                    <w:rFonts w:asciiTheme="majorHAnsi" w:hAnsiTheme="majorHAnsi"/>
                  </w:rPr>
                  <w:t xml:space="preserve"> Op. 10, for SATB (1945)</w:t>
                </w:r>
              </w:p>
              <w:p w:rsidR="00C31DFA" w:rsidRPr="00C17C75" w:rsidRDefault="00C31DFA" w:rsidP="00C31DFA">
                <w:pPr>
                  <w:rPr>
                    <w:rFonts w:asciiTheme="majorHAnsi" w:hAnsiTheme="majorHAnsi"/>
                    <w:lang w:val="es-ES"/>
                  </w:rPr>
                </w:pPr>
                <w:r w:rsidRPr="00C17C75">
                  <w:rPr>
                    <w:rStyle w:val="Emphasis"/>
                    <w:rFonts w:asciiTheme="majorHAnsi" w:hAnsiTheme="majorHAnsi"/>
                    <w:lang w:val="es-ES"/>
                  </w:rPr>
                  <w:t>Variaciones y fuga sobre el tema de un pregón</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18, piano (1946)</w:t>
                </w:r>
              </w:p>
              <w:p w:rsidR="00C31DFA" w:rsidRPr="00C17C75" w:rsidRDefault="00C31DFA" w:rsidP="00C31DFA">
                <w:pPr>
                  <w:rPr>
                    <w:rFonts w:asciiTheme="majorHAnsi" w:hAnsiTheme="majorHAnsi"/>
                    <w:lang w:val="es-ES"/>
                  </w:rPr>
                </w:pPr>
                <w:r w:rsidRPr="00C17C75">
                  <w:rPr>
                    <w:rStyle w:val="Emphasis"/>
                    <w:rFonts w:asciiTheme="majorHAnsi" w:hAnsiTheme="majorHAnsi"/>
                    <w:lang w:val="es-ES"/>
                  </w:rPr>
                  <w:t>Escenas de cortes y pastores,  </w:t>
                </w:r>
                <w:r w:rsidRPr="00C17C75">
                  <w:rPr>
                    <w:rFonts w:asciiTheme="majorHAnsi" w:hAnsiTheme="majorHAnsi"/>
                    <w:lang w:val="es-ES"/>
                  </w:rPr>
                  <w:t xml:space="preserve">Suite </w:t>
                </w:r>
                <w:proofErr w:type="spellStart"/>
                <w:r w:rsidRPr="00C17C75">
                  <w:rPr>
                    <w:rFonts w:asciiTheme="majorHAnsi" w:hAnsiTheme="majorHAnsi"/>
                    <w:lang w:val="es-ES"/>
                  </w:rPr>
                  <w:t>Op</w:t>
                </w:r>
                <w:proofErr w:type="spellEnd"/>
                <w:r w:rsidRPr="00C17C75">
                  <w:rPr>
                    <w:rFonts w:asciiTheme="majorHAnsi" w:hAnsiTheme="majorHAnsi"/>
                    <w:lang w:val="es-ES"/>
                  </w:rPr>
                  <w:t xml:space="preserve">. 19, </w:t>
                </w:r>
                <w:proofErr w:type="spellStart"/>
                <w:r w:rsidRPr="00C17C75">
                  <w:rPr>
                    <w:rFonts w:asciiTheme="majorHAnsi" w:hAnsiTheme="majorHAnsi"/>
                    <w:lang w:val="es-ES"/>
                  </w:rPr>
                  <w:t>orchestra</w:t>
                </w:r>
                <w:proofErr w:type="spellEnd"/>
                <w:r w:rsidRPr="00C17C75">
                  <w:rPr>
                    <w:rFonts w:asciiTheme="majorHAnsi" w:hAnsiTheme="majorHAnsi"/>
                    <w:lang w:val="es-ES"/>
                  </w:rPr>
                  <w:t xml:space="preserve"> (1946)</w:t>
                </w:r>
              </w:p>
              <w:p w:rsidR="00C31DFA" w:rsidRPr="00C17C75" w:rsidRDefault="00C31DFA" w:rsidP="00C31DFA">
                <w:pPr>
                  <w:rPr>
                    <w:rStyle w:val="Emphasis"/>
                    <w:rFonts w:asciiTheme="majorHAnsi" w:hAnsiTheme="majorHAnsi"/>
                    <w:i w:val="0"/>
                    <w:iCs w:val="0"/>
                  </w:rPr>
                </w:pPr>
                <w:r w:rsidRPr="00C17C75">
                  <w:rPr>
                    <w:rStyle w:val="Emphasis"/>
                    <w:rFonts w:asciiTheme="majorHAnsi" w:hAnsiTheme="majorHAnsi"/>
                  </w:rPr>
                  <w:t>Juventud</w:t>
                </w:r>
                <w:r w:rsidRPr="00C17C75">
                  <w:rPr>
                    <w:rFonts w:asciiTheme="majorHAnsi" w:hAnsiTheme="majorHAnsi"/>
                  </w:rPr>
                  <w:t xml:space="preserve"> Op. 24, ballet-triptych based on Handel's </w:t>
                </w:r>
                <w:r w:rsidRPr="00C17C75">
                  <w:rPr>
                    <w:rStyle w:val="Emphasis"/>
                    <w:rFonts w:asciiTheme="majorHAnsi" w:hAnsiTheme="majorHAnsi"/>
                  </w:rPr>
                  <w:t xml:space="preserve">Solomon </w:t>
                </w:r>
                <w:r w:rsidRPr="00C17C75">
                  <w:rPr>
                    <w:rFonts w:asciiTheme="majorHAnsi" w:hAnsiTheme="majorHAnsi"/>
                  </w:rPr>
                  <w:t>(1948)</w:t>
                </w:r>
                <w:r w:rsidRPr="00C17C75">
                  <w:rPr>
                    <w:rStyle w:val="Emphasis"/>
                    <w:rFonts w:asciiTheme="majorHAnsi" w:hAnsiTheme="majorHAnsi"/>
                  </w:rPr>
                  <w:t xml:space="preserve"> </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Obertura</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festiva</w:t>
                </w:r>
                <w:proofErr w:type="spellEnd"/>
                <w:r w:rsidRPr="00C17C75">
                  <w:rPr>
                    <w:rFonts w:asciiTheme="majorHAnsi" w:hAnsiTheme="majorHAnsi"/>
                  </w:rPr>
                  <w:t xml:space="preserve"> Op. 21, orchestra (1948)</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Canciones</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castellanas</w:t>
                </w:r>
                <w:proofErr w:type="spellEnd"/>
                <w:r w:rsidRPr="00C17C75">
                  <w:rPr>
                    <w:rFonts w:asciiTheme="majorHAnsi" w:hAnsiTheme="majorHAnsi"/>
                  </w:rPr>
                  <w:t xml:space="preserve"> Op. 20, for soprano and eight instrumentalists (flute, English horn, clarinet, horn, viola, cello, harp, and percussion) (1948)</w:t>
                </w:r>
              </w:p>
              <w:p w:rsidR="00C31DFA" w:rsidRPr="00C17C75" w:rsidRDefault="00C31DFA" w:rsidP="00C31DFA">
                <w:pPr>
                  <w:rPr>
                    <w:rFonts w:asciiTheme="majorHAnsi" w:hAnsiTheme="majorHAnsi"/>
                  </w:rPr>
                </w:pPr>
                <w:r w:rsidRPr="00C17C75">
                  <w:rPr>
                    <w:rFonts w:asciiTheme="majorHAnsi" w:hAnsiTheme="majorHAnsi"/>
                  </w:rPr>
                  <w:t>Symphony No. 1, Op. 21</w:t>
                </w:r>
                <w:r w:rsidRPr="00C17C75">
                  <w:rPr>
                    <w:rFonts w:asciiTheme="majorHAnsi" w:hAnsiTheme="majorHAnsi"/>
                    <w:lang w:val="es-ES"/>
                  </w:rPr>
                  <w:t xml:space="preserve">, </w:t>
                </w:r>
                <w:proofErr w:type="spellStart"/>
                <w:r w:rsidRPr="00C17C75">
                  <w:rPr>
                    <w:rFonts w:asciiTheme="majorHAnsi" w:hAnsiTheme="majorHAnsi"/>
                    <w:lang w:val="es-ES"/>
                  </w:rPr>
                  <w:t>orchestra</w:t>
                </w:r>
                <w:proofErr w:type="spellEnd"/>
                <w:r w:rsidRPr="00C17C75">
                  <w:rPr>
                    <w:rFonts w:asciiTheme="majorHAnsi" w:hAnsiTheme="majorHAnsi"/>
                  </w:rPr>
                  <w:t xml:space="preserve"> (1949) </w:t>
                </w:r>
              </w:p>
              <w:p w:rsidR="00C31DFA" w:rsidRPr="00C17C75" w:rsidRDefault="00C31DFA" w:rsidP="00C31DFA">
                <w:pPr>
                  <w:rPr>
                    <w:rFonts w:asciiTheme="majorHAnsi" w:hAnsiTheme="majorHAnsi"/>
                  </w:rPr>
                </w:pPr>
                <w:r w:rsidRPr="00C17C75">
                  <w:rPr>
                    <w:rFonts w:asciiTheme="majorHAnsi" w:hAnsiTheme="majorHAnsi"/>
                  </w:rPr>
                  <w:t>Concerto No. 1, Op. 28, for piano and orchestra (1950)</w:t>
                </w:r>
              </w:p>
              <w:p w:rsidR="00C31DFA" w:rsidRPr="00C17C75" w:rsidRDefault="00C31DFA" w:rsidP="00C31DFA">
                <w:pPr>
                  <w:rPr>
                    <w:rFonts w:asciiTheme="majorHAnsi" w:hAnsiTheme="majorHAnsi"/>
                  </w:rPr>
                </w:pPr>
                <w:r w:rsidRPr="00C17C75">
                  <w:rPr>
                    <w:rStyle w:val="Emphasis"/>
                    <w:rFonts w:asciiTheme="majorHAnsi" w:hAnsiTheme="majorHAnsi"/>
                  </w:rPr>
                  <w:t xml:space="preserve">El alba del </w:t>
                </w:r>
                <w:proofErr w:type="spellStart"/>
                <w:r w:rsidRPr="00C17C75">
                  <w:rPr>
                    <w:rStyle w:val="Emphasis"/>
                    <w:rFonts w:asciiTheme="majorHAnsi" w:hAnsiTheme="majorHAnsi"/>
                  </w:rPr>
                  <w:t>Alhelí</w:t>
                </w:r>
                <w:proofErr w:type="spellEnd"/>
                <w:r w:rsidRPr="00C17C75">
                  <w:rPr>
                    <w:rFonts w:asciiTheme="majorHAnsi" w:hAnsiTheme="majorHAnsi"/>
                  </w:rPr>
                  <w:t xml:space="preserve"> Op. 29, song cycle for soprano and piano (1950)</w:t>
                </w:r>
              </w:p>
              <w:p w:rsidR="00C31DFA" w:rsidRPr="00C17C75" w:rsidRDefault="00C31DFA" w:rsidP="00C31DFA">
                <w:pPr>
                  <w:rPr>
                    <w:rFonts w:asciiTheme="majorHAnsi" w:hAnsiTheme="majorHAnsi"/>
                    <w:lang w:val="es-ES"/>
                  </w:rPr>
                </w:pPr>
                <w:r w:rsidRPr="00C17C75">
                  <w:rPr>
                    <w:rStyle w:val="Emphasis"/>
                    <w:rFonts w:asciiTheme="majorHAnsi" w:hAnsiTheme="majorHAnsi"/>
                    <w:lang w:val="es-ES"/>
                  </w:rPr>
                  <w:t>Umbral de sueño</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xml:space="preserve">. 30, ballet (1951) </w:t>
                </w:r>
              </w:p>
              <w:p w:rsidR="00C31DFA" w:rsidRPr="00C17C75" w:rsidRDefault="00C31DFA" w:rsidP="00C31DFA">
                <w:pPr>
                  <w:rPr>
                    <w:rFonts w:asciiTheme="majorHAnsi" w:hAnsiTheme="majorHAnsi"/>
                  </w:rPr>
                </w:pPr>
                <w:r w:rsidRPr="00C17C75">
                  <w:rPr>
                    <w:rStyle w:val="Emphasis"/>
                    <w:rFonts w:asciiTheme="majorHAnsi" w:hAnsiTheme="majorHAnsi"/>
                  </w:rPr>
                  <w:t xml:space="preserve">El </w:t>
                </w:r>
                <w:proofErr w:type="spellStart"/>
                <w:r w:rsidRPr="00C17C75">
                  <w:rPr>
                    <w:rStyle w:val="Emphasis"/>
                    <w:rFonts w:asciiTheme="majorHAnsi" w:hAnsiTheme="majorHAnsi"/>
                  </w:rPr>
                  <w:t>retablo</w:t>
                </w:r>
                <w:proofErr w:type="spellEnd"/>
                <w:r w:rsidRPr="00C17C75">
                  <w:rPr>
                    <w:rStyle w:val="Emphasis"/>
                    <w:rFonts w:asciiTheme="majorHAnsi" w:hAnsiTheme="majorHAnsi"/>
                  </w:rPr>
                  <w:t xml:space="preserve"> del </w:t>
                </w:r>
                <w:proofErr w:type="spellStart"/>
                <w:r w:rsidRPr="00C17C75">
                  <w:rPr>
                    <w:rStyle w:val="Emphasis"/>
                    <w:rFonts w:asciiTheme="majorHAnsi" w:hAnsiTheme="majorHAnsi"/>
                  </w:rPr>
                  <w:t>rey</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pobre</w:t>
                </w:r>
                <w:proofErr w:type="spellEnd"/>
                <w:r w:rsidRPr="00C17C75">
                  <w:rPr>
                    <w:rFonts w:asciiTheme="majorHAnsi" w:hAnsiTheme="majorHAnsi"/>
                  </w:rPr>
                  <w:t xml:space="preserve"> (The dawn of the poor king) Op. 27, Christmas mystery for singers, dancers, and orchestra (1950-52)</w:t>
                </w:r>
              </w:p>
              <w:p w:rsidR="00C31DFA" w:rsidRPr="00C17C75" w:rsidRDefault="00C31DFA" w:rsidP="00C31DFA">
                <w:pPr>
                  <w:rPr>
                    <w:rFonts w:asciiTheme="majorHAnsi" w:hAnsiTheme="majorHAnsi"/>
                    <w:lang w:val="es-ES"/>
                  </w:rPr>
                </w:pPr>
                <w:r w:rsidRPr="00C17C75">
                  <w:rPr>
                    <w:rStyle w:val="Emphasis"/>
                    <w:rFonts w:asciiTheme="majorHAnsi" w:hAnsiTheme="majorHAnsi"/>
                    <w:lang w:val="es-ES"/>
                  </w:rPr>
                  <w:lastRenderedPageBreak/>
                  <w:t>Suite para bandoneón</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36 (1952)</w:t>
                </w:r>
              </w:p>
              <w:p w:rsidR="00C31DFA" w:rsidRPr="00C17C75" w:rsidRDefault="00C31DFA" w:rsidP="00C31DFA">
                <w:pPr>
                  <w:rPr>
                    <w:rFonts w:asciiTheme="majorHAnsi" w:hAnsiTheme="majorHAnsi"/>
                    <w:lang w:val="es-ES"/>
                  </w:rPr>
                </w:pPr>
                <w:r w:rsidRPr="00C17C75">
                  <w:rPr>
                    <w:rStyle w:val="Emphasis"/>
                    <w:rFonts w:asciiTheme="majorHAnsi" w:hAnsiTheme="majorHAnsi"/>
                    <w:lang w:val="es-ES"/>
                  </w:rPr>
                  <w:t>La veta del diablo</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xml:space="preserve">. 37, film (1952) </w:t>
                </w:r>
              </w:p>
              <w:p w:rsidR="00C31DFA" w:rsidRPr="00C17C75" w:rsidRDefault="00C31DFA" w:rsidP="00C31DFA">
                <w:pPr>
                  <w:rPr>
                    <w:rFonts w:asciiTheme="majorHAnsi" w:hAnsiTheme="majorHAnsi"/>
                  </w:rPr>
                </w:pPr>
                <w:r w:rsidRPr="00C17C75">
                  <w:rPr>
                    <w:rFonts w:asciiTheme="majorHAnsi" w:hAnsiTheme="majorHAnsi"/>
                  </w:rPr>
                  <w:t>Symphony No. 2, Op. 39</w:t>
                </w:r>
                <w:r w:rsidRPr="00C17C75">
                  <w:rPr>
                    <w:rFonts w:asciiTheme="majorHAnsi" w:hAnsiTheme="majorHAnsi"/>
                    <w:lang w:val="es-ES"/>
                  </w:rPr>
                  <w:t xml:space="preserve">, </w:t>
                </w:r>
                <w:proofErr w:type="spellStart"/>
                <w:r w:rsidRPr="00C17C75">
                  <w:rPr>
                    <w:rFonts w:asciiTheme="majorHAnsi" w:hAnsiTheme="majorHAnsi"/>
                    <w:lang w:val="es-ES"/>
                  </w:rPr>
                  <w:t>orchestra</w:t>
                </w:r>
                <w:proofErr w:type="spellEnd"/>
                <w:r w:rsidRPr="00C17C75">
                  <w:rPr>
                    <w:rFonts w:asciiTheme="majorHAnsi" w:hAnsiTheme="majorHAnsi"/>
                  </w:rPr>
                  <w:t xml:space="preserve"> (1954)</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Serenata</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concertante</w:t>
                </w:r>
                <w:proofErr w:type="spellEnd"/>
                <w:r w:rsidRPr="00C17C75">
                  <w:rPr>
                    <w:rFonts w:asciiTheme="majorHAnsi" w:hAnsiTheme="majorHAnsi"/>
                  </w:rPr>
                  <w:t xml:space="preserve"> Op. 40</w:t>
                </w:r>
                <w:r w:rsidRPr="00C17C75">
                  <w:rPr>
                    <w:rFonts w:asciiTheme="majorHAnsi" w:hAnsiTheme="majorHAnsi"/>
                    <w:lang w:val="es-ES"/>
                  </w:rPr>
                  <w:t xml:space="preserve">, </w:t>
                </w:r>
                <w:proofErr w:type="spellStart"/>
                <w:r w:rsidRPr="00C17C75">
                  <w:rPr>
                    <w:rFonts w:asciiTheme="majorHAnsi" w:hAnsiTheme="majorHAnsi"/>
                    <w:lang w:val="es-ES"/>
                  </w:rPr>
                  <w:t>orchestra</w:t>
                </w:r>
                <w:proofErr w:type="spellEnd"/>
                <w:r w:rsidRPr="00C17C75">
                  <w:rPr>
                    <w:rFonts w:asciiTheme="majorHAnsi" w:hAnsiTheme="majorHAnsi"/>
                  </w:rPr>
                  <w:t xml:space="preserve"> (1954)</w:t>
                </w:r>
              </w:p>
              <w:p w:rsidR="00C31DFA" w:rsidRPr="00C17C75" w:rsidRDefault="00C31DFA" w:rsidP="00C31DFA">
                <w:pPr>
                  <w:rPr>
                    <w:rFonts w:asciiTheme="majorHAnsi" w:hAnsiTheme="majorHAnsi"/>
                  </w:rPr>
                </w:pPr>
                <w:r w:rsidRPr="00C17C75">
                  <w:rPr>
                    <w:rFonts w:asciiTheme="majorHAnsi" w:hAnsiTheme="majorHAnsi"/>
                  </w:rPr>
                  <w:t>String Quartet No. 1, Op. 46 (1957)</w:t>
                </w:r>
              </w:p>
              <w:p w:rsidR="00C31DFA" w:rsidRPr="00C17C75" w:rsidRDefault="00C31DFA" w:rsidP="00C31DFA">
                <w:pPr>
                  <w:rPr>
                    <w:rFonts w:asciiTheme="majorHAnsi" w:hAnsiTheme="majorHAnsi"/>
                    <w:lang w:val="es-ES"/>
                  </w:rPr>
                </w:pPr>
                <w:r w:rsidRPr="00C17C75">
                  <w:rPr>
                    <w:rStyle w:val="Emphasis"/>
                    <w:rFonts w:asciiTheme="majorHAnsi" w:hAnsiTheme="majorHAnsi"/>
                    <w:lang w:val="es-ES"/>
                  </w:rPr>
                  <w:t>Alabanzas a la Virgen</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xml:space="preserve">. 49, </w:t>
                </w:r>
                <w:proofErr w:type="spellStart"/>
                <w:r w:rsidRPr="00C17C75">
                  <w:rPr>
                    <w:rFonts w:asciiTheme="majorHAnsi" w:hAnsiTheme="majorHAnsi"/>
                    <w:lang w:val="es-ES"/>
                  </w:rPr>
                  <w:t>for</w:t>
                </w:r>
                <w:proofErr w:type="spellEnd"/>
                <w:r w:rsidRPr="00C17C75">
                  <w:rPr>
                    <w:rFonts w:asciiTheme="majorHAnsi" w:hAnsiTheme="majorHAnsi"/>
                    <w:lang w:val="es-ES"/>
                  </w:rPr>
                  <w:t xml:space="preserve"> soprano and piano (1959)</w:t>
                </w:r>
              </w:p>
              <w:p w:rsidR="00C31DFA" w:rsidRPr="00C17C75" w:rsidRDefault="00C31DFA" w:rsidP="00C31DFA">
                <w:pPr>
                  <w:rPr>
                    <w:rFonts w:asciiTheme="majorHAnsi" w:hAnsiTheme="majorHAnsi"/>
                  </w:rPr>
                </w:pPr>
                <w:r w:rsidRPr="00C17C75">
                  <w:rPr>
                    <w:rFonts w:asciiTheme="majorHAnsi" w:hAnsiTheme="majorHAnsi"/>
                  </w:rPr>
                  <w:t>Symphony No. 3, Op. 50 (1961)</w:t>
                </w:r>
              </w:p>
              <w:p w:rsidR="00C31DFA" w:rsidRPr="00C17C75" w:rsidRDefault="00C31DFA" w:rsidP="00C31DFA">
                <w:pPr>
                  <w:rPr>
                    <w:rFonts w:asciiTheme="majorHAnsi" w:hAnsiTheme="majorHAnsi"/>
                  </w:rPr>
                </w:pPr>
                <w:r w:rsidRPr="00C17C75">
                  <w:rPr>
                    <w:rFonts w:asciiTheme="majorHAnsi" w:hAnsiTheme="majorHAnsi"/>
                  </w:rPr>
                  <w:t>Psalms Op. 51, for wind symphony orchestra (1962)</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Alboradas</w:t>
                </w:r>
                <w:proofErr w:type="spellEnd"/>
                <w:r w:rsidRPr="00C17C75">
                  <w:rPr>
                    <w:rFonts w:asciiTheme="majorHAnsi" w:hAnsiTheme="majorHAnsi"/>
                  </w:rPr>
                  <w:t xml:space="preserve"> Op. 56, for SSA, harp, piano, and percussions) (1965)</w:t>
                </w:r>
              </w:p>
              <w:p w:rsidR="00C31DFA" w:rsidRPr="00C17C75" w:rsidRDefault="00C31DFA" w:rsidP="00C31DFA">
                <w:pPr>
                  <w:rPr>
                    <w:rFonts w:asciiTheme="majorHAnsi" w:hAnsiTheme="majorHAnsi"/>
                    <w:lang w:val="es-ES"/>
                  </w:rPr>
                </w:pPr>
                <w:r w:rsidRPr="00C17C75">
                  <w:rPr>
                    <w:rStyle w:val="Emphasis"/>
                    <w:rFonts w:asciiTheme="majorHAnsi" w:hAnsiTheme="majorHAnsi"/>
                    <w:lang w:val="es-ES"/>
                  </w:rPr>
                  <w:t>América, no en vano invocamos tu nombre</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xml:space="preserve">. 57, cantata </w:t>
                </w:r>
                <w:proofErr w:type="spellStart"/>
                <w:r w:rsidRPr="00C17C75">
                  <w:rPr>
                    <w:rFonts w:asciiTheme="majorHAnsi" w:hAnsiTheme="majorHAnsi"/>
                    <w:lang w:val="es-ES"/>
                  </w:rPr>
                  <w:t>for</w:t>
                </w:r>
                <w:proofErr w:type="spellEnd"/>
                <w:r w:rsidRPr="00C17C75">
                  <w:rPr>
                    <w:rFonts w:asciiTheme="majorHAnsi" w:hAnsiTheme="majorHAnsi"/>
                    <w:lang w:val="es-ES"/>
                  </w:rPr>
                  <w:t xml:space="preserve"> TTBB, soprano, </w:t>
                </w:r>
                <w:proofErr w:type="spellStart"/>
                <w:r w:rsidRPr="00C17C75">
                  <w:rPr>
                    <w:rFonts w:asciiTheme="majorHAnsi" w:hAnsiTheme="majorHAnsi"/>
                    <w:lang w:val="es-ES"/>
                  </w:rPr>
                  <w:t>baritone</w:t>
                </w:r>
                <w:proofErr w:type="spellEnd"/>
                <w:r w:rsidRPr="00C17C75">
                  <w:rPr>
                    <w:rFonts w:asciiTheme="majorHAnsi" w:hAnsiTheme="majorHAnsi"/>
                    <w:lang w:val="es-ES"/>
                  </w:rPr>
                  <w:t xml:space="preserve"> </w:t>
                </w:r>
                <w:proofErr w:type="spellStart"/>
                <w:r w:rsidRPr="00C17C75">
                  <w:rPr>
                    <w:rFonts w:asciiTheme="majorHAnsi" w:hAnsiTheme="majorHAnsi"/>
                    <w:lang w:val="es-ES"/>
                  </w:rPr>
                  <w:t>soloist</w:t>
                </w:r>
                <w:proofErr w:type="spellEnd"/>
                <w:r w:rsidRPr="00C17C75">
                  <w:rPr>
                    <w:rFonts w:asciiTheme="majorHAnsi" w:hAnsiTheme="majorHAnsi"/>
                    <w:lang w:val="es-ES"/>
                  </w:rPr>
                  <w:t xml:space="preserve">, and </w:t>
                </w:r>
                <w:proofErr w:type="spellStart"/>
                <w:r w:rsidRPr="00C17C75">
                  <w:rPr>
                    <w:rFonts w:asciiTheme="majorHAnsi" w:hAnsiTheme="majorHAnsi"/>
                    <w:lang w:val="es-ES"/>
                  </w:rPr>
                  <w:t>orchestra</w:t>
                </w:r>
                <w:proofErr w:type="spellEnd"/>
                <w:r w:rsidRPr="00C17C75">
                  <w:rPr>
                    <w:rFonts w:asciiTheme="majorHAnsi" w:hAnsiTheme="majorHAnsi"/>
                    <w:lang w:val="es-ES"/>
                  </w:rPr>
                  <w:t xml:space="preserve"> (1966)</w:t>
                </w:r>
              </w:p>
              <w:p w:rsidR="00C31DFA" w:rsidRPr="00C17C75" w:rsidRDefault="00C31DFA" w:rsidP="00C31DFA">
                <w:pPr>
                  <w:rPr>
                    <w:rFonts w:asciiTheme="majorHAnsi" w:hAnsiTheme="majorHAnsi"/>
                  </w:rPr>
                </w:pPr>
                <w:r w:rsidRPr="00C17C75">
                  <w:rPr>
                    <w:rFonts w:asciiTheme="majorHAnsi" w:hAnsiTheme="majorHAnsi"/>
                  </w:rPr>
                  <w:t>Trio No. 1, Op. 58, for violin, violoncello, and piano (1966)</w:t>
                </w:r>
              </w:p>
              <w:p w:rsidR="00C31DFA" w:rsidRPr="00C17C75" w:rsidRDefault="00C31DFA" w:rsidP="00C31DFA">
                <w:pPr>
                  <w:rPr>
                    <w:rFonts w:asciiTheme="majorHAnsi" w:hAnsiTheme="majorHAnsi"/>
                    <w:lang w:val="es-ES"/>
                  </w:rPr>
                </w:pPr>
                <w:proofErr w:type="spellStart"/>
                <w:r w:rsidRPr="00C17C75">
                  <w:rPr>
                    <w:rFonts w:asciiTheme="majorHAnsi" w:hAnsiTheme="majorHAnsi"/>
                    <w:lang w:val="es-ES"/>
                  </w:rPr>
                  <w:t>Symphony</w:t>
                </w:r>
                <w:proofErr w:type="spellEnd"/>
                <w:r w:rsidRPr="00C17C75">
                  <w:rPr>
                    <w:rFonts w:asciiTheme="majorHAnsi" w:hAnsiTheme="majorHAnsi"/>
                    <w:lang w:val="es-ES"/>
                  </w:rPr>
                  <w:t xml:space="preserve"> No. 4 "</w:t>
                </w:r>
                <w:r w:rsidRPr="00C17C75">
                  <w:rPr>
                    <w:rStyle w:val="Emphasis"/>
                    <w:rFonts w:asciiTheme="majorHAnsi" w:hAnsiTheme="majorHAnsi"/>
                    <w:lang w:val="es-ES"/>
                  </w:rPr>
                  <w:t>De la respuesta lejana"</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xml:space="preserve">. 59,  </w:t>
                </w:r>
                <w:proofErr w:type="spellStart"/>
                <w:r w:rsidRPr="00C17C75">
                  <w:rPr>
                    <w:rFonts w:asciiTheme="majorHAnsi" w:hAnsiTheme="majorHAnsi"/>
                    <w:lang w:val="es-ES"/>
                  </w:rPr>
                  <w:t>orchestra</w:t>
                </w:r>
                <w:proofErr w:type="spellEnd"/>
                <w:r w:rsidRPr="00C17C75">
                  <w:rPr>
                    <w:rFonts w:asciiTheme="majorHAnsi" w:hAnsiTheme="majorHAnsi"/>
                    <w:lang w:val="es-ES"/>
                  </w:rPr>
                  <w:t xml:space="preserve"> (1966)</w:t>
                </w:r>
              </w:p>
              <w:p w:rsidR="00C31DFA" w:rsidRPr="00C17C75" w:rsidRDefault="00C31DFA" w:rsidP="00C31DFA">
                <w:pPr>
                  <w:rPr>
                    <w:rFonts w:asciiTheme="majorHAnsi" w:hAnsiTheme="majorHAnsi"/>
                    <w:lang w:val="es-ES"/>
                  </w:rPr>
                </w:pPr>
                <w:r w:rsidRPr="00C17C75">
                  <w:rPr>
                    <w:rStyle w:val="Emphasis"/>
                    <w:rFonts w:asciiTheme="majorHAnsi" w:hAnsiTheme="majorHAnsi"/>
                    <w:lang w:val="es-ES"/>
                  </w:rPr>
                  <w:t>Rústica</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35, piano (1952);</w:t>
                </w:r>
                <w:r w:rsidRPr="00C17C75">
                  <w:rPr>
                    <w:rStyle w:val="Emphasis"/>
                    <w:rFonts w:asciiTheme="majorHAnsi" w:hAnsiTheme="majorHAnsi"/>
                    <w:lang w:val="es-ES"/>
                  </w:rPr>
                  <w:t> Sonata</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60, piano (1967)</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Missa</w:t>
                </w:r>
                <w:proofErr w:type="spellEnd"/>
                <w:r w:rsidRPr="00C17C75">
                  <w:rPr>
                    <w:rStyle w:val="Emphasis"/>
                    <w:rFonts w:asciiTheme="majorHAnsi" w:hAnsiTheme="majorHAnsi"/>
                  </w:rPr>
                  <w:t xml:space="preserve"> "in tempore </w:t>
                </w:r>
                <w:proofErr w:type="spellStart"/>
                <w:r w:rsidRPr="00C17C75">
                  <w:rPr>
                    <w:rStyle w:val="Emphasis"/>
                    <w:rFonts w:asciiTheme="majorHAnsi" w:hAnsiTheme="majorHAnsi"/>
                  </w:rPr>
                  <w:t>discordae</w:t>
                </w:r>
                <w:proofErr w:type="spellEnd"/>
                <w:r w:rsidRPr="00C17C75">
                  <w:rPr>
                    <w:rStyle w:val="Emphasis"/>
                    <w:rFonts w:asciiTheme="majorHAnsi" w:hAnsiTheme="majorHAnsi"/>
                  </w:rPr>
                  <w:t>,"</w:t>
                </w:r>
                <w:r w:rsidRPr="00C17C75">
                  <w:rPr>
                    <w:rFonts w:asciiTheme="majorHAnsi" w:hAnsiTheme="majorHAnsi"/>
                  </w:rPr>
                  <w:t xml:space="preserve"> Op. 64, for tenor soloist, SATB, and orchestra (1968-69)</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Palabras</w:t>
                </w:r>
                <w:proofErr w:type="spellEnd"/>
                <w:r w:rsidRPr="00C17C75">
                  <w:rPr>
                    <w:rStyle w:val="Emphasis"/>
                    <w:rFonts w:asciiTheme="majorHAnsi" w:hAnsiTheme="majorHAnsi"/>
                  </w:rPr>
                  <w:t xml:space="preserve"> de Don </w:t>
                </w:r>
                <w:proofErr w:type="spellStart"/>
                <w:r w:rsidRPr="00C17C75">
                  <w:rPr>
                    <w:rStyle w:val="Emphasis"/>
                    <w:rFonts w:asciiTheme="majorHAnsi" w:hAnsiTheme="majorHAnsi"/>
                  </w:rPr>
                  <w:t>Quijote</w:t>
                </w:r>
                <w:proofErr w:type="spellEnd"/>
                <w:r w:rsidRPr="00C17C75">
                  <w:rPr>
                    <w:rFonts w:asciiTheme="majorHAnsi" w:hAnsiTheme="majorHAnsi"/>
                  </w:rPr>
                  <w:t xml:space="preserve"> Op. 66, for baritone and chamber ensemble (1970-71)</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Variaciones</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serenas</w:t>
                </w:r>
                <w:proofErr w:type="spellEnd"/>
                <w:r w:rsidRPr="00C17C75">
                  <w:rPr>
                    <w:rFonts w:asciiTheme="majorHAnsi" w:hAnsiTheme="majorHAnsi"/>
                  </w:rPr>
                  <w:t xml:space="preserve"> Op. 69, for string orchestra (1971)</w:t>
                </w:r>
              </w:p>
              <w:p w:rsidR="00C31DFA" w:rsidRPr="00C17C75" w:rsidRDefault="00C31DFA" w:rsidP="00C31DFA">
                <w:pPr>
                  <w:rPr>
                    <w:rFonts w:asciiTheme="majorHAnsi" w:hAnsiTheme="majorHAnsi"/>
                  </w:rPr>
                </w:pPr>
                <w:r w:rsidRPr="00C17C75">
                  <w:rPr>
                    <w:rStyle w:val="Emphasis"/>
                    <w:rFonts w:asciiTheme="majorHAnsi" w:hAnsiTheme="majorHAnsi"/>
                  </w:rPr>
                  <w:t>Volte</w:t>
                </w:r>
                <w:r w:rsidRPr="00C17C75">
                  <w:rPr>
                    <w:rFonts w:asciiTheme="majorHAnsi" w:hAnsiTheme="majorHAnsi"/>
                  </w:rPr>
                  <w:t xml:space="preserve"> Op. 67, for piano and chamber orchestra (1971)</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Mobili</w:t>
                </w:r>
                <w:proofErr w:type="spellEnd"/>
                <w:r w:rsidRPr="00C17C75">
                  <w:rPr>
                    <w:rFonts w:asciiTheme="majorHAnsi" w:hAnsiTheme="majorHAnsi"/>
                  </w:rPr>
                  <w:t xml:space="preserve"> Op. 63, for viola and piano (1971)</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Serenata</w:t>
                </w:r>
                <w:proofErr w:type="spellEnd"/>
                <w:r w:rsidRPr="00C17C75">
                  <w:rPr>
                    <w:rFonts w:asciiTheme="majorHAnsi" w:hAnsiTheme="majorHAnsi"/>
                  </w:rPr>
                  <w:t xml:space="preserve"> Op. 70, for flute and violoncello (1972)</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Presencias</w:t>
                </w:r>
                <w:proofErr w:type="spellEnd"/>
                <w:r w:rsidRPr="00C17C75">
                  <w:rPr>
                    <w:rFonts w:asciiTheme="majorHAnsi" w:hAnsiTheme="majorHAnsi"/>
                  </w:rPr>
                  <w:t xml:space="preserve"> Op. 72, for septet (flute, oboe, bassoon, harpsichord, violin, viola, and cello) (1972)</w:t>
                </w:r>
              </w:p>
              <w:p w:rsidR="00C31DFA" w:rsidRPr="00C17C75" w:rsidRDefault="00C31DFA" w:rsidP="00C31DFA">
                <w:pPr>
                  <w:rPr>
                    <w:rFonts w:asciiTheme="majorHAnsi" w:hAnsiTheme="majorHAnsi"/>
                  </w:rPr>
                </w:pPr>
                <w:r w:rsidRPr="00C17C75">
                  <w:rPr>
                    <w:rStyle w:val="Emphasis"/>
                    <w:rFonts w:asciiTheme="majorHAnsi" w:hAnsiTheme="majorHAnsi"/>
                  </w:rPr>
                  <w:t>The Days of God</w:t>
                </w:r>
                <w:r w:rsidRPr="00C17C75">
                  <w:rPr>
                    <w:rFonts w:asciiTheme="majorHAnsi" w:hAnsiTheme="majorHAnsi"/>
                  </w:rPr>
                  <w:t xml:space="preserve"> Op. 73, oratorio for quartet of soloists, chorus (SATB), and orchestra (1974-76)</w:t>
                </w:r>
              </w:p>
              <w:p w:rsidR="00C31DFA" w:rsidRPr="00C17C75" w:rsidRDefault="00C31DFA" w:rsidP="00C31DFA">
                <w:pPr>
                  <w:rPr>
                    <w:rFonts w:asciiTheme="majorHAnsi" w:hAnsiTheme="majorHAnsi"/>
                  </w:rPr>
                </w:pPr>
                <w:r w:rsidRPr="00C17C75">
                  <w:rPr>
                    <w:rStyle w:val="Emphasis"/>
                    <w:rFonts w:asciiTheme="majorHAnsi" w:hAnsiTheme="majorHAnsi"/>
                  </w:rPr>
                  <w:t xml:space="preserve">De </w:t>
                </w:r>
                <w:proofErr w:type="spellStart"/>
                <w:r w:rsidRPr="00C17C75">
                  <w:rPr>
                    <w:rStyle w:val="Emphasis"/>
                    <w:rFonts w:asciiTheme="majorHAnsi" w:hAnsiTheme="majorHAnsi"/>
                  </w:rPr>
                  <w:t>profundis</w:t>
                </w:r>
                <w:proofErr w:type="spellEnd"/>
                <w:r w:rsidRPr="00C17C75">
                  <w:rPr>
                    <w:rFonts w:asciiTheme="majorHAnsi" w:hAnsiTheme="majorHAnsi"/>
                  </w:rPr>
                  <w:t xml:space="preserve"> Op. 76, for tuba and cello quartet (1979)</w:t>
                </w:r>
              </w:p>
              <w:p w:rsidR="00C31DFA" w:rsidRPr="00C17C75" w:rsidRDefault="00C31DFA" w:rsidP="00C31DFA">
                <w:pPr>
                  <w:rPr>
                    <w:rFonts w:asciiTheme="majorHAnsi" w:hAnsiTheme="majorHAnsi"/>
                  </w:rPr>
                </w:pPr>
                <w:r w:rsidRPr="00C17C75">
                  <w:rPr>
                    <w:rStyle w:val="Emphasis"/>
                    <w:rFonts w:asciiTheme="majorHAnsi" w:hAnsiTheme="majorHAnsi"/>
                  </w:rPr>
                  <w:t>Tangos</w:t>
                </w:r>
                <w:r w:rsidRPr="00C17C75">
                  <w:rPr>
                    <w:rFonts w:asciiTheme="majorHAnsi" w:hAnsiTheme="majorHAnsi"/>
                  </w:rPr>
                  <w:t xml:space="preserve"> Op. 82, for eleven instruments (1982)</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Biografía</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mínima</w:t>
                </w:r>
                <w:proofErr w:type="spellEnd"/>
                <w:r w:rsidRPr="00C17C75">
                  <w:rPr>
                    <w:rStyle w:val="Emphasis"/>
                    <w:rFonts w:asciiTheme="majorHAnsi" w:hAnsiTheme="majorHAnsi"/>
                  </w:rPr>
                  <w:t xml:space="preserve"> de Salvador Allende</w:t>
                </w:r>
                <w:r w:rsidRPr="00C17C75">
                  <w:rPr>
                    <w:rFonts w:asciiTheme="majorHAnsi" w:hAnsiTheme="majorHAnsi"/>
                  </w:rPr>
                  <w:t xml:space="preserve"> Op. 85, for voice, guitar, distant trumpet, and percussions (1983)</w:t>
                </w:r>
              </w:p>
              <w:p w:rsidR="00C31DFA" w:rsidRPr="00C17C75" w:rsidRDefault="00C31DFA" w:rsidP="00C31DFA">
                <w:pPr>
                  <w:rPr>
                    <w:rFonts w:asciiTheme="majorHAnsi" w:hAnsiTheme="majorHAnsi"/>
                  </w:rPr>
                </w:pPr>
                <w:r w:rsidRPr="00C17C75">
                  <w:rPr>
                    <w:rFonts w:asciiTheme="majorHAnsi" w:hAnsiTheme="majorHAnsi"/>
                  </w:rPr>
                  <w:t>Concerto for Violin and Orchestra Op. 86, orchestra (1983)</w:t>
                </w:r>
              </w:p>
              <w:p w:rsidR="00C31DFA" w:rsidRPr="00C17C75" w:rsidRDefault="00C31DFA" w:rsidP="00C31DFA">
                <w:pPr>
                  <w:rPr>
                    <w:rStyle w:val="Emphasis"/>
                    <w:rFonts w:asciiTheme="majorHAnsi" w:hAnsiTheme="majorHAnsi"/>
                    <w:lang w:val="es-ES"/>
                  </w:rPr>
                </w:pPr>
                <w:r w:rsidRPr="00C17C75">
                  <w:rPr>
                    <w:rStyle w:val="Emphasis"/>
                    <w:rFonts w:asciiTheme="majorHAnsi" w:hAnsiTheme="majorHAnsi"/>
                    <w:lang w:val="es-ES"/>
                  </w:rPr>
                  <w:t>Rondo-fantasía</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90, piano (1984)</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Glosas</w:t>
                </w:r>
                <w:proofErr w:type="spellEnd"/>
                <w:r w:rsidRPr="00C17C75">
                  <w:rPr>
                    <w:rFonts w:asciiTheme="majorHAnsi" w:hAnsiTheme="majorHAnsi"/>
                  </w:rPr>
                  <w:t xml:space="preserve"> Op. 91, for violin and guitar (1984)</w:t>
                </w:r>
              </w:p>
              <w:p w:rsidR="00C31DFA" w:rsidRPr="00C17C75" w:rsidRDefault="00C31DFA" w:rsidP="00C31DFA">
                <w:pPr>
                  <w:rPr>
                    <w:rFonts w:asciiTheme="majorHAnsi" w:hAnsiTheme="majorHAnsi"/>
                    <w:i/>
                    <w:iCs/>
                  </w:rPr>
                </w:pPr>
                <w:proofErr w:type="spellStart"/>
                <w:r w:rsidRPr="00C17C75">
                  <w:rPr>
                    <w:rStyle w:val="Emphasis"/>
                    <w:rFonts w:asciiTheme="majorHAnsi" w:hAnsiTheme="majorHAnsi"/>
                  </w:rPr>
                  <w:t>Viudas</w:t>
                </w:r>
                <w:proofErr w:type="spellEnd"/>
                <w:r w:rsidRPr="00C17C75">
                  <w:rPr>
                    <w:rFonts w:asciiTheme="majorHAnsi" w:hAnsiTheme="majorHAnsi"/>
                  </w:rPr>
                  <w:t xml:space="preserve"> (Widows) Op. 101, opera in three acts (1987-90)</w:t>
                </w:r>
              </w:p>
              <w:p w:rsidR="00C31DFA" w:rsidRPr="00C17C75" w:rsidRDefault="00C31DFA" w:rsidP="00C31DFA">
                <w:pPr>
                  <w:rPr>
                    <w:rFonts w:asciiTheme="majorHAnsi" w:hAnsiTheme="majorHAnsi"/>
                  </w:rPr>
                </w:pPr>
                <w:r w:rsidRPr="00C17C75">
                  <w:rPr>
                    <w:rStyle w:val="Emphasis"/>
                    <w:rFonts w:asciiTheme="majorHAnsi" w:hAnsiTheme="majorHAnsi"/>
                  </w:rPr>
                  <w:t>Fanfare</w:t>
                </w:r>
                <w:r w:rsidRPr="00C17C75">
                  <w:rPr>
                    <w:rFonts w:asciiTheme="majorHAnsi" w:hAnsiTheme="majorHAnsi"/>
                  </w:rPr>
                  <w:t xml:space="preserve"> Op. 97</w:t>
                </w:r>
                <w:r w:rsidRPr="00C17C75">
                  <w:rPr>
                    <w:rFonts w:asciiTheme="majorHAnsi" w:hAnsiTheme="majorHAnsi"/>
                    <w:lang w:val="es-ES"/>
                  </w:rPr>
                  <w:t xml:space="preserve">, </w:t>
                </w:r>
                <w:proofErr w:type="spellStart"/>
                <w:r w:rsidRPr="00C17C75">
                  <w:rPr>
                    <w:rFonts w:asciiTheme="majorHAnsi" w:hAnsiTheme="majorHAnsi"/>
                    <w:lang w:val="es-ES"/>
                  </w:rPr>
                  <w:t>orchestra</w:t>
                </w:r>
                <w:proofErr w:type="spellEnd"/>
                <w:r w:rsidRPr="00C17C75">
                  <w:rPr>
                    <w:rFonts w:asciiTheme="majorHAnsi" w:hAnsiTheme="majorHAnsi"/>
                  </w:rPr>
                  <w:t xml:space="preserve"> (1986-87)</w:t>
                </w:r>
              </w:p>
              <w:p w:rsidR="00C31DFA" w:rsidRPr="00C17C75" w:rsidRDefault="00C31DFA" w:rsidP="00C31DFA">
                <w:pPr>
                  <w:rPr>
                    <w:rFonts w:asciiTheme="majorHAnsi" w:hAnsiTheme="majorHAnsi"/>
                  </w:rPr>
                </w:pPr>
                <w:r w:rsidRPr="00C17C75">
                  <w:rPr>
                    <w:rStyle w:val="Emphasis"/>
                    <w:rFonts w:asciiTheme="majorHAnsi" w:hAnsiTheme="majorHAnsi"/>
                  </w:rPr>
                  <w:t>Ash Wednesday</w:t>
                </w:r>
                <w:r w:rsidRPr="00C17C75">
                  <w:rPr>
                    <w:rFonts w:asciiTheme="majorHAnsi" w:hAnsiTheme="majorHAnsi"/>
                  </w:rPr>
                  <w:t xml:space="preserve"> Op. 88, for contralto and string orchestra (1988)</w:t>
                </w:r>
              </w:p>
              <w:p w:rsidR="00C31DFA" w:rsidRPr="00C17C75" w:rsidRDefault="00C31DFA" w:rsidP="00C31DFA">
                <w:pPr>
                  <w:rPr>
                    <w:rFonts w:asciiTheme="majorHAnsi" w:hAnsiTheme="majorHAnsi"/>
                  </w:rPr>
                </w:pPr>
                <w:r w:rsidRPr="00C17C75">
                  <w:rPr>
                    <w:rFonts w:asciiTheme="majorHAnsi" w:hAnsiTheme="majorHAnsi"/>
                  </w:rPr>
                  <w:t>Concerto for Cello and Orchestra Op. 104 (1991-92)</w:t>
                </w:r>
              </w:p>
              <w:p w:rsidR="00C31DFA" w:rsidRPr="00C17C75" w:rsidRDefault="00C31DFA" w:rsidP="00C31DFA">
                <w:pPr>
                  <w:rPr>
                    <w:rStyle w:val="Emphasis"/>
                    <w:rFonts w:asciiTheme="majorHAnsi" w:hAnsiTheme="majorHAnsi"/>
                    <w:lang w:val="es-ES"/>
                  </w:rPr>
                </w:pPr>
                <w:r w:rsidRPr="00C17C75">
                  <w:rPr>
                    <w:rStyle w:val="Emphasis"/>
                    <w:rFonts w:asciiTheme="majorHAnsi" w:hAnsiTheme="majorHAnsi"/>
                    <w:lang w:val="es-ES"/>
                  </w:rPr>
                  <w:t>Diferencias del retablo</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xml:space="preserve">. 102, </w:t>
                </w:r>
                <w:proofErr w:type="spellStart"/>
                <w:r w:rsidRPr="00C17C75">
                  <w:rPr>
                    <w:rFonts w:asciiTheme="majorHAnsi" w:hAnsiTheme="majorHAnsi"/>
                    <w:lang w:val="es-ES"/>
                  </w:rPr>
                  <w:t>for</w:t>
                </w:r>
                <w:proofErr w:type="spellEnd"/>
                <w:r w:rsidRPr="00C17C75">
                  <w:rPr>
                    <w:rFonts w:asciiTheme="majorHAnsi" w:hAnsiTheme="majorHAnsi"/>
                    <w:lang w:val="es-ES"/>
                  </w:rPr>
                  <w:t xml:space="preserve"> </w:t>
                </w:r>
                <w:proofErr w:type="spellStart"/>
                <w:r w:rsidRPr="00C17C75">
                  <w:rPr>
                    <w:rFonts w:asciiTheme="majorHAnsi" w:hAnsiTheme="majorHAnsi"/>
                    <w:lang w:val="es-ES"/>
                  </w:rPr>
                  <w:t>two</w:t>
                </w:r>
                <w:proofErr w:type="spellEnd"/>
                <w:r w:rsidRPr="00C17C75">
                  <w:rPr>
                    <w:rFonts w:asciiTheme="majorHAnsi" w:hAnsiTheme="majorHAnsi"/>
                    <w:lang w:val="es-ES"/>
                  </w:rPr>
                  <w:t xml:space="preserve"> pianos (1991)</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Canción</w:t>
                </w:r>
                <w:proofErr w:type="spellEnd"/>
                <w:r w:rsidRPr="00C17C75">
                  <w:rPr>
                    <w:rStyle w:val="Emphasis"/>
                    <w:rFonts w:asciiTheme="majorHAnsi" w:hAnsiTheme="majorHAnsi"/>
                  </w:rPr>
                  <w:t xml:space="preserve"> de </w:t>
                </w:r>
                <w:proofErr w:type="spellStart"/>
                <w:r w:rsidRPr="00C17C75">
                  <w:rPr>
                    <w:rStyle w:val="Emphasis"/>
                    <w:rFonts w:asciiTheme="majorHAnsi" w:hAnsiTheme="majorHAnsi"/>
                  </w:rPr>
                  <w:t>cuna</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para</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Llorença</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Gasull</w:t>
                </w:r>
                <w:proofErr w:type="spellEnd"/>
                <w:r w:rsidRPr="00C17C75">
                  <w:rPr>
                    <w:rFonts w:asciiTheme="majorHAnsi" w:hAnsiTheme="majorHAnsi"/>
                  </w:rPr>
                  <w:t xml:space="preserve"> Op. 103, on a poem by the composer for voice and guitar (1991)</w:t>
                </w:r>
              </w:p>
              <w:p w:rsidR="00C31DFA" w:rsidRPr="00C17C75" w:rsidRDefault="00C31DFA" w:rsidP="00C31DFA">
                <w:pPr>
                  <w:rPr>
                    <w:rFonts w:asciiTheme="majorHAnsi" w:hAnsiTheme="majorHAnsi"/>
                  </w:rPr>
                </w:pPr>
                <w:r w:rsidRPr="00C17C75">
                  <w:rPr>
                    <w:rStyle w:val="Emphasis"/>
                    <w:rFonts w:asciiTheme="majorHAnsi" w:hAnsiTheme="majorHAnsi"/>
                  </w:rPr>
                  <w:t>La Ciudad Celeste</w:t>
                </w:r>
                <w:r w:rsidRPr="00C17C75">
                  <w:rPr>
                    <w:rFonts w:asciiTheme="majorHAnsi" w:hAnsiTheme="majorHAnsi"/>
                  </w:rPr>
                  <w:t xml:space="preserve"> Op. 105, cantata for baritone soloist, SATB, and orchestra (1992)</w:t>
                </w:r>
              </w:p>
              <w:p w:rsidR="00C31DFA" w:rsidRPr="00C17C75" w:rsidRDefault="00C31DFA" w:rsidP="00C31DFA">
                <w:pPr>
                  <w:rPr>
                    <w:rFonts w:asciiTheme="majorHAnsi" w:hAnsiTheme="majorHAnsi"/>
                  </w:rPr>
                </w:pPr>
                <w:r w:rsidRPr="00C17C75">
                  <w:rPr>
                    <w:rStyle w:val="Emphasis"/>
                    <w:rFonts w:asciiTheme="majorHAnsi" w:hAnsiTheme="majorHAnsi"/>
                  </w:rPr>
                  <w:t>Three Fanfares</w:t>
                </w:r>
                <w:r w:rsidRPr="00C17C75">
                  <w:rPr>
                    <w:rFonts w:asciiTheme="majorHAnsi" w:hAnsiTheme="majorHAnsi"/>
                  </w:rPr>
                  <w:t xml:space="preserve"> Op. 107, for brass quintet (1994)</w:t>
                </w:r>
              </w:p>
              <w:p w:rsidR="00C31DFA" w:rsidRPr="00C17C75" w:rsidRDefault="00C31DFA" w:rsidP="00C31DFA">
                <w:pPr>
                  <w:rPr>
                    <w:rFonts w:asciiTheme="majorHAnsi" w:hAnsiTheme="majorHAnsi"/>
                  </w:rPr>
                </w:pPr>
                <w:r w:rsidRPr="00C17C75">
                  <w:rPr>
                    <w:rFonts w:asciiTheme="majorHAnsi" w:hAnsiTheme="majorHAnsi"/>
                  </w:rPr>
                  <w:t>String Quartet No. 2, Op. 110 (1995)</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Tres</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cánticos</w:t>
                </w:r>
                <w:proofErr w:type="spellEnd"/>
                <w:r w:rsidRPr="00C17C75">
                  <w:rPr>
                    <w:rStyle w:val="Emphasis"/>
                    <w:rFonts w:asciiTheme="majorHAnsi" w:hAnsiTheme="majorHAnsi"/>
                  </w:rPr>
                  <w:t xml:space="preserve"> </w:t>
                </w:r>
                <w:proofErr w:type="spellStart"/>
                <w:r w:rsidRPr="00C17C75">
                  <w:rPr>
                    <w:rStyle w:val="Emphasis"/>
                    <w:rFonts w:asciiTheme="majorHAnsi" w:hAnsiTheme="majorHAnsi"/>
                  </w:rPr>
                  <w:t>sagrados</w:t>
                </w:r>
                <w:proofErr w:type="spellEnd"/>
                <w:r w:rsidRPr="00C17C75">
                  <w:rPr>
                    <w:rFonts w:asciiTheme="majorHAnsi" w:hAnsiTheme="majorHAnsi"/>
                  </w:rPr>
                  <w:t xml:space="preserve"> (Three sacred songs) Op. 108, for SATB and chamber ensemble (1995)</w:t>
                </w:r>
              </w:p>
              <w:p w:rsidR="00C31DFA" w:rsidRPr="00C17C75" w:rsidRDefault="00C31DFA" w:rsidP="00C31DFA">
                <w:pPr>
                  <w:rPr>
                    <w:rFonts w:asciiTheme="majorHAnsi" w:hAnsiTheme="majorHAnsi"/>
                    <w:lang w:val="es-ES"/>
                  </w:rPr>
                </w:pPr>
                <w:r w:rsidRPr="00C17C75">
                  <w:rPr>
                    <w:rStyle w:val="Emphasis"/>
                    <w:rFonts w:asciiTheme="majorHAnsi" w:hAnsiTheme="majorHAnsi"/>
                    <w:lang w:val="es-ES"/>
                  </w:rPr>
                  <w:t xml:space="preserve">Ave </w:t>
                </w:r>
                <w:proofErr w:type="spellStart"/>
                <w:r w:rsidRPr="00C17C75">
                  <w:rPr>
                    <w:rStyle w:val="Emphasis"/>
                    <w:rFonts w:asciiTheme="majorHAnsi" w:hAnsiTheme="majorHAnsi"/>
                    <w:lang w:val="es-ES"/>
                  </w:rPr>
                  <w:t>Maria</w:t>
                </w:r>
                <w:proofErr w:type="spellEnd"/>
                <w:r w:rsidRPr="00C17C75">
                  <w:rPr>
                    <w:rStyle w:val="Emphasis"/>
                    <w:rFonts w:asciiTheme="majorHAnsi" w:hAnsiTheme="majorHAnsi"/>
                    <w:lang w:val="es-ES"/>
                  </w:rPr>
                  <w:t>,</w:t>
                </w:r>
                <w:r w:rsidRPr="00C17C75">
                  <w:rPr>
                    <w:rFonts w:asciiTheme="majorHAnsi" w:hAnsiTheme="majorHAnsi"/>
                    <w:lang w:val="es-ES"/>
                  </w:rPr>
                  <w:t xml:space="preserve"> </w:t>
                </w:r>
                <w:proofErr w:type="spellStart"/>
                <w:r w:rsidRPr="00C17C75">
                  <w:rPr>
                    <w:rFonts w:asciiTheme="majorHAnsi" w:hAnsiTheme="majorHAnsi"/>
                    <w:lang w:val="es-ES"/>
                  </w:rPr>
                  <w:t>Op</w:t>
                </w:r>
                <w:proofErr w:type="spellEnd"/>
                <w:r w:rsidRPr="00C17C75">
                  <w:rPr>
                    <w:rFonts w:asciiTheme="majorHAnsi" w:hAnsiTheme="majorHAnsi"/>
                    <w:lang w:val="es-ES"/>
                  </w:rPr>
                  <w:t xml:space="preserve">. 111 b, </w:t>
                </w:r>
                <w:proofErr w:type="spellStart"/>
                <w:r w:rsidRPr="00C17C75">
                  <w:rPr>
                    <w:rFonts w:asciiTheme="majorHAnsi" w:hAnsiTheme="majorHAnsi"/>
                    <w:lang w:val="es-ES"/>
                  </w:rPr>
                  <w:t>for</w:t>
                </w:r>
                <w:proofErr w:type="spellEnd"/>
                <w:r w:rsidRPr="00C17C75">
                  <w:rPr>
                    <w:rFonts w:asciiTheme="majorHAnsi" w:hAnsiTheme="majorHAnsi"/>
                    <w:lang w:val="es-ES"/>
                  </w:rPr>
                  <w:t xml:space="preserve"> soprano solo and SATB a cappella (1996)</w:t>
                </w:r>
              </w:p>
              <w:p w:rsidR="00C31DFA" w:rsidRPr="00C17C75" w:rsidRDefault="00C31DFA" w:rsidP="00C31DFA">
                <w:pPr>
                  <w:rPr>
                    <w:rFonts w:asciiTheme="majorHAnsi" w:hAnsiTheme="majorHAnsi"/>
                  </w:rPr>
                </w:pPr>
                <w:r w:rsidRPr="00C17C75">
                  <w:rPr>
                    <w:rStyle w:val="Emphasis"/>
                    <w:rFonts w:asciiTheme="majorHAnsi" w:hAnsiTheme="majorHAnsi"/>
                  </w:rPr>
                  <w:t>Canto a la cordillera</w:t>
                </w:r>
                <w:r w:rsidRPr="00C17C75">
                  <w:rPr>
                    <w:rFonts w:asciiTheme="majorHAnsi" w:hAnsiTheme="majorHAnsi"/>
                  </w:rPr>
                  <w:t xml:space="preserve"> Op. 113, for SATB and orchestra (1997)</w:t>
                </w:r>
              </w:p>
              <w:p w:rsidR="00C31DFA" w:rsidRPr="00C17C75" w:rsidRDefault="00C31DFA" w:rsidP="00C31DFA">
                <w:pPr>
                  <w:rPr>
                    <w:rFonts w:asciiTheme="majorHAnsi" w:hAnsiTheme="majorHAnsi"/>
                  </w:rPr>
                </w:pPr>
                <w:r w:rsidRPr="00C17C75">
                  <w:rPr>
                    <w:rFonts w:asciiTheme="majorHAnsi" w:hAnsiTheme="majorHAnsi"/>
                  </w:rPr>
                  <w:t>Symphony No. 5, Op. 109</w:t>
                </w:r>
                <w:r w:rsidRPr="00C17C75">
                  <w:rPr>
                    <w:rFonts w:asciiTheme="majorHAnsi" w:hAnsiTheme="majorHAnsi"/>
                    <w:lang w:val="es-ES"/>
                  </w:rPr>
                  <w:t xml:space="preserve">, </w:t>
                </w:r>
                <w:proofErr w:type="spellStart"/>
                <w:r w:rsidRPr="00C17C75">
                  <w:rPr>
                    <w:rFonts w:asciiTheme="majorHAnsi" w:hAnsiTheme="majorHAnsi"/>
                    <w:lang w:val="es-ES"/>
                  </w:rPr>
                  <w:t>orchestra</w:t>
                </w:r>
                <w:proofErr w:type="spellEnd"/>
                <w:r w:rsidRPr="00C17C75">
                  <w:rPr>
                    <w:rFonts w:asciiTheme="majorHAnsi" w:hAnsiTheme="majorHAnsi"/>
                  </w:rPr>
                  <w:t xml:space="preserve"> (1995)</w:t>
                </w:r>
              </w:p>
              <w:p w:rsidR="00C31DFA" w:rsidRPr="00C17C75" w:rsidRDefault="00C31DFA" w:rsidP="00C31DFA">
                <w:pPr>
                  <w:rPr>
                    <w:rFonts w:asciiTheme="majorHAnsi" w:hAnsiTheme="majorHAnsi"/>
                  </w:rPr>
                </w:pPr>
                <w:r w:rsidRPr="00C17C75">
                  <w:rPr>
                    <w:rFonts w:asciiTheme="majorHAnsi" w:hAnsiTheme="majorHAnsi"/>
                  </w:rPr>
                  <w:t>Symphony No. 6 "</w:t>
                </w:r>
                <w:r w:rsidRPr="00C17C75">
                  <w:rPr>
                    <w:rStyle w:val="Emphasis"/>
                    <w:rFonts w:asciiTheme="majorHAnsi" w:hAnsiTheme="majorHAnsi"/>
                  </w:rPr>
                  <w:t xml:space="preserve">Semper </w:t>
                </w:r>
                <w:proofErr w:type="spellStart"/>
                <w:r w:rsidRPr="00C17C75">
                  <w:rPr>
                    <w:rStyle w:val="Emphasis"/>
                    <w:rFonts w:asciiTheme="majorHAnsi" w:hAnsiTheme="majorHAnsi"/>
                  </w:rPr>
                  <w:t>reditus</w:t>
                </w:r>
                <w:proofErr w:type="spellEnd"/>
                <w:r w:rsidRPr="00C17C75">
                  <w:rPr>
                    <w:rStyle w:val="Emphasis"/>
                    <w:rFonts w:asciiTheme="majorHAnsi" w:hAnsiTheme="majorHAnsi"/>
                  </w:rPr>
                  <w:t>"</w:t>
                </w:r>
                <w:r w:rsidRPr="00C17C75">
                  <w:rPr>
                    <w:rFonts w:asciiTheme="majorHAnsi" w:hAnsiTheme="majorHAnsi"/>
                  </w:rPr>
                  <w:t xml:space="preserve"> Op. 112, orchestra (1997)</w:t>
                </w:r>
              </w:p>
              <w:p w:rsidR="00C31DFA" w:rsidRPr="00C17C75" w:rsidRDefault="00C31DFA" w:rsidP="00C31DFA">
                <w:pPr>
                  <w:rPr>
                    <w:rFonts w:asciiTheme="majorHAnsi" w:hAnsiTheme="majorHAnsi"/>
                  </w:rPr>
                </w:pPr>
                <w:proofErr w:type="spellStart"/>
                <w:r w:rsidRPr="00C17C75">
                  <w:rPr>
                    <w:rStyle w:val="Emphasis"/>
                    <w:rFonts w:asciiTheme="majorHAnsi" w:hAnsiTheme="majorHAnsi"/>
                  </w:rPr>
                  <w:t>Cantango</w:t>
                </w:r>
                <w:proofErr w:type="spellEnd"/>
                <w:r w:rsidRPr="00C17C75">
                  <w:rPr>
                    <w:rFonts w:asciiTheme="majorHAnsi" w:hAnsiTheme="majorHAnsi"/>
                  </w:rPr>
                  <w:t xml:space="preserve"> Op. 116, for two pianos (1998)</w:t>
                </w:r>
              </w:p>
              <w:p w:rsidR="00C31DFA" w:rsidRPr="00C17C75" w:rsidRDefault="00C31DFA" w:rsidP="00C31DFA">
                <w:pPr>
                  <w:rPr>
                    <w:rFonts w:asciiTheme="majorHAnsi" w:hAnsiTheme="majorHAnsi"/>
                  </w:rPr>
                </w:pPr>
                <w:r w:rsidRPr="00C17C75">
                  <w:rPr>
                    <w:rFonts w:asciiTheme="majorHAnsi" w:hAnsiTheme="majorHAnsi"/>
                  </w:rPr>
                  <w:t>Fantasias Op. 119, for violoncello and small orchestra (2000)</w:t>
                </w:r>
              </w:p>
              <w:p w:rsidR="00C31DFA" w:rsidRPr="00C17C75" w:rsidRDefault="00C31DFA" w:rsidP="00C31DFA">
                <w:pPr>
                  <w:rPr>
                    <w:rFonts w:asciiTheme="majorHAnsi" w:hAnsiTheme="majorHAnsi"/>
                  </w:rPr>
                </w:pPr>
                <w:r w:rsidRPr="00C17C75">
                  <w:rPr>
                    <w:rFonts w:asciiTheme="majorHAnsi" w:hAnsiTheme="majorHAnsi"/>
                  </w:rPr>
                  <w:t xml:space="preserve">Concerto </w:t>
                </w:r>
                <w:proofErr w:type="spellStart"/>
                <w:r w:rsidRPr="00C17C75">
                  <w:rPr>
                    <w:rFonts w:asciiTheme="majorHAnsi" w:hAnsiTheme="majorHAnsi"/>
                  </w:rPr>
                  <w:t>Grosso</w:t>
                </w:r>
                <w:proofErr w:type="spellEnd"/>
                <w:r w:rsidRPr="00C17C75">
                  <w:rPr>
                    <w:rFonts w:asciiTheme="majorHAnsi" w:hAnsiTheme="majorHAnsi"/>
                  </w:rPr>
                  <w:t>, Op. 122, for oboe, violin, and string orchestra (2001-02)</w:t>
                </w:r>
              </w:p>
              <w:p w:rsidR="00C31DFA" w:rsidRPr="00C17C75" w:rsidRDefault="00C31DFA" w:rsidP="00C31DFA">
                <w:pPr>
                  <w:rPr>
                    <w:rFonts w:asciiTheme="majorHAnsi" w:hAnsiTheme="majorHAnsi"/>
                  </w:rPr>
                </w:pPr>
                <w:r w:rsidRPr="00C17C75">
                  <w:rPr>
                    <w:rStyle w:val="Emphasis"/>
                    <w:rFonts w:asciiTheme="majorHAnsi" w:hAnsiTheme="majorHAnsi"/>
                  </w:rPr>
                  <w:t>Turns and Returns</w:t>
                </w:r>
                <w:r w:rsidRPr="00C17C75">
                  <w:rPr>
                    <w:rFonts w:asciiTheme="majorHAnsi" w:hAnsiTheme="majorHAnsi"/>
                  </w:rPr>
                  <w:t xml:space="preserve"> Op. 121, for violin and piano (2002)</w:t>
                </w:r>
              </w:p>
              <w:p w:rsidR="00C31DFA" w:rsidRPr="00C17C75" w:rsidRDefault="00C31DFA" w:rsidP="00C31DFA">
                <w:pPr>
                  <w:rPr>
                    <w:rFonts w:asciiTheme="majorHAnsi" w:hAnsiTheme="majorHAnsi"/>
                  </w:rPr>
                </w:pPr>
                <w:r w:rsidRPr="00C17C75">
                  <w:rPr>
                    <w:rFonts w:asciiTheme="majorHAnsi" w:hAnsiTheme="majorHAnsi"/>
                  </w:rPr>
                  <w:t>String Quartet No. 3, Op. 124 (2003)</w:t>
                </w:r>
              </w:p>
              <w:p w:rsidR="003F0D73" w:rsidRPr="002574C1" w:rsidRDefault="00C31DFA" w:rsidP="00C27FAB">
                <w:pPr>
                  <w:rPr>
                    <w:rFonts w:asciiTheme="majorHAnsi" w:hAnsiTheme="majorHAnsi"/>
                  </w:rPr>
                </w:pPr>
                <w:r w:rsidRPr="00C17C75">
                  <w:rPr>
                    <w:rFonts w:asciiTheme="majorHAnsi" w:hAnsiTheme="majorHAnsi"/>
                  </w:rPr>
                  <w:t>String Quartet No. 4, Op. 125 (2004)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8455F0A15C1AC4FAB7C810AF8FAC149"/>
              </w:placeholder>
            </w:sdtPr>
            <w:sdtContent>
              <w:p w:rsidR="00C31DFA" w:rsidRPr="002574C1" w:rsidRDefault="00523096" w:rsidP="00C31DFA">
                <w:pPr>
                  <w:ind w:left="720" w:hanging="720"/>
                  <w:rPr>
                    <w:rFonts w:ascii="Calibri" w:hAnsi="Calibri"/>
                  </w:rPr>
                </w:pPr>
                <w:sdt>
                  <w:sdtPr>
                    <w:rPr>
                      <w:rFonts w:ascii="Calibri" w:hAnsi="Calibri"/>
                    </w:rPr>
                    <w:id w:val="1664438279"/>
                    <w:citation/>
                  </w:sdtPr>
                  <w:sdtContent>
                    <w:r w:rsidRPr="002574C1">
                      <w:rPr>
                        <w:rFonts w:ascii="Calibri" w:hAnsi="Calibri"/>
                      </w:rPr>
                      <w:fldChar w:fldCharType="begin"/>
                    </w:r>
                    <w:r w:rsidRPr="002574C1">
                      <w:rPr>
                        <w:rFonts w:ascii="Calibri" w:hAnsi="Calibri"/>
                        <w:lang w:val="en-US"/>
                      </w:rPr>
                      <w:instrText xml:space="preserve"> CITATION Dia00 \l 1033 </w:instrText>
                    </w:r>
                    <w:r w:rsidRPr="002574C1">
                      <w:rPr>
                        <w:rFonts w:ascii="Calibri" w:hAnsi="Calibri"/>
                      </w:rPr>
                      <w:fldChar w:fldCharType="separate"/>
                    </w:r>
                    <w:r w:rsidRPr="002574C1">
                      <w:rPr>
                        <w:rFonts w:ascii="Calibri" w:hAnsi="Calibri"/>
                        <w:noProof/>
                        <w:lang w:val="en-US"/>
                      </w:rPr>
                      <w:t xml:space="preserve"> (Dʹiaz)</w:t>
                    </w:r>
                    <w:r w:rsidRPr="002574C1">
                      <w:rPr>
                        <w:rFonts w:ascii="Calibri" w:hAnsi="Calibri"/>
                      </w:rPr>
                      <w:fldChar w:fldCharType="end"/>
                    </w:r>
                  </w:sdtContent>
                </w:sdt>
              </w:p>
              <w:p w:rsidR="00523096" w:rsidRPr="002574C1" w:rsidRDefault="00523096" w:rsidP="00C31DFA">
                <w:pPr>
                  <w:ind w:left="720" w:hanging="720"/>
                  <w:rPr>
                    <w:rFonts w:ascii="Calibri" w:hAnsi="Calibri"/>
                  </w:rPr>
                </w:pPr>
              </w:p>
              <w:p w:rsidR="00C31DFA" w:rsidRPr="002574C1" w:rsidRDefault="00523096" w:rsidP="00C31DFA">
                <w:pPr>
                  <w:ind w:left="720" w:hanging="720"/>
                  <w:rPr>
                    <w:rFonts w:ascii="Calibri" w:hAnsi="Calibri"/>
                  </w:rPr>
                </w:pPr>
                <w:sdt>
                  <w:sdtPr>
                    <w:rPr>
                      <w:rFonts w:ascii="Calibri" w:hAnsi="Calibri"/>
                    </w:rPr>
                    <w:id w:val="1340506040"/>
                    <w:citation/>
                  </w:sdtPr>
                  <w:sdtContent>
                    <w:r w:rsidRPr="002574C1">
                      <w:rPr>
                        <w:rFonts w:ascii="Calibri" w:hAnsi="Calibri"/>
                      </w:rPr>
                      <w:fldChar w:fldCharType="begin"/>
                    </w:r>
                    <w:r w:rsidRPr="002574C1">
                      <w:rPr>
                        <w:rFonts w:ascii="Calibri" w:hAnsi="Calibri"/>
                        <w:lang w:val="en-US"/>
                      </w:rPr>
                      <w:instrText xml:space="preserve"> CITATION Lis67 \l 1033 </w:instrText>
                    </w:r>
                    <w:r w:rsidRPr="002574C1">
                      <w:rPr>
                        <w:rFonts w:ascii="Calibri" w:hAnsi="Calibri"/>
                      </w:rPr>
                      <w:fldChar w:fldCharType="separate"/>
                    </w:r>
                    <w:r w:rsidRPr="002574C1">
                      <w:rPr>
                        <w:rFonts w:ascii="Calibri" w:hAnsi="Calibri"/>
                        <w:noProof/>
                        <w:lang w:val="en-US"/>
                      </w:rPr>
                      <w:t>(List and Orrego-Salas)</w:t>
                    </w:r>
                    <w:r w:rsidRPr="002574C1">
                      <w:rPr>
                        <w:rFonts w:ascii="Calibri" w:hAnsi="Calibri"/>
                      </w:rPr>
                      <w:fldChar w:fldCharType="end"/>
                    </w:r>
                  </w:sdtContent>
                </w:sdt>
              </w:p>
              <w:p w:rsidR="00523096" w:rsidRPr="002574C1" w:rsidRDefault="00523096" w:rsidP="00C31DFA">
                <w:pPr>
                  <w:ind w:left="720" w:hanging="720"/>
                  <w:rPr>
                    <w:rFonts w:ascii="Calibri" w:hAnsi="Calibri"/>
                  </w:rPr>
                </w:pPr>
              </w:p>
              <w:p w:rsidR="00C31DFA" w:rsidRPr="002574C1" w:rsidRDefault="00523096" w:rsidP="00C31DFA">
                <w:pPr>
                  <w:rPr>
                    <w:rFonts w:ascii="Calibri" w:eastAsia="Times New Roman" w:hAnsi="Calibri" w:cs="Times New Roman"/>
                    <w:lang w:val="es-ES"/>
                  </w:rPr>
                </w:pPr>
                <w:sdt>
                  <w:sdtPr>
                    <w:rPr>
                      <w:rFonts w:ascii="Calibri" w:eastAsia="Times New Roman" w:hAnsi="Calibri" w:cs="Times New Roman"/>
                      <w:lang w:val="es-ES"/>
                    </w:rPr>
                    <w:id w:val="-1183118405"/>
                    <w:citation/>
                  </w:sdtPr>
                  <w:sdtContent>
                    <w:r w:rsidRPr="002574C1">
                      <w:rPr>
                        <w:rFonts w:ascii="Calibri" w:eastAsia="Times New Roman" w:hAnsi="Calibri" w:cs="Times New Roman"/>
                        <w:lang w:val="es-ES"/>
                      </w:rPr>
                      <w:fldChar w:fldCharType="begin"/>
                    </w:r>
                    <w:r w:rsidRPr="002574C1">
                      <w:rPr>
                        <w:rFonts w:ascii="Calibri" w:eastAsia="Times New Roman" w:hAnsi="Calibri" w:cs="Times New Roman"/>
                        <w:lang w:val="en-US"/>
                      </w:rPr>
                      <w:instrText xml:space="preserve"> CITATION Mer00 \l 1033 </w:instrText>
                    </w:r>
                    <w:r w:rsidRPr="002574C1">
                      <w:rPr>
                        <w:rFonts w:ascii="Calibri" w:eastAsia="Times New Roman" w:hAnsi="Calibri" w:cs="Times New Roman"/>
                        <w:lang w:val="es-ES"/>
                      </w:rPr>
                      <w:fldChar w:fldCharType="separate"/>
                    </w:r>
                    <w:r w:rsidRPr="002574C1">
                      <w:rPr>
                        <w:rFonts w:ascii="Calibri" w:eastAsia="Times New Roman" w:hAnsi="Calibri" w:cs="Times New Roman"/>
                        <w:noProof/>
                        <w:lang w:val="en-US"/>
                      </w:rPr>
                      <w:t>(Merino)</w:t>
                    </w:r>
                    <w:r w:rsidRPr="002574C1">
                      <w:rPr>
                        <w:rFonts w:ascii="Calibri" w:eastAsia="Times New Roman" w:hAnsi="Calibri" w:cs="Times New Roman"/>
                        <w:lang w:val="es-ES"/>
                      </w:rPr>
                      <w:fldChar w:fldCharType="end"/>
                    </w:r>
                  </w:sdtContent>
                </w:sdt>
              </w:p>
              <w:p w:rsidR="00523096" w:rsidRPr="002574C1" w:rsidRDefault="00523096" w:rsidP="00C31DFA">
                <w:pPr>
                  <w:rPr>
                    <w:rFonts w:ascii="Calibri" w:eastAsia="Times New Roman" w:hAnsi="Calibri" w:cs="Times New Roman"/>
                    <w:lang w:val="es-ES"/>
                  </w:rPr>
                </w:pPr>
              </w:p>
              <w:p w:rsidR="00C31DFA" w:rsidRPr="002574C1" w:rsidRDefault="00523096" w:rsidP="00C31DFA">
                <w:pPr>
                  <w:ind w:left="720" w:hanging="720"/>
                  <w:rPr>
                    <w:rFonts w:ascii="Calibri" w:hAnsi="Calibri"/>
                    <w:lang w:val="es-ES"/>
                  </w:rPr>
                </w:pPr>
                <w:sdt>
                  <w:sdtPr>
                    <w:rPr>
                      <w:rFonts w:ascii="Calibri" w:hAnsi="Calibri"/>
                      <w:lang w:val="es-ES"/>
                    </w:rPr>
                    <w:id w:val="1872726984"/>
                    <w:citation/>
                  </w:sdtPr>
                  <w:sdtContent>
                    <w:r w:rsidRPr="002574C1">
                      <w:rPr>
                        <w:rFonts w:ascii="Calibri" w:hAnsi="Calibri"/>
                        <w:lang w:val="es-ES"/>
                      </w:rPr>
                      <w:fldChar w:fldCharType="begin"/>
                    </w:r>
                    <w:r w:rsidRPr="002574C1">
                      <w:rPr>
                        <w:rFonts w:ascii="Calibri" w:hAnsi="Calibri"/>
                        <w:lang w:val="en-US"/>
                      </w:rPr>
                      <w:instrText xml:space="preserve"> CITATION Orr05 \l 1033 </w:instrText>
                    </w:r>
                    <w:r w:rsidRPr="002574C1">
                      <w:rPr>
                        <w:rFonts w:ascii="Calibri" w:hAnsi="Calibri"/>
                        <w:lang w:val="es-ES"/>
                      </w:rPr>
                      <w:fldChar w:fldCharType="separate"/>
                    </w:r>
                    <w:r w:rsidRPr="002574C1">
                      <w:rPr>
                        <w:rFonts w:ascii="Calibri" w:hAnsi="Calibri"/>
                        <w:noProof/>
                        <w:lang w:val="en-US"/>
                      </w:rPr>
                      <w:t>(Orrego-Salas)</w:t>
                    </w:r>
                    <w:r w:rsidRPr="002574C1">
                      <w:rPr>
                        <w:rFonts w:ascii="Calibri" w:hAnsi="Calibri"/>
                        <w:lang w:val="es-ES"/>
                      </w:rPr>
                      <w:fldChar w:fldCharType="end"/>
                    </w:r>
                  </w:sdtContent>
                </w:sdt>
              </w:p>
              <w:p w:rsidR="00523096" w:rsidRPr="002574C1" w:rsidRDefault="00523096" w:rsidP="00C31DFA">
                <w:pPr>
                  <w:ind w:left="720" w:hanging="720"/>
                  <w:rPr>
                    <w:rFonts w:ascii="Calibri" w:hAnsi="Calibri"/>
                    <w:lang w:val="es-ES"/>
                  </w:rPr>
                </w:pPr>
              </w:p>
              <w:p w:rsidR="00C31DFA" w:rsidRPr="002574C1" w:rsidRDefault="00523096" w:rsidP="00C31DFA">
                <w:pPr>
                  <w:ind w:left="720" w:hanging="720"/>
                  <w:rPr>
                    <w:rFonts w:ascii="Calibri" w:hAnsi="Calibri"/>
                    <w:lang w:val="es-ES"/>
                  </w:rPr>
                </w:pPr>
                <w:sdt>
                  <w:sdtPr>
                    <w:rPr>
                      <w:rFonts w:ascii="Calibri" w:hAnsi="Calibri"/>
                      <w:lang w:val="es-ES"/>
                    </w:rPr>
                    <w:id w:val="1949969573"/>
                    <w:citation/>
                  </w:sdtPr>
                  <w:sdtContent>
                    <w:r w:rsidRPr="002574C1">
                      <w:rPr>
                        <w:rFonts w:ascii="Calibri" w:hAnsi="Calibri"/>
                        <w:lang w:val="es-ES"/>
                      </w:rPr>
                      <w:fldChar w:fldCharType="begin"/>
                    </w:r>
                    <w:r w:rsidRPr="002574C1">
                      <w:rPr>
                        <w:rFonts w:ascii="Calibri" w:hAnsi="Calibri"/>
                        <w:lang w:val="en-US"/>
                      </w:rPr>
                      <w:instrText xml:space="preserve"> CITATION Orr71 \l 1033 </w:instrText>
                    </w:r>
                    <w:r w:rsidRPr="002574C1">
                      <w:rPr>
                        <w:rFonts w:ascii="Calibri" w:hAnsi="Calibri"/>
                        <w:lang w:val="es-ES"/>
                      </w:rPr>
                      <w:fldChar w:fldCharType="separate"/>
                    </w:r>
                    <w:r w:rsidRPr="002574C1">
                      <w:rPr>
                        <w:rFonts w:ascii="Calibri" w:hAnsi="Calibri"/>
                        <w:noProof/>
                        <w:lang w:val="en-US"/>
                      </w:rPr>
                      <w:t>(Orrego-Salas, Continuidad y cambio: Reflexiones de un compositor)</w:t>
                    </w:r>
                    <w:r w:rsidRPr="002574C1">
                      <w:rPr>
                        <w:rFonts w:ascii="Calibri" w:hAnsi="Calibri"/>
                        <w:lang w:val="es-ES"/>
                      </w:rPr>
                      <w:fldChar w:fldCharType="end"/>
                    </w:r>
                  </w:sdtContent>
                </w:sdt>
              </w:p>
              <w:p w:rsidR="00523096" w:rsidRPr="002574C1" w:rsidRDefault="00523096" w:rsidP="00C31DFA">
                <w:pPr>
                  <w:ind w:left="720" w:hanging="720"/>
                  <w:rPr>
                    <w:rFonts w:ascii="Calibri" w:hAnsi="Calibri"/>
                    <w:lang w:val="es-ES"/>
                  </w:rPr>
                </w:pPr>
              </w:p>
              <w:p w:rsidR="003235A7" w:rsidRPr="00C31DFA" w:rsidRDefault="00523096" w:rsidP="00C31DFA">
                <w:pPr>
                  <w:ind w:left="720" w:hanging="720"/>
                  <w:rPr>
                    <w:rFonts w:asciiTheme="majorHAnsi" w:hAnsiTheme="majorHAnsi"/>
                    <w:lang w:val="es-ES"/>
                  </w:rPr>
                </w:pPr>
                <w:sdt>
                  <w:sdtPr>
                    <w:rPr>
                      <w:rFonts w:ascii="Calibri" w:hAnsi="Calibri"/>
                    </w:rPr>
                    <w:id w:val="963304734"/>
                    <w:citation/>
                  </w:sdtPr>
                  <w:sdtContent>
                    <w:r w:rsidRPr="002574C1">
                      <w:rPr>
                        <w:rFonts w:ascii="Calibri" w:hAnsi="Calibri"/>
                      </w:rPr>
                      <w:fldChar w:fldCharType="begin"/>
                    </w:r>
                    <w:r w:rsidRPr="002574C1">
                      <w:rPr>
                        <w:rFonts w:ascii="Calibri" w:hAnsi="Calibri"/>
                        <w:lang w:val="en-US"/>
                      </w:rPr>
                      <w:instrText xml:space="preserve"> CITATION Orr85 \l 1033 </w:instrText>
                    </w:r>
                    <w:r w:rsidRPr="002574C1">
                      <w:rPr>
                        <w:rFonts w:ascii="Calibri" w:hAnsi="Calibri"/>
                      </w:rPr>
                      <w:fldChar w:fldCharType="separate"/>
                    </w:r>
                    <w:r w:rsidRPr="002574C1">
                      <w:rPr>
                        <w:rFonts w:ascii="Calibri" w:hAnsi="Calibri"/>
                        <w:noProof/>
                        <w:lang w:val="en-US"/>
                      </w:rPr>
                      <w:t>(Orrego-Salas, Traditions, Experiment, and Change in Contemporary Latin America)</w:t>
                    </w:r>
                    <w:r w:rsidRPr="002574C1">
                      <w:rPr>
                        <w:rFonts w:ascii="Calibri" w:hAnsi="Calibri"/>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096" w:rsidRDefault="00523096" w:rsidP="007A0D55">
      <w:pPr>
        <w:spacing w:after="0" w:line="240" w:lineRule="auto"/>
      </w:pPr>
      <w:r>
        <w:separator/>
      </w:r>
    </w:p>
  </w:endnote>
  <w:endnote w:type="continuationSeparator" w:id="0">
    <w:p w:rsidR="00523096" w:rsidRDefault="005230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096" w:rsidRDefault="00523096" w:rsidP="007A0D55">
      <w:pPr>
        <w:spacing w:after="0" w:line="240" w:lineRule="auto"/>
      </w:pPr>
      <w:r>
        <w:separator/>
      </w:r>
    </w:p>
  </w:footnote>
  <w:footnote w:type="continuationSeparator" w:id="0">
    <w:p w:rsidR="00523096" w:rsidRDefault="005230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096" w:rsidRDefault="0052309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23096" w:rsidRDefault="005230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DF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74C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309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1DFA"/>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1D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31DFA"/>
    <w:rPr>
      <w:rFonts w:ascii="Lucida Grande" w:hAnsi="Lucida Grande"/>
      <w:sz w:val="18"/>
      <w:szCs w:val="18"/>
    </w:rPr>
  </w:style>
  <w:style w:type="character" w:styleId="Emphasis">
    <w:name w:val="Emphasis"/>
    <w:basedOn w:val="DefaultParagraphFont"/>
    <w:uiPriority w:val="20"/>
    <w:qFormat/>
    <w:rsid w:val="00C31DF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1D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31DFA"/>
    <w:rPr>
      <w:rFonts w:ascii="Lucida Grande" w:hAnsi="Lucida Grande"/>
      <w:sz w:val="18"/>
      <w:szCs w:val="18"/>
    </w:rPr>
  </w:style>
  <w:style w:type="character" w:styleId="Emphasis">
    <w:name w:val="Emphasis"/>
    <w:basedOn w:val="DefaultParagraphFont"/>
    <w:uiPriority w:val="20"/>
    <w:qFormat/>
    <w:rsid w:val="00C31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7C92F5F83EFF43892626167D2F9E8F"/>
        <w:category>
          <w:name w:val="General"/>
          <w:gallery w:val="placeholder"/>
        </w:category>
        <w:types>
          <w:type w:val="bbPlcHdr"/>
        </w:types>
        <w:behaviors>
          <w:behavior w:val="content"/>
        </w:behaviors>
        <w:guid w:val="{02080D45-32EA-EC47-BB10-BDBD44D4FA27}"/>
      </w:docPartPr>
      <w:docPartBody>
        <w:p w:rsidR="00000000" w:rsidRDefault="004E117A">
          <w:pPr>
            <w:pStyle w:val="A37C92F5F83EFF43892626167D2F9E8F"/>
          </w:pPr>
          <w:r w:rsidRPr="00CC586D">
            <w:rPr>
              <w:rStyle w:val="PlaceholderText"/>
              <w:b/>
              <w:color w:val="FFFFFF" w:themeColor="background1"/>
            </w:rPr>
            <w:t>[Salutation]</w:t>
          </w:r>
        </w:p>
      </w:docPartBody>
    </w:docPart>
    <w:docPart>
      <w:docPartPr>
        <w:name w:val="C9DADAB6B35D444798FDCD45C5742904"/>
        <w:category>
          <w:name w:val="General"/>
          <w:gallery w:val="placeholder"/>
        </w:category>
        <w:types>
          <w:type w:val="bbPlcHdr"/>
        </w:types>
        <w:behaviors>
          <w:behavior w:val="content"/>
        </w:behaviors>
        <w:guid w:val="{8037E655-359D-0D4F-9A2C-73547C1183A9}"/>
      </w:docPartPr>
      <w:docPartBody>
        <w:p w:rsidR="00000000" w:rsidRDefault="004E117A">
          <w:pPr>
            <w:pStyle w:val="C9DADAB6B35D444798FDCD45C5742904"/>
          </w:pPr>
          <w:r>
            <w:rPr>
              <w:rStyle w:val="PlaceholderText"/>
            </w:rPr>
            <w:t>[First name]</w:t>
          </w:r>
        </w:p>
      </w:docPartBody>
    </w:docPart>
    <w:docPart>
      <w:docPartPr>
        <w:name w:val="F1A88482FF3EB44BB855297F119EE723"/>
        <w:category>
          <w:name w:val="General"/>
          <w:gallery w:val="placeholder"/>
        </w:category>
        <w:types>
          <w:type w:val="bbPlcHdr"/>
        </w:types>
        <w:behaviors>
          <w:behavior w:val="content"/>
        </w:behaviors>
        <w:guid w:val="{28C8131B-939E-9E43-9D1F-CEF5D7F0755A}"/>
      </w:docPartPr>
      <w:docPartBody>
        <w:p w:rsidR="00000000" w:rsidRDefault="004E117A">
          <w:pPr>
            <w:pStyle w:val="F1A88482FF3EB44BB855297F119EE723"/>
          </w:pPr>
          <w:r>
            <w:rPr>
              <w:rStyle w:val="PlaceholderText"/>
            </w:rPr>
            <w:t>[Middle name]</w:t>
          </w:r>
        </w:p>
      </w:docPartBody>
    </w:docPart>
    <w:docPart>
      <w:docPartPr>
        <w:name w:val="FDE4B35EA568FD4A9565A5D667F872C3"/>
        <w:category>
          <w:name w:val="General"/>
          <w:gallery w:val="placeholder"/>
        </w:category>
        <w:types>
          <w:type w:val="bbPlcHdr"/>
        </w:types>
        <w:behaviors>
          <w:behavior w:val="content"/>
        </w:behaviors>
        <w:guid w:val="{026CFC7E-A35E-474A-8784-FCF7FB6D56C5}"/>
      </w:docPartPr>
      <w:docPartBody>
        <w:p w:rsidR="00000000" w:rsidRDefault="004E117A">
          <w:pPr>
            <w:pStyle w:val="FDE4B35EA568FD4A9565A5D667F872C3"/>
          </w:pPr>
          <w:r>
            <w:rPr>
              <w:rStyle w:val="PlaceholderText"/>
            </w:rPr>
            <w:t>[Last name]</w:t>
          </w:r>
        </w:p>
      </w:docPartBody>
    </w:docPart>
    <w:docPart>
      <w:docPartPr>
        <w:name w:val="9C9FC3CB9B7842499BF96731BC514CC6"/>
        <w:category>
          <w:name w:val="General"/>
          <w:gallery w:val="placeholder"/>
        </w:category>
        <w:types>
          <w:type w:val="bbPlcHdr"/>
        </w:types>
        <w:behaviors>
          <w:behavior w:val="content"/>
        </w:behaviors>
        <w:guid w:val="{2757017D-3195-A64A-9F98-BF68404DABE3}"/>
      </w:docPartPr>
      <w:docPartBody>
        <w:p w:rsidR="00000000" w:rsidRDefault="004E117A">
          <w:pPr>
            <w:pStyle w:val="9C9FC3CB9B7842499BF96731BC514CC6"/>
          </w:pPr>
          <w:r>
            <w:rPr>
              <w:rStyle w:val="PlaceholderText"/>
            </w:rPr>
            <w:t>[Enter your biography]</w:t>
          </w:r>
        </w:p>
      </w:docPartBody>
    </w:docPart>
    <w:docPart>
      <w:docPartPr>
        <w:name w:val="472CB8C64B784A478EEA9660FBCF445C"/>
        <w:category>
          <w:name w:val="General"/>
          <w:gallery w:val="placeholder"/>
        </w:category>
        <w:types>
          <w:type w:val="bbPlcHdr"/>
        </w:types>
        <w:behaviors>
          <w:behavior w:val="content"/>
        </w:behaviors>
        <w:guid w:val="{DD487F5B-0D3C-C342-A0CD-E727E27EC3EB}"/>
      </w:docPartPr>
      <w:docPartBody>
        <w:p w:rsidR="00000000" w:rsidRDefault="004E117A">
          <w:pPr>
            <w:pStyle w:val="472CB8C64B784A478EEA9660FBCF445C"/>
          </w:pPr>
          <w:r>
            <w:rPr>
              <w:rStyle w:val="PlaceholderText"/>
            </w:rPr>
            <w:t>[Enter the institution with which you are affiliated]</w:t>
          </w:r>
        </w:p>
      </w:docPartBody>
    </w:docPart>
    <w:docPart>
      <w:docPartPr>
        <w:name w:val="53274D150834824D9E7FC8B97BD9E675"/>
        <w:category>
          <w:name w:val="General"/>
          <w:gallery w:val="placeholder"/>
        </w:category>
        <w:types>
          <w:type w:val="bbPlcHdr"/>
        </w:types>
        <w:behaviors>
          <w:behavior w:val="content"/>
        </w:behaviors>
        <w:guid w:val="{0F03F313-F0EE-A048-86D4-3E56DC004429}"/>
      </w:docPartPr>
      <w:docPartBody>
        <w:p w:rsidR="00000000" w:rsidRDefault="004E117A">
          <w:pPr>
            <w:pStyle w:val="53274D150834824D9E7FC8B97BD9E675"/>
          </w:pPr>
          <w:r w:rsidRPr="00EF74F7">
            <w:rPr>
              <w:b/>
              <w:color w:val="808080" w:themeColor="background1" w:themeShade="80"/>
            </w:rPr>
            <w:t>[Enter the headword for your article]</w:t>
          </w:r>
        </w:p>
      </w:docPartBody>
    </w:docPart>
    <w:docPart>
      <w:docPartPr>
        <w:name w:val="B813D2013E60334A85A6076D68A5363E"/>
        <w:category>
          <w:name w:val="General"/>
          <w:gallery w:val="placeholder"/>
        </w:category>
        <w:types>
          <w:type w:val="bbPlcHdr"/>
        </w:types>
        <w:behaviors>
          <w:behavior w:val="content"/>
        </w:behaviors>
        <w:guid w:val="{19C7EC96-CEAD-2448-8632-1D364792B506}"/>
      </w:docPartPr>
      <w:docPartBody>
        <w:p w:rsidR="00000000" w:rsidRDefault="004E117A">
          <w:pPr>
            <w:pStyle w:val="B813D2013E60334A85A6076D68A536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A8C0DE56D56BC4B985C1D7A2EE11FA9"/>
        <w:category>
          <w:name w:val="General"/>
          <w:gallery w:val="placeholder"/>
        </w:category>
        <w:types>
          <w:type w:val="bbPlcHdr"/>
        </w:types>
        <w:behaviors>
          <w:behavior w:val="content"/>
        </w:behaviors>
        <w:guid w:val="{70C18968-2AD5-7D41-A1FB-77928D245430}"/>
      </w:docPartPr>
      <w:docPartBody>
        <w:p w:rsidR="00000000" w:rsidRDefault="004E117A">
          <w:pPr>
            <w:pStyle w:val="BA8C0DE56D56BC4B985C1D7A2EE11F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CF4E5914C32D4089C822CE6CB8B3A1"/>
        <w:category>
          <w:name w:val="General"/>
          <w:gallery w:val="placeholder"/>
        </w:category>
        <w:types>
          <w:type w:val="bbPlcHdr"/>
        </w:types>
        <w:behaviors>
          <w:behavior w:val="content"/>
        </w:behaviors>
        <w:guid w:val="{57BF980F-2933-474F-81B7-39B7557370C1}"/>
      </w:docPartPr>
      <w:docPartBody>
        <w:p w:rsidR="00000000" w:rsidRDefault="004E117A">
          <w:pPr>
            <w:pStyle w:val="7BCF4E5914C32D4089C822CE6CB8B3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455F0A15C1AC4FAB7C810AF8FAC149"/>
        <w:category>
          <w:name w:val="General"/>
          <w:gallery w:val="placeholder"/>
        </w:category>
        <w:types>
          <w:type w:val="bbPlcHdr"/>
        </w:types>
        <w:behaviors>
          <w:behavior w:val="content"/>
        </w:behaviors>
        <w:guid w:val="{E0096ADD-94EF-FC48-966D-54056F6E3DFC}"/>
      </w:docPartPr>
      <w:docPartBody>
        <w:p w:rsidR="00000000" w:rsidRDefault="004E117A">
          <w:pPr>
            <w:pStyle w:val="F8455F0A15C1AC4FAB7C810AF8FAC14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7C92F5F83EFF43892626167D2F9E8F">
    <w:name w:val="A37C92F5F83EFF43892626167D2F9E8F"/>
  </w:style>
  <w:style w:type="paragraph" w:customStyle="1" w:styleId="C9DADAB6B35D444798FDCD45C5742904">
    <w:name w:val="C9DADAB6B35D444798FDCD45C5742904"/>
  </w:style>
  <w:style w:type="paragraph" w:customStyle="1" w:styleId="F1A88482FF3EB44BB855297F119EE723">
    <w:name w:val="F1A88482FF3EB44BB855297F119EE723"/>
  </w:style>
  <w:style w:type="paragraph" w:customStyle="1" w:styleId="FDE4B35EA568FD4A9565A5D667F872C3">
    <w:name w:val="FDE4B35EA568FD4A9565A5D667F872C3"/>
  </w:style>
  <w:style w:type="paragraph" w:customStyle="1" w:styleId="9C9FC3CB9B7842499BF96731BC514CC6">
    <w:name w:val="9C9FC3CB9B7842499BF96731BC514CC6"/>
  </w:style>
  <w:style w:type="paragraph" w:customStyle="1" w:styleId="472CB8C64B784A478EEA9660FBCF445C">
    <w:name w:val="472CB8C64B784A478EEA9660FBCF445C"/>
  </w:style>
  <w:style w:type="paragraph" w:customStyle="1" w:styleId="53274D150834824D9E7FC8B97BD9E675">
    <w:name w:val="53274D150834824D9E7FC8B97BD9E675"/>
  </w:style>
  <w:style w:type="paragraph" w:customStyle="1" w:styleId="B813D2013E60334A85A6076D68A5363E">
    <w:name w:val="B813D2013E60334A85A6076D68A5363E"/>
  </w:style>
  <w:style w:type="paragraph" w:customStyle="1" w:styleId="BA8C0DE56D56BC4B985C1D7A2EE11FA9">
    <w:name w:val="BA8C0DE56D56BC4B985C1D7A2EE11FA9"/>
  </w:style>
  <w:style w:type="paragraph" w:customStyle="1" w:styleId="7BCF4E5914C32D4089C822CE6CB8B3A1">
    <w:name w:val="7BCF4E5914C32D4089C822CE6CB8B3A1"/>
  </w:style>
  <w:style w:type="paragraph" w:customStyle="1" w:styleId="F8455F0A15C1AC4FAB7C810AF8FAC149">
    <w:name w:val="F8455F0A15C1AC4FAB7C810AF8FAC1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7C92F5F83EFF43892626167D2F9E8F">
    <w:name w:val="A37C92F5F83EFF43892626167D2F9E8F"/>
  </w:style>
  <w:style w:type="paragraph" w:customStyle="1" w:styleId="C9DADAB6B35D444798FDCD45C5742904">
    <w:name w:val="C9DADAB6B35D444798FDCD45C5742904"/>
  </w:style>
  <w:style w:type="paragraph" w:customStyle="1" w:styleId="F1A88482FF3EB44BB855297F119EE723">
    <w:name w:val="F1A88482FF3EB44BB855297F119EE723"/>
  </w:style>
  <w:style w:type="paragraph" w:customStyle="1" w:styleId="FDE4B35EA568FD4A9565A5D667F872C3">
    <w:name w:val="FDE4B35EA568FD4A9565A5D667F872C3"/>
  </w:style>
  <w:style w:type="paragraph" w:customStyle="1" w:styleId="9C9FC3CB9B7842499BF96731BC514CC6">
    <w:name w:val="9C9FC3CB9B7842499BF96731BC514CC6"/>
  </w:style>
  <w:style w:type="paragraph" w:customStyle="1" w:styleId="472CB8C64B784A478EEA9660FBCF445C">
    <w:name w:val="472CB8C64B784A478EEA9660FBCF445C"/>
  </w:style>
  <w:style w:type="paragraph" w:customStyle="1" w:styleId="53274D150834824D9E7FC8B97BD9E675">
    <w:name w:val="53274D150834824D9E7FC8B97BD9E675"/>
  </w:style>
  <w:style w:type="paragraph" w:customStyle="1" w:styleId="B813D2013E60334A85A6076D68A5363E">
    <w:name w:val="B813D2013E60334A85A6076D68A5363E"/>
  </w:style>
  <w:style w:type="paragraph" w:customStyle="1" w:styleId="BA8C0DE56D56BC4B985C1D7A2EE11FA9">
    <w:name w:val="BA8C0DE56D56BC4B985C1D7A2EE11FA9"/>
  </w:style>
  <w:style w:type="paragraph" w:customStyle="1" w:styleId="7BCF4E5914C32D4089C822CE6CB8B3A1">
    <w:name w:val="7BCF4E5914C32D4089C822CE6CB8B3A1"/>
  </w:style>
  <w:style w:type="paragraph" w:customStyle="1" w:styleId="F8455F0A15C1AC4FAB7C810AF8FAC149">
    <w:name w:val="F8455F0A15C1AC4FAB7C810AF8FAC1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Dia00</b:Tag>
    <b:SourceType>Misc</b:SourceType>
    <b:Guid>{D6E43E83-5EF4-6340-9452-F3E9AC42CC4A}</b:Guid>
    <b:Author>
      <b:Author>
        <b:NameList>
          <b:Person>
            <b:Last>Dʹiaz</b:Last>
            <b:First>B.</b:First>
            <b:Middle>A.</b:Middle>
          </b:Person>
        </b:NameList>
      </b:Author>
    </b:Author>
    <b:Title>The chamber music of Juan Orrego-Salas: Instrumental duos with piano</b:Title>
    <b:Publisher>Florida State University</b:Publisher>
    <b:Year>2000</b:Year>
    <b:Medium>Thesis (Mus. D.)</b:Medium>
    <b:RefOrder>1</b:RefOrder>
  </b:Source>
  <b:Source>
    <b:Tag>Lis67</b:Tag>
    <b:SourceType>Book</b:SourceType>
    <b:Guid>{622613E9-C396-8843-BA33-C19AD923D4B8}</b:Guid>
    <b:Title>Music in the Americas</b:Title>
    <b:Year>1967</b:Year>
    <b:City>Bloomington</b:City>
    <b:Publisher>Indiana University Research Center in Anthropology, Folklore, and Linguistics</b:Publisher>
    <b:Author>
      <b:Author>
        <b:NameList>
          <b:Person>
            <b:Last>List</b:Last>
            <b:First>G.</b:First>
          </b:Person>
          <b:Person>
            <b:Last>Orrego-Salas</b:Last>
            <b:First>J.</b:First>
          </b:Person>
        </b:NameList>
      </b:Author>
    </b:Author>
    <b:RefOrder>2</b:RefOrder>
  </b:Source>
  <b:Source>
    <b:Tag>Mer00</b:Tag>
    <b:SourceType>ArticleInAPeriodical</b:SourceType>
    <b:Guid>{495DDDC9-7F92-A94C-B709-5D404F5B4E10}</b:Guid>
    <b:Title>Juan Orrego-Salas a los ochenta años</b:Title>
    <b:Year>2000</b:Year>
    <b:Volume>21</b:Volume>
    <b:Pages>3-8</b:Pages>
    <b:Author>
      <b:Author>
        <b:NameList>
          <b:Person>
            <b:Last>Merino</b:Last>
            <b:First>L.</b:First>
          </b:Person>
        </b:NameList>
      </b:Author>
    </b:Author>
    <b:PeriodicalTitle>Latin American Music Review / Revista de Música Latinoamericana</b:PeriodicalTitle>
    <b:Month>Spring-Summer</b:Month>
    <b:Issue>1</b:Issue>
    <b:RefOrder>3</b:RefOrder>
  </b:Source>
  <b:Source>
    <b:Tag>Orr05</b:Tag>
    <b:SourceType>Book</b:SourceType>
    <b:Guid>{7528C3A0-96CE-A946-8980-0CF5EA1E22EF}</b:Guid>
    <b:Title>Encuentros, visiones y repasos: Capítulos en el camino de mi música y mi vida</b:Title>
    <b:Publisher>Ediciones Universidad Catolica de Chile</b:Publisher>
    <b:City>Santiago</b:City>
    <b:Year>2005</b:Year>
    <b:Author>
      <b:Author>
        <b:NameList>
          <b:Person>
            <b:Last>Orrego-Salas</b:Last>
            <b:First>J.</b:First>
          </b:Person>
        </b:NameList>
      </b:Author>
    </b:Author>
    <b:CountryRegion>Chile</b:CountryRegion>
    <b:RefOrder>4</b:RefOrder>
  </b:Source>
  <b:Source>
    <b:Tag>Orr71</b:Tag>
    <b:SourceType>Book</b:SourceType>
    <b:Guid>{3508DDB6-4633-8244-A97A-006BA16C83C0}</b:Guid>
    <b:Author>
      <b:Author>
        <b:NameList>
          <b:Person>
            <b:Last>Orrego-Salas</b:Last>
            <b:First>J.</b:First>
          </b:Person>
        </b:NameList>
      </b:Author>
    </b:Author>
    <b:Title>Continuidad y cambio: Reflexiones de un compositor</b:Title>
    <b:City>Santiago</b:City>
    <b:CountryRegion>Chile</b:CountryRegion>
    <b:Publisher>Universidad Católica de Chile, Ediciones Nueva Universidad</b:Publisher>
    <b:Year>1971</b:Year>
    <b:RefOrder>5</b:RefOrder>
  </b:Source>
  <b:Source>
    <b:Tag>Orr85</b:Tag>
    <b:SourceType>ArticleInAPeriodical</b:SourceType>
    <b:Guid>{5BA139C0-694B-C946-91C4-490B4F63F8D2}</b:Guid>
    <b:Title>Traditions, Experiment, and Change in Contemporary Latin America</b:Title>
    <b:Year>1985</b:Year>
    <b:Volume>6</b:Volume>
    <b:Pages>152-165</b:Pages>
    <b:Author>
      <b:Author>
        <b:NameList>
          <b:Person>
            <b:Last>Orrego-Salas</b:Last>
            <b:First>J.</b:First>
          </b:Person>
        </b:NameList>
      </b:Author>
    </b:Author>
    <b:PeriodicalTitle>Latin American Music Review</b:PeriodicalTitle>
    <b:Month>December</b:Month>
    <b:Day>01</b:Day>
    <b:Issue>2</b:Issue>
    <b:RefOrder>6</b:RefOrder>
  </b:Source>
</b:Sources>
</file>

<file path=customXml/itemProps1.xml><?xml version="1.0" encoding="utf-8"?>
<ds:datastoreItem xmlns:ds="http://schemas.openxmlformats.org/officeDocument/2006/customXml" ds:itemID="{D9A2913B-9103-874E-B647-D9DD9E4F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4</Pages>
  <Words>1514</Words>
  <Characters>8631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2015-07-26T13:51:00Z</dcterms:created>
  <dcterms:modified xsi:type="dcterms:W3CDTF">2015-07-26T14:26:00Z</dcterms:modified>
</cp:coreProperties>
</file>