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790833" w:rsidRPr="002A3E16" w:rsidTr="00866981">
        <w:tc>
          <w:tcPr>
            <w:tcW w:w="491" w:type="dxa"/>
            <w:vMerge w:val="restart"/>
            <w:shd w:val="clear" w:color="auto" w:fill="A6A6A6"/>
            <w:textDirection w:val="btLr"/>
          </w:tcPr>
          <w:p w:rsidR="00B574C9" w:rsidRPr="002A3E16" w:rsidRDefault="00B574C9" w:rsidP="00790833">
            <w:pPr>
              <w:spacing w:after="0" w:line="240" w:lineRule="auto"/>
              <w:jc w:val="center"/>
              <w:rPr>
                <w:rFonts w:asciiTheme="minorHAnsi" w:hAnsiTheme="minorHAnsi"/>
                <w:b/>
                <w:color w:val="FFFFFF"/>
              </w:rPr>
            </w:pPr>
            <w:r w:rsidRPr="002A3E16">
              <w:rPr>
                <w:rFonts w:asciiTheme="minorHAnsi" w:hAnsiTheme="minorHAnsi"/>
                <w:b/>
                <w:color w:val="FFFFFF"/>
              </w:rPr>
              <w:t>About you</w:t>
            </w:r>
          </w:p>
        </w:tc>
        <w:tc>
          <w:tcPr>
            <w:tcW w:w="1296" w:type="dxa"/>
            <w:shd w:val="clear" w:color="auto" w:fill="auto"/>
          </w:tcPr>
          <w:p w:rsidR="00B574C9" w:rsidRPr="002A3E16" w:rsidRDefault="00B574C9" w:rsidP="00790833">
            <w:pPr>
              <w:spacing w:after="0" w:line="240" w:lineRule="auto"/>
              <w:jc w:val="center"/>
              <w:rPr>
                <w:rFonts w:asciiTheme="minorHAnsi" w:hAnsiTheme="minorHAnsi"/>
                <w:b/>
                <w:color w:val="FFFFFF"/>
              </w:rPr>
            </w:pPr>
            <w:r w:rsidRPr="002A3E16">
              <w:rPr>
                <w:rStyle w:val="PlaceholderText"/>
                <w:rFonts w:asciiTheme="minorHAnsi" w:hAnsiTheme="minorHAnsi"/>
                <w:b/>
                <w:color w:val="FFFFFF"/>
              </w:rPr>
              <w:t>[Salutation]</w:t>
            </w:r>
          </w:p>
        </w:tc>
        <w:tc>
          <w:tcPr>
            <w:tcW w:w="2062" w:type="dxa"/>
            <w:shd w:val="clear" w:color="auto" w:fill="auto"/>
          </w:tcPr>
          <w:p w:rsidR="00B574C9" w:rsidRPr="002A3E16" w:rsidRDefault="00790833" w:rsidP="00790833">
            <w:pPr>
              <w:spacing w:after="0" w:line="240" w:lineRule="auto"/>
              <w:rPr>
                <w:rFonts w:asciiTheme="minorHAnsi" w:hAnsiTheme="minorHAnsi"/>
              </w:rPr>
            </w:pPr>
            <w:proofErr w:type="spellStart"/>
            <w:r w:rsidRPr="002A3E16">
              <w:rPr>
                <w:rFonts w:asciiTheme="minorHAnsi" w:hAnsiTheme="minorHAnsi"/>
              </w:rPr>
              <w:t>Niusha</w:t>
            </w:r>
            <w:proofErr w:type="spellEnd"/>
          </w:p>
        </w:tc>
        <w:tc>
          <w:tcPr>
            <w:tcW w:w="2538" w:type="dxa"/>
            <w:shd w:val="clear" w:color="auto" w:fill="auto"/>
          </w:tcPr>
          <w:p w:rsidR="00B574C9" w:rsidRPr="002A3E16" w:rsidRDefault="00B574C9" w:rsidP="00790833">
            <w:pPr>
              <w:spacing w:after="0" w:line="240" w:lineRule="auto"/>
              <w:rPr>
                <w:rFonts w:asciiTheme="minorHAnsi" w:hAnsiTheme="minorHAnsi"/>
              </w:rPr>
            </w:pPr>
            <w:r w:rsidRPr="002A3E16">
              <w:rPr>
                <w:rStyle w:val="PlaceholderText"/>
                <w:rFonts w:asciiTheme="minorHAnsi" w:hAnsiTheme="minorHAnsi"/>
              </w:rPr>
              <w:t>[Middle name]</w:t>
            </w:r>
          </w:p>
        </w:tc>
        <w:tc>
          <w:tcPr>
            <w:tcW w:w="2629" w:type="dxa"/>
            <w:shd w:val="clear" w:color="auto" w:fill="auto"/>
          </w:tcPr>
          <w:p w:rsidR="00B574C9" w:rsidRPr="002A3E16" w:rsidRDefault="00790833" w:rsidP="00790833">
            <w:pPr>
              <w:spacing w:after="0" w:line="240" w:lineRule="auto"/>
              <w:rPr>
                <w:rFonts w:asciiTheme="minorHAnsi" w:hAnsiTheme="minorHAnsi"/>
              </w:rPr>
            </w:pPr>
            <w:proofErr w:type="spellStart"/>
            <w:r w:rsidRPr="002A3E16">
              <w:rPr>
                <w:rStyle w:val="PlaceholderText"/>
                <w:rFonts w:asciiTheme="minorHAnsi" w:hAnsiTheme="minorHAnsi"/>
              </w:rPr>
              <w:t>Ghazban</w:t>
            </w:r>
            <w:proofErr w:type="spellEnd"/>
          </w:p>
        </w:tc>
      </w:tr>
      <w:tr w:rsidR="00790833" w:rsidRPr="002A3E16" w:rsidTr="00790833">
        <w:trPr>
          <w:trHeight w:val="986"/>
        </w:trPr>
        <w:tc>
          <w:tcPr>
            <w:tcW w:w="491" w:type="dxa"/>
            <w:vMerge/>
            <w:shd w:val="clear" w:color="auto" w:fill="A6A6A6"/>
          </w:tcPr>
          <w:p w:rsidR="00B574C9" w:rsidRPr="002A3E16" w:rsidRDefault="00B574C9" w:rsidP="00790833">
            <w:pPr>
              <w:spacing w:after="0" w:line="240" w:lineRule="auto"/>
              <w:jc w:val="center"/>
              <w:rPr>
                <w:rFonts w:asciiTheme="minorHAnsi" w:hAnsiTheme="minorHAnsi"/>
                <w:b/>
                <w:color w:val="FFFFFF"/>
              </w:rPr>
            </w:pPr>
          </w:p>
        </w:tc>
        <w:tc>
          <w:tcPr>
            <w:tcW w:w="8525" w:type="dxa"/>
            <w:gridSpan w:val="4"/>
            <w:shd w:val="clear" w:color="auto" w:fill="auto"/>
          </w:tcPr>
          <w:p w:rsidR="00B574C9" w:rsidRPr="002A3E16" w:rsidRDefault="00B574C9" w:rsidP="00790833">
            <w:pPr>
              <w:spacing w:after="0" w:line="240" w:lineRule="auto"/>
              <w:rPr>
                <w:rFonts w:asciiTheme="minorHAnsi" w:hAnsiTheme="minorHAnsi"/>
              </w:rPr>
            </w:pPr>
            <w:r w:rsidRPr="002A3E16">
              <w:rPr>
                <w:rStyle w:val="PlaceholderText"/>
                <w:rFonts w:asciiTheme="minorHAnsi" w:hAnsiTheme="minorHAnsi"/>
              </w:rPr>
              <w:t>[Enter your biography]</w:t>
            </w:r>
          </w:p>
        </w:tc>
      </w:tr>
      <w:tr w:rsidR="00790833" w:rsidRPr="002A3E16" w:rsidTr="00790833">
        <w:trPr>
          <w:trHeight w:val="986"/>
        </w:trPr>
        <w:tc>
          <w:tcPr>
            <w:tcW w:w="491" w:type="dxa"/>
            <w:vMerge/>
            <w:shd w:val="clear" w:color="auto" w:fill="A6A6A6"/>
          </w:tcPr>
          <w:p w:rsidR="00B574C9" w:rsidRPr="002A3E16" w:rsidRDefault="00B574C9" w:rsidP="00790833">
            <w:pPr>
              <w:spacing w:after="0" w:line="240" w:lineRule="auto"/>
              <w:jc w:val="center"/>
              <w:rPr>
                <w:rFonts w:asciiTheme="minorHAnsi" w:hAnsiTheme="minorHAnsi"/>
                <w:b/>
                <w:color w:val="FFFFFF"/>
              </w:rPr>
            </w:pPr>
          </w:p>
        </w:tc>
        <w:tc>
          <w:tcPr>
            <w:tcW w:w="8525" w:type="dxa"/>
            <w:gridSpan w:val="4"/>
            <w:shd w:val="clear" w:color="auto" w:fill="auto"/>
          </w:tcPr>
          <w:p w:rsidR="00B574C9" w:rsidRPr="002A3E16" w:rsidRDefault="00790833" w:rsidP="00790833">
            <w:pPr>
              <w:spacing w:after="0" w:line="240" w:lineRule="auto"/>
              <w:rPr>
                <w:rFonts w:asciiTheme="minorHAnsi" w:hAnsiTheme="minorHAnsi"/>
              </w:rPr>
            </w:pPr>
            <w:r w:rsidRPr="002A3E16">
              <w:rPr>
                <w:rStyle w:val="PlaceholderText"/>
                <w:rFonts w:asciiTheme="minorHAnsi" w:hAnsiTheme="minorHAnsi"/>
              </w:rPr>
              <w:t>Ryerson University</w:t>
            </w:r>
          </w:p>
        </w:tc>
      </w:tr>
      <w:tr w:rsidR="00866981" w:rsidRPr="002A3E16" w:rsidTr="00866981">
        <w:tc>
          <w:tcPr>
            <w:tcW w:w="491" w:type="dxa"/>
            <w:vMerge w:val="restart"/>
            <w:shd w:val="clear" w:color="auto" w:fill="A6A6A6"/>
            <w:textDirection w:val="btLr"/>
          </w:tcPr>
          <w:p w:rsidR="00866981" w:rsidRPr="002A3E16" w:rsidRDefault="00866981" w:rsidP="002556E7">
            <w:pPr>
              <w:spacing w:after="0" w:line="240" w:lineRule="auto"/>
              <w:jc w:val="center"/>
              <w:rPr>
                <w:rFonts w:asciiTheme="minorHAnsi" w:hAnsiTheme="minorHAnsi"/>
                <w:b/>
                <w:color w:val="FFFFFF"/>
              </w:rPr>
            </w:pPr>
            <w:r w:rsidRPr="002A3E16">
              <w:rPr>
                <w:rFonts w:asciiTheme="minorHAnsi" w:hAnsiTheme="minorHAnsi"/>
                <w:b/>
                <w:color w:val="FFFFFF"/>
              </w:rPr>
              <w:t>About you</w:t>
            </w:r>
          </w:p>
        </w:tc>
        <w:tc>
          <w:tcPr>
            <w:tcW w:w="1296" w:type="dxa"/>
            <w:shd w:val="clear" w:color="auto" w:fill="auto"/>
          </w:tcPr>
          <w:p w:rsidR="00866981" w:rsidRPr="002A3E16" w:rsidRDefault="00866981" w:rsidP="002556E7">
            <w:pPr>
              <w:spacing w:after="0" w:line="240" w:lineRule="auto"/>
              <w:jc w:val="center"/>
              <w:rPr>
                <w:rFonts w:asciiTheme="minorHAnsi" w:hAnsiTheme="minorHAnsi"/>
                <w:b/>
                <w:color w:val="FFFFFF"/>
              </w:rPr>
            </w:pPr>
            <w:r w:rsidRPr="002A3E16">
              <w:rPr>
                <w:rStyle w:val="PlaceholderText"/>
                <w:rFonts w:asciiTheme="minorHAnsi" w:hAnsiTheme="minorHAnsi"/>
                <w:b/>
                <w:color w:val="FFFFFF"/>
              </w:rPr>
              <w:t>[Salutation]</w:t>
            </w:r>
          </w:p>
        </w:tc>
        <w:tc>
          <w:tcPr>
            <w:tcW w:w="2062" w:type="dxa"/>
            <w:shd w:val="clear" w:color="auto" w:fill="auto"/>
          </w:tcPr>
          <w:p w:rsidR="00866981" w:rsidRPr="002A3E16" w:rsidRDefault="00866981" w:rsidP="002556E7">
            <w:pPr>
              <w:spacing w:after="0" w:line="240" w:lineRule="auto"/>
              <w:rPr>
                <w:rFonts w:asciiTheme="minorHAnsi" w:hAnsiTheme="minorHAnsi"/>
              </w:rPr>
            </w:pPr>
            <w:r>
              <w:rPr>
                <w:rFonts w:asciiTheme="minorHAnsi" w:hAnsiTheme="minorHAnsi"/>
              </w:rPr>
              <w:t>Jean-Paul</w:t>
            </w:r>
          </w:p>
        </w:tc>
        <w:tc>
          <w:tcPr>
            <w:tcW w:w="2538" w:type="dxa"/>
            <w:shd w:val="clear" w:color="auto" w:fill="auto"/>
          </w:tcPr>
          <w:p w:rsidR="00866981" w:rsidRPr="002A3E16" w:rsidRDefault="00866981" w:rsidP="002556E7">
            <w:pPr>
              <w:spacing w:after="0" w:line="240" w:lineRule="auto"/>
              <w:rPr>
                <w:rFonts w:asciiTheme="minorHAnsi" w:hAnsiTheme="minorHAnsi"/>
              </w:rPr>
            </w:pPr>
            <w:r w:rsidRPr="002A3E16">
              <w:rPr>
                <w:rStyle w:val="PlaceholderText"/>
                <w:rFonts w:asciiTheme="minorHAnsi" w:hAnsiTheme="minorHAnsi"/>
              </w:rPr>
              <w:t>[Middle name]</w:t>
            </w:r>
          </w:p>
        </w:tc>
        <w:tc>
          <w:tcPr>
            <w:tcW w:w="2629" w:type="dxa"/>
            <w:shd w:val="clear" w:color="auto" w:fill="auto"/>
          </w:tcPr>
          <w:p w:rsidR="00866981" w:rsidRPr="002A3E16" w:rsidRDefault="00866981" w:rsidP="002556E7">
            <w:pPr>
              <w:spacing w:after="0" w:line="240" w:lineRule="auto"/>
              <w:rPr>
                <w:rFonts w:asciiTheme="minorHAnsi" w:hAnsiTheme="minorHAnsi"/>
              </w:rPr>
            </w:pPr>
            <w:r>
              <w:rPr>
                <w:rStyle w:val="PlaceholderText"/>
              </w:rPr>
              <w:t>Boudreau</w:t>
            </w:r>
          </w:p>
        </w:tc>
      </w:tr>
      <w:tr w:rsidR="00866981" w:rsidRPr="002A3E16" w:rsidTr="002556E7">
        <w:trPr>
          <w:trHeight w:val="986"/>
        </w:trPr>
        <w:tc>
          <w:tcPr>
            <w:tcW w:w="491" w:type="dxa"/>
            <w:vMerge/>
            <w:shd w:val="clear" w:color="auto" w:fill="A6A6A6"/>
          </w:tcPr>
          <w:p w:rsidR="00866981" w:rsidRPr="002A3E16" w:rsidRDefault="00866981" w:rsidP="002556E7">
            <w:pPr>
              <w:spacing w:after="0" w:line="240" w:lineRule="auto"/>
              <w:jc w:val="center"/>
              <w:rPr>
                <w:rFonts w:asciiTheme="minorHAnsi" w:hAnsiTheme="minorHAnsi"/>
                <w:b/>
                <w:color w:val="FFFFFF"/>
              </w:rPr>
            </w:pPr>
          </w:p>
        </w:tc>
        <w:tc>
          <w:tcPr>
            <w:tcW w:w="8525" w:type="dxa"/>
            <w:gridSpan w:val="4"/>
            <w:shd w:val="clear" w:color="auto" w:fill="auto"/>
          </w:tcPr>
          <w:p w:rsidR="00866981" w:rsidRPr="002A3E16" w:rsidRDefault="00866981" w:rsidP="002556E7">
            <w:pPr>
              <w:spacing w:after="0" w:line="240" w:lineRule="auto"/>
              <w:rPr>
                <w:rFonts w:asciiTheme="minorHAnsi" w:hAnsiTheme="minorHAnsi"/>
              </w:rPr>
            </w:pPr>
            <w:r w:rsidRPr="002A3E16">
              <w:rPr>
                <w:rStyle w:val="PlaceholderText"/>
                <w:rFonts w:asciiTheme="minorHAnsi" w:hAnsiTheme="minorHAnsi"/>
              </w:rPr>
              <w:t>[Enter your biography]</w:t>
            </w:r>
          </w:p>
        </w:tc>
      </w:tr>
      <w:tr w:rsidR="00866981" w:rsidRPr="002A3E16" w:rsidTr="002556E7">
        <w:trPr>
          <w:trHeight w:val="986"/>
        </w:trPr>
        <w:tc>
          <w:tcPr>
            <w:tcW w:w="491" w:type="dxa"/>
            <w:vMerge/>
            <w:shd w:val="clear" w:color="auto" w:fill="A6A6A6"/>
          </w:tcPr>
          <w:p w:rsidR="00866981" w:rsidRPr="002A3E16" w:rsidRDefault="00866981" w:rsidP="002556E7">
            <w:pPr>
              <w:spacing w:after="0" w:line="240" w:lineRule="auto"/>
              <w:jc w:val="center"/>
              <w:rPr>
                <w:rFonts w:asciiTheme="minorHAnsi" w:hAnsiTheme="minorHAnsi"/>
                <w:b/>
                <w:color w:val="FFFFFF"/>
              </w:rPr>
            </w:pPr>
          </w:p>
        </w:tc>
        <w:tc>
          <w:tcPr>
            <w:tcW w:w="8525" w:type="dxa"/>
            <w:gridSpan w:val="4"/>
            <w:shd w:val="clear" w:color="auto" w:fill="auto"/>
          </w:tcPr>
          <w:p w:rsidR="00866981" w:rsidRPr="002A3E16" w:rsidRDefault="00866981" w:rsidP="002556E7">
            <w:pPr>
              <w:spacing w:after="0" w:line="240" w:lineRule="auto"/>
              <w:rPr>
                <w:rFonts w:asciiTheme="minorHAnsi" w:hAnsiTheme="minorHAnsi"/>
              </w:rPr>
            </w:pPr>
            <w:r w:rsidRPr="002A3E16">
              <w:rPr>
                <w:rStyle w:val="PlaceholderText"/>
                <w:rFonts w:asciiTheme="minorHAnsi" w:hAnsiTheme="minorHAnsi"/>
              </w:rPr>
              <w:t>Ryerson University</w:t>
            </w:r>
          </w:p>
        </w:tc>
      </w:tr>
    </w:tbl>
    <w:p w:rsidR="003D3579" w:rsidRPr="002A3E16"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90833" w:rsidRPr="002A3E16" w:rsidTr="00790833">
        <w:tc>
          <w:tcPr>
            <w:tcW w:w="9016" w:type="dxa"/>
            <w:shd w:val="clear" w:color="auto" w:fill="A6A6A6"/>
            <w:tcMar>
              <w:top w:w="113" w:type="dxa"/>
              <w:bottom w:w="113" w:type="dxa"/>
            </w:tcMar>
          </w:tcPr>
          <w:p w:rsidR="00244BB0" w:rsidRPr="002A3E16" w:rsidRDefault="00244BB0" w:rsidP="00790833">
            <w:pPr>
              <w:spacing w:after="0" w:line="240" w:lineRule="auto"/>
              <w:jc w:val="center"/>
              <w:rPr>
                <w:rFonts w:asciiTheme="minorHAnsi" w:hAnsiTheme="minorHAnsi"/>
                <w:b/>
                <w:color w:val="FFFFFF"/>
              </w:rPr>
            </w:pPr>
            <w:r w:rsidRPr="002A3E16">
              <w:rPr>
                <w:rFonts w:asciiTheme="minorHAnsi" w:hAnsiTheme="minorHAnsi"/>
                <w:b/>
                <w:color w:val="FFFFFF"/>
              </w:rPr>
              <w:t>Your article</w:t>
            </w:r>
          </w:p>
        </w:tc>
      </w:tr>
      <w:tr w:rsidR="003F0D73" w:rsidRPr="002A3E16" w:rsidTr="00790833">
        <w:tc>
          <w:tcPr>
            <w:tcW w:w="9016" w:type="dxa"/>
            <w:shd w:val="clear" w:color="auto" w:fill="auto"/>
            <w:tcMar>
              <w:top w:w="113" w:type="dxa"/>
              <w:bottom w:w="113" w:type="dxa"/>
            </w:tcMar>
          </w:tcPr>
          <w:p w:rsidR="003F0D73" w:rsidRPr="002A3E16" w:rsidRDefault="00843887" w:rsidP="00790833">
            <w:pPr>
              <w:spacing w:after="0" w:line="240" w:lineRule="auto"/>
              <w:rPr>
                <w:rFonts w:asciiTheme="minorHAnsi" w:hAnsiTheme="minorHAnsi"/>
                <w:b/>
              </w:rPr>
            </w:pPr>
            <w:r w:rsidRPr="002A3E16">
              <w:rPr>
                <w:rFonts w:asciiTheme="minorHAnsi" w:hAnsiTheme="minorHAnsi"/>
                <w:b/>
                <w:bCs/>
              </w:rPr>
              <w:t>Piaget, Jean (1896-1980)</w:t>
            </w:r>
          </w:p>
        </w:tc>
      </w:tr>
      <w:tr w:rsidR="00464699" w:rsidRPr="002A3E16" w:rsidTr="00790833">
        <w:tc>
          <w:tcPr>
            <w:tcW w:w="9016" w:type="dxa"/>
            <w:shd w:val="clear" w:color="auto" w:fill="auto"/>
            <w:tcMar>
              <w:top w:w="113" w:type="dxa"/>
              <w:bottom w:w="113" w:type="dxa"/>
            </w:tcMar>
          </w:tcPr>
          <w:p w:rsidR="00464699" w:rsidRPr="002A3E16" w:rsidRDefault="00464699" w:rsidP="00790833">
            <w:pPr>
              <w:spacing w:after="0" w:line="240" w:lineRule="auto"/>
              <w:rPr>
                <w:rFonts w:asciiTheme="minorHAnsi" w:hAnsiTheme="minorHAnsi"/>
              </w:rPr>
            </w:pPr>
            <w:r w:rsidRPr="002A3E16">
              <w:rPr>
                <w:rStyle w:val="PlaceholderText"/>
                <w:rFonts w:asciiTheme="minorHAnsi" w:hAnsiTheme="minorHAnsi"/>
                <w:b/>
              </w:rPr>
              <w:t xml:space="preserve">[Enter any </w:t>
            </w:r>
            <w:r w:rsidRPr="002A3E16">
              <w:rPr>
                <w:rStyle w:val="PlaceholderText"/>
                <w:rFonts w:asciiTheme="minorHAnsi" w:hAnsiTheme="minorHAnsi"/>
                <w:b/>
                <w:i/>
              </w:rPr>
              <w:t>variant forms</w:t>
            </w:r>
            <w:r w:rsidRPr="002A3E16">
              <w:rPr>
                <w:rStyle w:val="PlaceholderText"/>
                <w:rFonts w:asciiTheme="minorHAnsi" w:hAnsiTheme="minorHAnsi"/>
                <w:b/>
              </w:rPr>
              <w:t xml:space="preserve"> of your headword – OPTIONAL]</w:t>
            </w:r>
          </w:p>
        </w:tc>
      </w:tr>
      <w:tr w:rsidR="00E85A05" w:rsidRPr="002A3E16" w:rsidTr="00790833">
        <w:tc>
          <w:tcPr>
            <w:tcW w:w="9016" w:type="dxa"/>
            <w:shd w:val="clear" w:color="auto" w:fill="auto"/>
            <w:tcMar>
              <w:top w:w="113" w:type="dxa"/>
              <w:bottom w:w="113" w:type="dxa"/>
            </w:tcMar>
          </w:tcPr>
          <w:p w:rsidR="00E85A05" w:rsidRPr="002A3E16" w:rsidRDefault="00025D26" w:rsidP="00A353C4">
            <w:pPr>
              <w:spacing w:after="0"/>
            </w:pPr>
            <w:r w:rsidRPr="002A3E16">
              <w:t xml:space="preserve">Born in Neuchâtel, Switzerland, Jean William Fritz Piaget pioneered the field of cognitive developmental psychology using empirical methods to study children. Like Walter Benjamin, Piaget was one of the few modern thinkers to take children seriously, and his enduring impact is attested by the fact that he is the second most cited psychologist in the twentieth century </w:t>
            </w:r>
            <w:r w:rsidR="008A6895">
              <w:t>after Sigmund Freud</w:t>
            </w:r>
            <w:r w:rsidRPr="002A3E16">
              <w:t>. A precocious student, who had published his first scientific article at the age of ten, Piaget received his doctorate in zoology at the age of twenty-two.</w:t>
            </w:r>
          </w:p>
        </w:tc>
      </w:tr>
      <w:tr w:rsidR="003F0D73" w:rsidRPr="002A3E16" w:rsidTr="00790833">
        <w:tc>
          <w:tcPr>
            <w:tcW w:w="9016" w:type="dxa"/>
            <w:shd w:val="clear" w:color="auto" w:fill="auto"/>
            <w:tcMar>
              <w:top w:w="113" w:type="dxa"/>
              <w:bottom w:w="113" w:type="dxa"/>
            </w:tcMar>
          </w:tcPr>
          <w:p w:rsidR="00843887" w:rsidRPr="002A3E16" w:rsidRDefault="00843887" w:rsidP="00A353C4">
            <w:pPr>
              <w:spacing w:after="0"/>
              <w:rPr>
                <w:rFonts w:eastAsia="Times New Roman"/>
                <w:color w:val="000000"/>
              </w:rPr>
            </w:pPr>
            <w:r w:rsidRPr="002A3E16">
              <w:t xml:space="preserve">Born in Neuchâtel, Switzerland, Jean William Fritz Piaget pioneered the field of cognitive developmental psychology using empirical methods to study children. Like Walter Benjamin, Piaget was one of the few modern thinkers to take children seriously, and his enduring impact is attested by the fact that he is the second most cited psychologist in the twentieth century </w:t>
            </w:r>
            <w:r w:rsidR="008A6895">
              <w:t>after Sigmund Freud</w:t>
            </w:r>
            <w:r w:rsidRPr="002A3E16">
              <w:t xml:space="preserve">. A precocious student, who had published his first scientific article at the age of ten, Piaget received his doctorate in zoology at the age of twenty-two. It was while assisting French intelligence researchers Alfred </w:t>
            </w:r>
            <w:proofErr w:type="spellStart"/>
            <w:r w:rsidRPr="002A3E16">
              <w:t>Binet</w:t>
            </w:r>
            <w:proofErr w:type="spellEnd"/>
            <w:r w:rsidRPr="002A3E16">
              <w:t xml:space="preserve"> (1857-1911) and </w:t>
            </w:r>
            <w:proofErr w:type="spellStart"/>
            <w:r w:rsidRPr="002A3E16">
              <w:t>Théodore</w:t>
            </w:r>
            <w:proofErr w:type="spellEnd"/>
            <w:r w:rsidRPr="002A3E16">
              <w:t xml:space="preserve"> Simon (1872-1961) with the administration of children’s standardized reasoning tests that Piaget found that children’s explanations to incorrect answers were far more illuminating than their explanations to correct answers. This observation was an important precursor to his c</w:t>
            </w:r>
            <w:r w:rsidRPr="002A3E16">
              <w:rPr>
                <w:iCs/>
              </w:rPr>
              <w:t>ognitive development theory,</w:t>
            </w:r>
            <w:r w:rsidRPr="002A3E16">
              <w:t xml:space="preserve"> which remains central to current understanding of human intelligence and childhood development. Piaget s</w:t>
            </w:r>
            <w:r w:rsidRPr="002A3E16">
              <w:rPr>
                <w:bCs/>
              </w:rPr>
              <w:t>equenced</w:t>
            </w:r>
            <w:r w:rsidRPr="002A3E16">
              <w:t xml:space="preserve"> learning in stages according to age and postulated children’s agency, advancing that children are active thinkers who continuously and persistently construct representations of the world, what Albert Einstein (who corresponded with and met Piaget) described as ‘[t]he idea of a genius, su</w:t>
            </w:r>
            <w:r w:rsidR="008A6895">
              <w:t>ch simplicity’</w:t>
            </w:r>
            <w:r w:rsidRPr="002A3E16">
              <w:t xml:space="preserve">. Piagetian concepts such as conservation (the stability of object property when it is transformed), object permanence (the existence of objects even when out of sight) and deferred imitation (the reproduction of a perceived action with delay), though not uncontested, have been seminal in influencing psychologists such as Lev Vygotsky, Lawrence </w:t>
            </w:r>
            <w:r w:rsidRPr="002A3E16">
              <w:lastRenderedPageBreak/>
              <w:t>Kohlberg and Howard Gardner, as well as the fields of educational psychology, special education, socio-emotional development</w:t>
            </w:r>
            <w:r w:rsidR="00A353C4">
              <w:t xml:space="preserve"> and childhood psychopathology.</w:t>
            </w:r>
          </w:p>
          <w:p w:rsidR="00B41800" w:rsidRDefault="00B41800" w:rsidP="00790833">
            <w:pPr>
              <w:spacing w:after="0" w:line="240" w:lineRule="auto"/>
              <w:rPr>
                <w:rFonts w:asciiTheme="minorHAnsi" w:hAnsiTheme="minorHAnsi"/>
                <w:b/>
                <w:sz w:val="24"/>
              </w:rPr>
            </w:pPr>
          </w:p>
          <w:p w:rsidR="003F0D73" w:rsidRPr="002A3E16" w:rsidRDefault="00A353C4" w:rsidP="00A353C4">
            <w:pPr>
              <w:pStyle w:val="Heading1"/>
              <w:spacing w:after="0"/>
            </w:pPr>
            <w:r>
              <w:t>List of Works</w:t>
            </w:r>
          </w:p>
          <w:p w:rsidR="00025D26" w:rsidRPr="002A3E16" w:rsidRDefault="00025D26" w:rsidP="00A353C4">
            <w:pPr>
              <w:spacing w:after="0"/>
            </w:pPr>
            <w:r w:rsidRPr="002A3E16">
              <w:t>(1936) </w:t>
            </w:r>
            <w:r w:rsidRPr="002A3E16">
              <w:rPr>
                <w:i/>
                <w:iCs/>
              </w:rPr>
              <w:t>The Origins of Intelligence in Children,</w:t>
            </w:r>
            <w:r w:rsidRPr="002A3E16">
              <w:t> New York: W.W. Norton &amp; Company, Inc.</w:t>
            </w:r>
          </w:p>
          <w:p w:rsidR="00025D26" w:rsidRPr="002A3E16" w:rsidRDefault="00025D26" w:rsidP="00A353C4">
            <w:pPr>
              <w:spacing w:after="0"/>
              <w:rPr>
                <w:shd w:val="clear" w:color="auto" w:fill="FFFFFF"/>
              </w:rPr>
            </w:pPr>
            <w:r w:rsidRPr="002A3E16">
              <w:rPr>
                <w:shd w:val="clear" w:color="auto" w:fill="FFFFFF"/>
              </w:rPr>
              <w:t xml:space="preserve">(1945) </w:t>
            </w:r>
            <w:r w:rsidRPr="002A3E16">
              <w:rPr>
                <w:i/>
                <w:shd w:val="clear" w:color="auto" w:fill="FFFFFF"/>
              </w:rPr>
              <w:t>Play, Dreams and Imitation in Childhood,</w:t>
            </w:r>
            <w:r w:rsidRPr="002A3E16">
              <w:rPr>
                <w:shd w:val="clear" w:color="auto" w:fill="FFFFFF"/>
              </w:rPr>
              <w:t xml:space="preserve"> London: Heinemann.</w:t>
            </w:r>
          </w:p>
          <w:p w:rsidR="00025D26" w:rsidRPr="002A3E16" w:rsidRDefault="00025D26" w:rsidP="00A353C4">
            <w:pPr>
              <w:spacing w:after="0"/>
            </w:pPr>
            <w:r w:rsidRPr="002A3E16">
              <w:t>(1954) </w:t>
            </w:r>
            <w:r w:rsidRPr="002A3E16">
              <w:rPr>
                <w:i/>
                <w:iCs/>
              </w:rPr>
              <w:t>Intelligence and Affectivity: Their Relationship during Child Development</w:t>
            </w:r>
            <w:r w:rsidRPr="002A3E16">
              <w:rPr>
                <w:iCs/>
              </w:rPr>
              <w:t>,</w:t>
            </w:r>
            <w:r w:rsidRPr="002A3E16">
              <w:t> Palo Alto: Annual Review, Inc.</w:t>
            </w:r>
          </w:p>
          <w:p w:rsidR="00025D26" w:rsidRPr="002A3E16" w:rsidRDefault="00025D26" w:rsidP="00A353C4">
            <w:pPr>
              <w:spacing w:after="0"/>
            </w:pPr>
            <w:r w:rsidRPr="002A3E16">
              <w:t>(1963) </w:t>
            </w:r>
            <w:r w:rsidRPr="002A3E16">
              <w:rPr>
                <w:i/>
                <w:iCs/>
              </w:rPr>
              <w:t>The Psychology of Intelligence</w:t>
            </w:r>
            <w:r w:rsidRPr="002A3E16">
              <w:rPr>
                <w:iCs/>
              </w:rPr>
              <w:t>,</w:t>
            </w:r>
            <w:r w:rsidRPr="002A3E16">
              <w:t> New York: Routledge.</w:t>
            </w:r>
          </w:p>
          <w:p w:rsidR="00025D26" w:rsidRPr="002A3E16" w:rsidRDefault="00025D26" w:rsidP="00A353C4">
            <w:pPr>
              <w:spacing w:after="0"/>
            </w:pPr>
            <w:r w:rsidRPr="002A3E16">
              <w:t>(1970) </w:t>
            </w:r>
            <w:r w:rsidRPr="002A3E16">
              <w:rPr>
                <w:i/>
                <w:iCs/>
              </w:rPr>
              <w:t>Genetic Epistemology</w:t>
            </w:r>
            <w:r w:rsidRPr="002A3E16">
              <w:rPr>
                <w:iCs/>
              </w:rPr>
              <w:t>,</w:t>
            </w:r>
            <w:r w:rsidRPr="002A3E16">
              <w:t xml:space="preserve"> New York: W. W. Norton &amp; Company.</w:t>
            </w:r>
          </w:p>
        </w:tc>
      </w:tr>
      <w:tr w:rsidR="003235A7" w:rsidRPr="002A3E16" w:rsidTr="00790833">
        <w:tc>
          <w:tcPr>
            <w:tcW w:w="9016" w:type="dxa"/>
            <w:shd w:val="clear" w:color="auto" w:fill="auto"/>
          </w:tcPr>
          <w:p w:rsidR="003235A7" w:rsidRPr="002A3E16" w:rsidRDefault="003235A7" w:rsidP="00790833">
            <w:pPr>
              <w:spacing w:after="0" w:line="240" w:lineRule="auto"/>
              <w:rPr>
                <w:rFonts w:asciiTheme="minorHAnsi" w:hAnsiTheme="minorHAnsi"/>
              </w:rPr>
            </w:pPr>
            <w:r w:rsidRPr="002A3E16">
              <w:rPr>
                <w:rFonts w:asciiTheme="minorHAnsi" w:hAnsiTheme="minorHAnsi"/>
                <w:u w:val="single"/>
              </w:rPr>
              <w:lastRenderedPageBreak/>
              <w:t>Further reading</w:t>
            </w:r>
            <w:r w:rsidRPr="002A3E16">
              <w:rPr>
                <w:rFonts w:asciiTheme="minorHAnsi" w:hAnsiTheme="minorHAnsi"/>
              </w:rPr>
              <w:t>:</w:t>
            </w:r>
          </w:p>
          <w:p w:rsidR="009B5D80" w:rsidRPr="002A3E16" w:rsidRDefault="0090063C" w:rsidP="00A353C4">
            <w:pPr>
              <w:spacing w:after="0"/>
            </w:pPr>
            <w:sdt>
              <w:sdtPr>
                <w:id w:val="1445353075"/>
                <w:citation/>
              </w:sdtPr>
              <w:sdtEndPr/>
              <w:sdtContent>
                <w:r w:rsidR="009B5D80" w:rsidRPr="002A3E16">
                  <w:fldChar w:fldCharType="begin"/>
                </w:r>
                <w:r w:rsidR="009B5D80" w:rsidRPr="002A3E16">
                  <w:rPr>
                    <w:lang w:val="en-CA"/>
                  </w:rPr>
                  <w:instrText xml:space="preserve"> CITATION Bei92 \l 4105 </w:instrText>
                </w:r>
                <w:r w:rsidR="009B5D80" w:rsidRPr="002A3E16">
                  <w:fldChar w:fldCharType="separate"/>
                </w:r>
                <w:r w:rsidR="009B5D80" w:rsidRPr="002A3E16">
                  <w:rPr>
                    <w:noProof/>
                    <w:lang w:val="en-CA"/>
                  </w:rPr>
                  <w:t>(Beilin)</w:t>
                </w:r>
                <w:r w:rsidR="009B5D80" w:rsidRPr="002A3E16">
                  <w:fldChar w:fldCharType="end"/>
                </w:r>
              </w:sdtContent>
            </w:sdt>
          </w:p>
          <w:p w:rsidR="009B5D80" w:rsidRPr="002A3E16" w:rsidRDefault="0090063C" w:rsidP="00A353C4">
            <w:pPr>
              <w:spacing w:after="0"/>
            </w:pPr>
            <w:sdt>
              <w:sdtPr>
                <w:id w:val="1854991749"/>
                <w:citation/>
              </w:sdtPr>
              <w:sdtEndPr/>
              <w:sdtContent>
                <w:r w:rsidR="009B5D80" w:rsidRPr="002A3E16">
                  <w:fldChar w:fldCharType="begin"/>
                </w:r>
                <w:r w:rsidR="009B5D80" w:rsidRPr="002A3E16">
                  <w:rPr>
                    <w:lang w:val="en-CA"/>
                  </w:rPr>
                  <w:instrText xml:space="preserve"> CITATION Bri80 \l 4105 </w:instrText>
                </w:r>
                <w:r w:rsidR="009B5D80" w:rsidRPr="002A3E16">
                  <w:fldChar w:fldCharType="separate"/>
                </w:r>
                <w:r w:rsidR="009B5D80" w:rsidRPr="002A3E16">
                  <w:rPr>
                    <w:noProof/>
                    <w:lang w:val="en-CA"/>
                  </w:rPr>
                  <w:t>(Bringuier)</w:t>
                </w:r>
                <w:r w:rsidR="009B5D80" w:rsidRPr="002A3E16">
                  <w:fldChar w:fldCharType="end"/>
                </w:r>
              </w:sdtContent>
            </w:sdt>
          </w:p>
          <w:p w:rsidR="002A3E16" w:rsidRPr="002A3E16" w:rsidRDefault="0090063C" w:rsidP="00A353C4">
            <w:pPr>
              <w:spacing w:after="0"/>
            </w:pPr>
            <w:sdt>
              <w:sdtPr>
                <w:rPr>
                  <w:rFonts w:eastAsia="Times New Roman"/>
                </w:rPr>
                <w:id w:val="776143104"/>
                <w:citation/>
              </w:sdtPr>
              <w:sdtEndPr/>
              <w:sdtContent>
                <w:r w:rsidR="002A3E16" w:rsidRPr="002A3E16">
                  <w:rPr>
                    <w:rFonts w:eastAsia="Times New Roman"/>
                  </w:rPr>
                  <w:fldChar w:fldCharType="begin"/>
                </w:r>
                <w:r w:rsidR="002A3E16" w:rsidRPr="002A3E16">
                  <w:rPr>
                    <w:rFonts w:eastAsia="Times New Roman"/>
                    <w:lang w:val="en-CA"/>
                  </w:rPr>
                  <w:instrText xml:space="preserve"> CITATION Fla96 \l 4105 </w:instrText>
                </w:r>
                <w:r w:rsidR="002A3E16" w:rsidRPr="002A3E16">
                  <w:rPr>
                    <w:rFonts w:eastAsia="Times New Roman"/>
                  </w:rPr>
                  <w:fldChar w:fldCharType="separate"/>
                </w:r>
                <w:r w:rsidR="002A3E16" w:rsidRPr="002A3E16">
                  <w:rPr>
                    <w:rFonts w:eastAsia="Times New Roman"/>
                    <w:noProof/>
                    <w:lang w:val="en-CA"/>
                  </w:rPr>
                  <w:t>(Flavell)</w:t>
                </w:r>
                <w:r w:rsidR="002A3E16" w:rsidRPr="002A3E16">
                  <w:rPr>
                    <w:rFonts w:eastAsia="Times New Roman"/>
                  </w:rPr>
                  <w:fldChar w:fldCharType="end"/>
                </w:r>
              </w:sdtContent>
            </w:sdt>
          </w:p>
          <w:p w:rsidR="002A3E16" w:rsidRPr="002A3E16" w:rsidRDefault="0090063C" w:rsidP="00A353C4">
            <w:pPr>
              <w:spacing w:after="0"/>
            </w:pPr>
            <w:sdt>
              <w:sdtPr>
                <w:id w:val="861397480"/>
                <w:citation/>
              </w:sdtPr>
              <w:sdtEndPr/>
              <w:sdtContent>
                <w:r w:rsidR="002A3E16" w:rsidRPr="002A3E16">
                  <w:fldChar w:fldCharType="begin"/>
                </w:r>
                <w:r w:rsidR="002A3E16" w:rsidRPr="002A3E16">
                  <w:rPr>
                    <w:lang w:val="en-CA"/>
                  </w:rPr>
                  <w:instrText xml:space="preserve"> CITATION Fur69 \l 4105 </w:instrText>
                </w:r>
                <w:r w:rsidR="002A3E16" w:rsidRPr="002A3E16">
                  <w:fldChar w:fldCharType="separate"/>
                </w:r>
                <w:r w:rsidR="002A3E16" w:rsidRPr="002A3E16">
                  <w:rPr>
                    <w:noProof/>
                    <w:lang w:val="en-CA"/>
                  </w:rPr>
                  <w:t>(Furth)</w:t>
                </w:r>
                <w:r w:rsidR="002A3E16" w:rsidRPr="002A3E16">
                  <w:fldChar w:fldCharType="end"/>
                </w:r>
              </w:sdtContent>
            </w:sdt>
          </w:p>
          <w:p w:rsidR="003235A7" w:rsidRPr="002A3E16" w:rsidRDefault="0090063C" w:rsidP="00A353C4">
            <w:pPr>
              <w:spacing w:after="0"/>
            </w:pPr>
            <w:sdt>
              <w:sdtPr>
                <w:rPr>
                  <w:rStyle w:val="reference-text"/>
                  <w:rFonts w:asciiTheme="minorHAnsi" w:hAnsiTheme="minorHAnsi"/>
                  <w:sz w:val="24"/>
                  <w:szCs w:val="24"/>
                </w:rPr>
                <w:id w:val="1631743820"/>
                <w:citation/>
              </w:sdtPr>
              <w:sdtEndPr>
                <w:rPr>
                  <w:rStyle w:val="reference-text"/>
                </w:rPr>
              </w:sdtEndPr>
              <w:sdtContent>
                <w:r w:rsidR="002A3E16" w:rsidRPr="002A3E16">
                  <w:rPr>
                    <w:rStyle w:val="reference-text"/>
                    <w:rFonts w:asciiTheme="minorHAnsi" w:hAnsiTheme="minorHAnsi"/>
                    <w:sz w:val="24"/>
                    <w:szCs w:val="24"/>
                  </w:rPr>
                  <w:fldChar w:fldCharType="begin"/>
                </w:r>
                <w:r w:rsidR="002A3E16" w:rsidRPr="002A3E16">
                  <w:rPr>
                    <w:rStyle w:val="reference-text"/>
                    <w:rFonts w:asciiTheme="minorHAnsi" w:hAnsiTheme="minorHAnsi"/>
                    <w:sz w:val="24"/>
                    <w:szCs w:val="24"/>
                    <w:lang w:val="en-CA"/>
                  </w:rPr>
                  <w:instrText xml:space="preserve"> CITATION Hag02 \l 4105 </w:instrText>
                </w:r>
                <w:r w:rsidR="002A3E16" w:rsidRPr="002A3E16">
                  <w:rPr>
                    <w:rStyle w:val="reference-text"/>
                    <w:rFonts w:asciiTheme="minorHAnsi" w:hAnsiTheme="minorHAnsi"/>
                    <w:sz w:val="24"/>
                    <w:szCs w:val="24"/>
                  </w:rPr>
                  <w:fldChar w:fldCharType="separate"/>
                </w:r>
                <w:r w:rsidR="002A3E16" w:rsidRPr="002A3E16">
                  <w:rPr>
                    <w:noProof/>
                    <w:lang w:val="en-CA"/>
                  </w:rPr>
                  <w:t>(Haggbloom and al.)</w:t>
                </w:r>
                <w:r w:rsidR="002A3E16" w:rsidRPr="002A3E16">
                  <w:rPr>
                    <w:rStyle w:val="reference-text"/>
                    <w:rFonts w:asciiTheme="minorHAnsi" w:hAnsiTheme="minorHAnsi"/>
                    <w:sz w:val="24"/>
                    <w:szCs w:val="24"/>
                  </w:rPr>
                  <w:fldChar w:fldCharType="end"/>
                </w:r>
              </w:sdtContent>
            </w:sdt>
          </w:p>
        </w:tc>
      </w:tr>
    </w:tbl>
    <w:p w:rsidR="00C27FAB" w:rsidRPr="002A3E16" w:rsidRDefault="00C27FAB" w:rsidP="00B33145">
      <w:pPr>
        <w:rPr>
          <w:rFonts w:asciiTheme="minorHAnsi" w:hAnsiTheme="minorHAnsi"/>
        </w:rPr>
      </w:pPr>
      <w:bookmarkStart w:id="0" w:name="_GoBack"/>
      <w:bookmarkEnd w:id="0"/>
    </w:p>
    <w:sectPr w:rsidR="00C27FAB" w:rsidRPr="002A3E1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63C" w:rsidRDefault="0090063C" w:rsidP="007A0D55">
      <w:pPr>
        <w:spacing w:after="0" w:line="240" w:lineRule="auto"/>
      </w:pPr>
      <w:r>
        <w:separator/>
      </w:r>
    </w:p>
  </w:endnote>
  <w:endnote w:type="continuationSeparator" w:id="0">
    <w:p w:rsidR="0090063C" w:rsidRDefault="009006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63C" w:rsidRDefault="0090063C" w:rsidP="007A0D55">
      <w:pPr>
        <w:spacing w:after="0" w:line="240" w:lineRule="auto"/>
      </w:pPr>
      <w:r>
        <w:separator/>
      </w:r>
    </w:p>
  </w:footnote>
  <w:footnote w:type="continuationSeparator" w:id="0">
    <w:p w:rsidR="0090063C" w:rsidRDefault="0090063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90833">
      <w:rPr>
        <w:b/>
        <w:color w:val="7F7F7F"/>
      </w:rPr>
      <w:t>Taylor &amp; Francis</w:t>
    </w:r>
    <w:r w:rsidRPr="00790833">
      <w:rPr>
        <w:color w:val="7F7F7F"/>
      </w:rPr>
      <w:t xml:space="preserve"> – </w:t>
    </w:r>
    <w:proofErr w:type="spellStart"/>
    <w:r w:rsidRPr="00790833">
      <w:rPr>
        <w:i/>
        <w:color w:val="7F7F7F"/>
      </w:rPr>
      <w:t>Encyclopedia</w:t>
    </w:r>
    <w:proofErr w:type="spellEnd"/>
    <w:r w:rsidRPr="00790833">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33"/>
    <w:rsid w:val="00025D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E16"/>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1C9D"/>
    <w:rsid w:val="007411B9"/>
    <w:rsid w:val="00780D95"/>
    <w:rsid w:val="00780DC7"/>
    <w:rsid w:val="00790833"/>
    <w:rsid w:val="007A0D55"/>
    <w:rsid w:val="007B3377"/>
    <w:rsid w:val="007E5F44"/>
    <w:rsid w:val="00821DE3"/>
    <w:rsid w:val="00843887"/>
    <w:rsid w:val="00846CE1"/>
    <w:rsid w:val="00866981"/>
    <w:rsid w:val="008A5B87"/>
    <w:rsid w:val="008A6895"/>
    <w:rsid w:val="0090063C"/>
    <w:rsid w:val="00922950"/>
    <w:rsid w:val="009A7264"/>
    <w:rsid w:val="009B5D80"/>
    <w:rsid w:val="009D1606"/>
    <w:rsid w:val="009E18A1"/>
    <w:rsid w:val="009E73D7"/>
    <w:rsid w:val="00A27D2C"/>
    <w:rsid w:val="00A353C4"/>
    <w:rsid w:val="00A45476"/>
    <w:rsid w:val="00A76FD9"/>
    <w:rsid w:val="00AB436D"/>
    <w:rsid w:val="00AD2F24"/>
    <w:rsid w:val="00AD4844"/>
    <w:rsid w:val="00B219AE"/>
    <w:rsid w:val="00B30715"/>
    <w:rsid w:val="00B33145"/>
    <w:rsid w:val="00B41800"/>
    <w:rsid w:val="00B574C9"/>
    <w:rsid w:val="00BC39C9"/>
    <w:rsid w:val="00BE5BF7"/>
    <w:rsid w:val="00BF40E1"/>
    <w:rsid w:val="00C27FAB"/>
    <w:rsid w:val="00C358D4"/>
    <w:rsid w:val="00C6296B"/>
    <w:rsid w:val="00CC586D"/>
    <w:rsid w:val="00CF1542"/>
    <w:rsid w:val="00CF3EC5"/>
    <w:rsid w:val="00D656DA"/>
    <w:rsid w:val="00D67695"/>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B4CC"/>
  <w15:chartTrackingRefBased/>
  <w15:docId w15:val="{DC118507-4E5C-4AFC-B3E1-EEFADBDD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reference-text">
    <w:name w:val="reference-text"/>
    <w:rsid w:val="00025D26"/>
  </w:style>
  <w:style w:type="character" w:styleId="Emphasis">
    <w:name w:val="Emphasis"/>
    <w:uiPriority w:val="20"/>
    <w:qFormat/>
    <w:rsid w:val="00025D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5537">
      <w:bodyDiv w:val="1"/>
      <w:marLeft w:val="0"/>
      <w:marRight w:val="0"/>
      <w:marTop w:val="0"/>
      <w:marBottom w:val="0"/>
      <w:divBdr>
        <w:top w:val="none" w:sz="0" w:space="0" w:color="auto"/>
        <w:left w:val="none" w:sz="0" w:space="0" w:color="auto"/>
        <w:bottom w:val="none" w:sz="0" w:space="0" w:color="auto"/>
        <w:right w:val="none" w:sz="0" w:space="0" w:color="auto"/>
      </w:divBdr>
    </w:div>
    <w:div w:id="991328667">
      <w:bodyDiv w:val="1"/>
      <w:marLeft w:val="0"/>
      <w:marRight w:val="0"/>
      <w:marTop w:val="0"/>
      <w:marBottom w:val="0"/>
      <w:divBdr>
        <w:top w:val="none" w:sz="0" w:space="0" w:color="auto"/>
        <w:left w:val="none" w:sz="0" w:space="0" w:color="auto"/>
        <w:bottom w:val="none" w:sz="0" w:space="0" w:color="auto"/>
        <w:right w:val="none" w:sz="0" w:space="0" w:color="auto"/>
      </w:divBdr>
    </w:div>
    <w:div w:id="1323241097">
      <w:bodyDiv w:val="1"/>
      <w:marLeft w:val="0"/>
      <w:marRight w:val="0"/>
      <w:marTop w:val="0"/>
      <w:marBottom w:val="0"/>
      <w:divBdr>
        <w:top w:val="none" w:sz="0" w:space="0" w:color="auto"/>
        <w:left w:val="none" w:sz="0" w:space="0" w:color="auto"/>
        <w:bottom w:val="none" w:sz="0" w:space="0" w:color="auto"/>
        <w:right w:val="none" w:sz="0" w:space="0" w:color="auto"/>
      </w:divBdr>
    </w:div>
    <w:div w:id="1698970796">
      <w:bodyDiv w:val="1"/>
      <w:marLeft w:val="0"/>
      <w:marRight w:val="0"/>
      <w:marTop w:val="0"/>
      <w:marBottom w:val="0"/>
      <w:divBdr>
        <w:top w:val="none" w:sz="0" w:space="0" w:color="auto"/>
        <w:left w:val="none" w:sz="0" w:space="0" w:color="auto"/>
        <w:bottom w:val="none" w:sz="0" w:space="0" w:color="auto"/>
        <w:right w:val="none" w:sz="0" w:space="0" w:color="auto"/>
      </w:divBdr>
    </w:div>
    <w:div w:id="21396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Bei92</b:Tag>
    <b:SourceType>JournalArticle</b:SourceType>
    <b:Guid>{4F8FAE4C-47B7-4A55-823D-362C851E0255}</b:Guid>
    <b:Title>Piaget's Enduring Contribution to Developmental Psychology</b:Title>
    <b:Year>1992</b:Year>
    <b:Author>
      <b:Author>
        <b:NameList>
          <b:Person>
            <b:Last>Beilin</b:Last>
            <b:First>H.</b:First>
          </b:Person>
        </b:NameList>
      </b:Author>
    </b:Author>
    <b:JournalName>Developmental Psychology</b:JournalName>
    <b:Pages>191-204</b:Pages>
    <b:Volume>28</b:Volume>
    <b:RefOrder>1</b:RefOrder>
  </b:Source>
  <b:Source>
    <b:Tag>Bri80</b:Tag>
    <b:SourceType>Book</b:SourceType>
    <b:Guid>{EA07D669-320D-43B8-81D1-9EF2582B0638}</b:Guid>
    <b:Title>Conversations with Jean Piaget</b:Title>
    <b:Year>1980</b:Year>
    <b:Author>
      <b:Author>
        <b:NameList>
          <b:Person>
            <b:Last>Bringuier</b:Last>
            <b:First>J.</b:First>
            <b:Middle>C.</b:Middle>
          </b:Person>
        </b:NameList>
      </b:Author>
    </b:Author>
    <b:City>Chicago</b:City>
    <b:Publisher>University of Chicago Press</b:Publisher>
    <b:RefOrder>2</b:RefOrder>
  </b:Source>
  <b:Source>
    <b:Tag>Fla96</b:Tag>
    <b:SourceType>JournalArticle</b:SourceType>
    <b:Guid>{6A7A60C1-1B9E-49CF-92FC-303DDBA4BE64}</b:Guid>
    <b:Title>Piaget's Legacy</b:Title>
    <b:Year>1996</b:Year>
    <b:Author>
      <b:Author>
        <b:NameList>
          <b:Person>
            <b:Last>Flavell</b:Last>
            <b:First>J.</b:First>
            <b:Middle>H.</b:Middle>
          </b:Person>
        </b:NameList>
      </b:Author>
    </b:Author>
    <b:JournalName>Psychological Science</b:JournalName>
    <b:Pages>200-203</b:Pages>
    <b:Volume>7</b:Volume>
    <b:Issue>4</b:Issue>
    <b:RefOrder>3</b:RefOrder>
  </b:Source>
  <b:Source>
    <b:Tag>Hag02</b:Tag>
    <b:SourceType>JournalArticle</b:SourceType>
    <b:Guid>{6F76603E-9E3D-4156-A9FB-24C900EE9B8B}</b:Guid>
    <b:Author>
      <b:Author>
        <b:NameList>
          <b:Person>
            <b:Last>Haggbloom</b:Last>
            <b:First>S.</b:First>
            <b:Middle>J.</b:Middle>
          </b:Person>
          <b:Person>
            <b:Last>al.</b:Last>
            <b:First>et</b:First>
          </b:Person>
        </b:NameList>
      </b:Author>
    </b:Author>
    <b:Title>The 100 Most Eminent Psychologists of the 20th Century</b:Title>
    <b:JournalName>Review of General Psychology</b:JournalName>
    <b:Year>2002</b:Year>
    <b:Pages>139-152</b:Pages>
    <b:Volume>6</b:Volume>
    <b:Issue>2</b:Issue>
    <b:RefOrder>5</b:RefOrder>
  </b:Source>
  <b:Source>
    <b:Tag>Fur69</b:Tag>
    <b:SourceType>Book</b:SourceType>
    <b:Guid>{090F81CC-908A-46EC-8BBC-1C9638E7D813}</b:Guid>
    <b:Title>Piaget and Knowledge</b:Title>
    <b:Year>1969</b:Year>
    <b:City>Englewood Cliffs</b:City>
    <b:Publisher>Prentice-Hall</b:Publisher>
    <b:Author>
      <b:Author>
        <b:NameList>
          <b:Person>
            <b:Last>Furth</b:Last>
            <b:First>H.</b:First>
            <b:Middle>G.</b:Middle>
          </b:Person>
        </b:NameList>
      </b:Author>
    </b:Author>
    <b:RefOrder>4</b:RefOrder>
  </b:Source>
</b:Sources>
</file>

<file path=customXml/itemProps1.xml><?xml version="1.0" encoding="utf-8"?>
<ds:datastoreItem xmlns:ds="http://schemas.openxmlformats.org/officeDocument/2006/customXml" ds:itemID="{E6F3E96E-CEE4-444F-908D-F2E37E72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462</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2016-03-13T21:37:00Z</dcterms:created>
  <dcterms:modified xsi:type="dcterms:W3CDTF">2016-05-11T16:04:00Z</dcterms:modified>
</cp:coreProperties>
</file>