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E1A2F" w:rsidP="00837FE7">
            <w:pPr>
              <w:spacing w:after="0" w:line="240" w:lineRule="auto"/>
            </w:pPr>
            <w:r>
              <w:rPr>
                <w:rStyle w:val="PlaceholderText"/>
              </w:rPr>
              <w:t>Maria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E1A2F" w:rsidP="00837FE7">
            <w:pPr>
              <w:spacing w:after="0" w:line="240" w:lineRule="auto"/>
            </w:pPr>
            <w:r w:rsidRPr="001E1A2F">
              <w:rPr>
                <w:color w:val="808080"/>
                <w:lang w:val="en-US"/>
              </w:rPr>
              <w:t>Ioniță</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E1A2F" w:rsidP="00837FE7">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E1A2F" w:rsidP="00837FE7">
            <w:pPr>
              <w:spacing w:after="0" w:line="240" w:lineRule="auto"/>
              <w:rPr>
                <w:b/>
                <w:color w:val="000000"/>
              </w:rPr>
            </w:pPr>
            <w:r>
              <w:rPr>
                <w:b/>
                <w:color w:val="000000"/>
                <w:lang w:val="en-US"/>
              </w:rPr>
              <w:t>Richter, Hans (1888-</w:t>
            </w:r>
            <w:r w:rsidRPr="001E1A2F">
              <w:rPr>
                <w:b/>
                <w:color w:val="000000"/>
                <w:lang w:val="en-US"/>
              </w:rPr>
              <w:t>1976</w:t>
            </w:r>
            <w:r>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DF0EE0" w:rsidRPr="004E5778" w:rsidRDefault="00DF0EE0" w:rsidP="00DF0EE0">
            <w:pPr>
              <w:spacing w:after="0" w:line="240" w:lineRule="auto"/>
              <w:rPr>
                <w:color w:val="000000"/>
                <w:lang w:val="en-US"/>
              </w:rPr>
            </w:pPr>
            <w:r w:rsidRPr="004E5778">
              <w:rPr>
                <w:color w:val="000000"/>
                <w:lang w:val="en-US"/>
              </w:rPr>
              <w:t>Hans Richter was a German painter, graphic artist and experimental filmmaker associated with a number of the European avant-garde movements, most notably Dadaism. After 1940 he moved to the United States where he continued to paint and make films.</w:t>
            </w:r>
          </w:p>
          <w:p w:rsidR="00DF0EE0" w:rsidRPr="004E5778" w:rsidRDefault="00DF0EE0" w:rsidP="00DF0EE0">
            <w:pPr>
              <w:spacing w:after="0" w:line="240" w:lineRule="auto"/>
              <w:rPr>
                <w:color w:val="000000"/>
                <w:lang w:val="en-US"/>
              </w:rPr>
            </w:pPr>
          </w:p>
          <w:p w:rsidR="00E85A05" w:rsidRPr="00E06B87" w:rsidRDefault="00DF0EE0" w:rsidP="00DF0EE0">
            <w:pPr>
              <w:spacing w:after="0" w:line="240" w:lineRule="auto"/>
              <w:rPr>
                <w:color w:val="000000"/>
              </w:rPr>
            </w:pPr>
            <w:r w:rsidRPr="004E5778">
              <w:rPr>
                <w:color w:val="000000"/>
                <w:lang w:val="en-US"/>
              </w:rPr>
              <w:t xml:space="preserve">Richter’s earliest artistic contacts were with the Blaue Reiter group and Cubism. In 1916 after being wounded and discharged from the army, he joined the Dada movement where he met Hans Arp, Marcel Janco and, most notably, Viking Eggeling. Eggeling’s influence was crucial, since he introduced Richter to </w:t>
            </w:r>
            <w:r w:rsidR="00F30992">
              <w:rPr>
                <w:color w:val="000000"/>
                <w:lang w:val="en-US"/>
              </w:rPr>
              <w:t>‘</w:t>
            </w:r>
            <w:r w:rsidRPr="004E5778">
              <w:rPr>
                <w:color w:val="000000"/>
                <w:lang w:val="en-US"/>
              </w:rPr>
              <w:t>orchestrations</w:t>
            </w:r>
            <w:r w:rsidR="00F30992">
              <w:rPr>
                <w:color w:val="000000"/>
                <w:lang w:val="en-US"/>
              </w:rPr>
              <w:t>’</w:t>
            </w:r>
            <w:r w:rsidRPr="004E5778">
              <w:rPr>
                <w:color w:val="000000"/>
                <w:lang w:val="en-US"/>
              </w:rPr>
              <w:t>: formal experiments similar to the musical counterpoint that sought to establish relations between opposites from which the artistic object eventually emerged.</w:t>
            </w:r>
          </w:p>
        </w:tc>
      </w:tr>
      <w:tr w:rsidR="003F0D73" w:rsidRPr="00837FE7" w:rsidTr="00837FE7">
        <w:tc>
          <w:tcPr>
            <w:tcW w:w="9016" w:type="dxa"/>
            <w:shd w:val="clear" w:color="auto" w:fill="auto"/>
            <w:tcMar>
              <w:top w:w="113" w:type="dxa"/>
              <w:bottom w:w="113" w:type="dxa"/>
            </w:tcMar>
          </w:tcPr>
          <w:p w:rsidR="004E5778" w:rsidRPr="004E5778" w:rsidRDefault="004E5778" w:rsidP="004E5778">
            <w:pPr>
              <w:spacing w:after="0" w:line="240" w:lineRule="auto"/>
              <w:rPr>
                <w:color w:val="000000"/>
                <w:lang w:val="en-US"/>
              </w:rPr>
            </w:pPr>
            <w:r w:rsidRPr="004E5778">
              <w:rPr>
                <w:color w:val="000000"/>
                <w:lang w:val="en-US"/>
              </w:rPr>
              <w:t>Hans Richter was a German painter, graphic artist and experimental filmmaker associated with a number of the European avant-garde movements, most notably Dadaism. After 1940 he moved to the United States where he continued to paint and make films.</w:t>
            </w:r>
          </w:p>
          <w:p w:rsidR="004E5778" w:rsidRPr="004E5778" w:rsidRDefault="004E5778" w:rsidP="004E5778">
            <w:pPr>
              <w:spacing w:after="0" w:line="240" w:lineRule="auto"/>
              <w:rPr>
                <w:color w:val="000000"/>
                <w:lang w:val="en-US"/>
              </w:rPr>
            </w:pPr>
          </w:p>
          <w:p w:rsidR="004E5778" w:rsidRPr="004E5778" w:rsidRDefault="004E5778" w:rsidP="004E5778">
            <w:pPr>
              <w:spacing w:after="0" w:line="240" w:lineRule="auto"/>
              <w:rPr>
                <w:color w:val="000000"/>
                <w:lang w:val="en-US"/>
              </w:rPr>
            </w:pPr>
            <w:r w:rsidRPr="004E5778">
              <w:rPr>
                <w:color w:val="000000"/>
                <w:lang w:val="en-US"/>
              </w:rPr>
              <w:t xml:space="preserve">Richter’s earliest artistic contacts were with the Blaue Reiter group and Cubism. In 1916 after being wounded and discharged from the army, he joined the Dada movement where he met Hans Arp, Marcel Janco and, most notably, Viking Eggeling. Eggeling’s influence was crucial, since he introduced Richter to </w:t>
            </w:r>
            <w:r w:rsidR="00F30992">
              <w:rPr>
                <w:color w:val="000000"/>
                <w:lang w:val="en-US"/>
              </w:rPr>
              <w:t>‘</w:t>
            </w:r>
            <w:r w:rsidRPr="004E5778">
              <w:rPr>
                <w:color w:val="000000"/>
                <w:lang w:val="en-US"/>
              </w:rPr>
              <w:t>orchestrations</w:t>
            </w:r>
            <w:r w:rsidR="00F30992">
              <w:rPr>
                <w:color w:val="000000"/>
                <w:lang w:val="en-US"/>
              </w:rPr>
              <w:t>’</w:t>
            </w:r>
            <w:r w:rsidRPr="004E5778">
              <w:rPr>
                <w:color w:val="000000"/>
                <w:lang w:val="en-US"/>
              </w:rPr>
              <w:t xml:space="preserve">: formal experiments similar to the musical counterpoint that sought to establish relations between opposites from which the artistic object eventually emerged. Richter would apply these techniques to Preludes (1919) - a series of black and white scroll paintings that aimed to create a sort of visual music. </w:t>
            </w:r>
          </w:p>
          <w:p w:rsidR="004E5778" w:rsidRPr="004E5778" w:rsidRDefault="004E5778" w:rsidP="004E5778">
            <w:pPr>
              <w:spacing w:after="0" w:line="240" w:lineRule="auto"/>
              <w:rPr>
                <w:color w:val="000000"/>
                <w:lang w:val="en-US"/>
              </w:rPr>
            </w:pPr>
          </w:p>
          <w:p w:rsidR="003F0D73" w:rsidRDefault="004E5778" w:rsidP="004E5778">
            <w:pPr>
              <w:spacing w:after="0" w:line="240" w:lineRule="auto"/>
              <w:rPr>
                <w:color w:val="000000"/>
                <w:lang w:val="en-US"/>
              </w:rPr>
            </w:pPr>
            <w:r w:rsidRPr="004E5778">
              <w:rPr>
                <w:color w:val="000000"/>
                <w:lang w:val="en-US"/>
              </w:rPr>
              <w:t>As a filmmaker, Richter is best known for two short black and white experimental features: Rhythmus 21 (1921) - which he called the first abstract film and Vormittagspuk [Ghosts Before Breakfast] (1928). Rhythmus 21 consists of a flow of flickering white squares and rectangles on a black background. The shapes echo one another and the surface of the screen itself.</w:t>
            </w:r>
            <w:r w:rsidR="00926E35">
              <w:rPr>
                <w:color w:val="000000"/>
                <w:lang w:val="en-US"/>
              </w:rPr>
              <w:t xml:space="preserve"> A more overtly Surrealist work</w:t>
            </w:r>
            <w:r w:rsidRPr="004E5778">
              <w:rPr>
                <w:color w:val="000000"/>
                <w:lang w:val="en-US"/>
              </w:rPr>
              <w:t>, Vormittagspuk uses stop-motion animation to craft a jocular, somewhat unsettling atmosphere where flying hats, rebellious bow ties and artful china disrupt the customary routine of a summer morning</w:t>
            </w:r>
            <w:r w:rsidR="00226EB3">
              <w:rPr>
                <w:color w:val="000000"/>
                <w:lang w:val="en-US"/>
              </w:rPr>
              <w:t>.</w:t>
            </w:r>
          </w:p>
          <w:p w:rsidR="00226EB3" w:rsidRDefault="00226EB3" w:rsidP="004E5778">
            <w:pPr>
              <w:spacing w:after="0" w:line="240" w:lineRule="auto"/>
              <w:rPr>
                <w:color w:val="000000"/>
                <w:lang w:val="en-US"/>
              </w:rPr>
            </w:pPr>
          </w:p>
          <w:p w:rsidR="00226EB3" w:rsidRPr="00226EB3" w:rsidRDefault="008E0C7B" w:rsidP="008E0C7B">
            <w:pPr>
              <w:pStyle w:val="Heading1"/>
              <w:spacing w:after="0"/>
              <w:rPr>
                <w:lang w:val="en-US"/>
              </w:rPr>
            </w:pPr>
            <w:r>
              <w:rPr>
                <w:lang w:val="en-US"/>
              </w:rPr>
              <w:t>Online Video Clips</w:t>
            </w:r>
          </w:p>
          <w:p w:rsidR="00226EB3" w:rsidRPr="00226EB3" w:rsidRDefault="00226EB3" w:rsidP="00226EB3">
            <w:pPr>
              <w:spacing w:after="0" w:line="240" w:lineRule="auto"/>
              <w:rPr>
                <w:color w:val="000000"/>
                <w:lang w:val="en-US"/>
              </w:rPr>
            </w:pPr>
            <w:r w:rsidRPr="00210166">
              <w:rPr>
                <w:color w:val="000000"/>
                <w:lang w:val="en-US"/>
              </w:rPr>
              <w:t>https://www.youtube.com/watch?v=6yZX6DdXhyU</w:t>
            </w:r>
            <w:r w:rsidRPr="00226EB3">
              <w:rPr>
                <w:color w:val="000000"/>
                <w:lang w:val="en-US"/>
              </w:rPr>
              <w:t xml:space="preserve"> - Ghosts before Breakfast. Full movie</w:t>
            </w:r>
          </w:p>
          <w:p w:rsidR="00226EB3" w:rsidRPr="00226EB3" w:rsidRDefault="00226EB3" w:rsidP="00226EB3">
            <w:pPr>
              <w:spacing w:after="0" w:line="240" w:lineRule="auto"/>
              <w:rPr>
                <w:color w:val="000000"/>
                <w:lang w:val="en-US"/>
              </w:rPr>
            </w:pPr>
            <w:r w:rsidRPr="00210166">
              <w:rPr>
                <w:color w:val="000000"/>
                <w:lang w:val="en-US"/>
              </w:rPr>
              <w:t>https://www.youtube.com/watch?v=b972EQOOEoY</w:t>
            </w:r>
            <w:r w:rsidRPr="00226EB3">
              <w:rPr>
                <w:color w:val="000000"/>
                <w:lang w:val="en-US"/>
              </w:rPr>
              <w:t xml:space="preserve"> - Rhythmus 21. Full movie</w:t>
            </w:r>
          </w:p>
          <w:p w:rsidR="00226EB3" w:rsidRPr="00E06B87" w:rsidRDefault="00226EB3" w:rsidP="00226EB3">
            <w:pPr>
              <w:spacing w:after="0" w:line="240" w:lineRule="auto"/>
              <w:rPr>
                <w:color w:val="000000"/>
              </w:rPr>
            </w:pPr>
            <w:r w:rsidRPr="00210166">
              <w:rPr>
                <w:color w:val="000000"/>
                <w:lang w:val="en-US"/>
              </w:rPr>
              <w:t>http://www.paradise2012.com/visualMusic/musima/index_files/prelude2.jpg</w:t>
            </w:r>
            <w:r w:rsidRPr="00226EB3">
              <w:rPr>
                <w:color w:val="000000"/>
                <w:lang w:val="en-US"/>
              </w:rPr>
              <w:t xml:space="preserve"> - One of Richter’s </w:t>
            </w:r>
            <w:r w:rsidRPr="00226EB3">
              <w:rPr>
                <w:color w:val="000000"/>
                <w:lang w:val="en-US"/>
              </w:rPr>
              <w:lastRenderedPageBreak/>
              <w:t>Preludes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226EB3" w:rsidRPr="00226EB3" w:rsidRDefault="00B747EE" w:rsidP="00226EB3">
            <w:pPr>
              <w:spacing w:after="0" w:line="240" w:lineRule="auto"/>
              <w:rPr>
                <w:color w:val="000000"/>
                <w:lang w:val="en-US"/>
              </w:rPr>
            </w:pPr>
            <w:r w:rsidRPr="00B747EE">
              <w:rPr>
                <w:noProof/>
                <w:color w:val="000000"/>
                <w:lang w:val="en-CA"/>
              </w:rPr>
              <w:t>(Perlmutter)</w:t>
            </w:r>
          </w:p>
          <w:p w:rsidR="003235A7" w:rsidRPr="00E06B87" w:rsidRDefault="00B747EE" w:rsidP="00226EB3">
            <w:pPr>
              <w:spacing w:after="0" w:line="240" w:lineRule="auto"/>
              <w:rPr>
                <w:color w:val="000000"/>
              </w:rPr>
            </w:pPr>
            <w:r w:rsidRPr="00B747EE">
              <w:rPr>
                <w:noProof/>
                <w:color w:val="000000"/>
                <w:lang w:val="en-CA"/>
              </w:rPr>
              <w:t>(Richter)</w:t>
            </w:r>
          </w:p>
        </w:tc>
      </w:tr>
      <w:tr w:rsidR="00015110" w:rsidRPr="00837FE7" w:rsidTr="00837FE7">
        <w:tc>
          <w:tcPr>
            <w:tcW w:w="9016" w:type="dxa"/>
            <w:shd w:val="clear" w:color="auto" w:fill="auto"/>
          </w:tcPr>
          <w:p w:rsidR="00015110" w:rsidRPr="00E06B87" w:rsidRDefault="00015110" w:rsidP="00837FE7">
            <w:pPr>
              <w:spacing w:after="0" w:line="240" w:lineRule="auto"/>
              <w:rPr>
                <w:color w:val="000000"/>
                <w:u w:val="single"/>
              </w:rPr>
            </w:pP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A66" w:rsidRDefault="00906A66" w:rsidP="007A0D55">
      <w:pPr>
        <w:spacing w:after="0" w:line="240" w:lineRule="auto"/>
      </w:pPr>
      <w:r>
        <w:separator/>
      </w:r>
    </w:p>
  </w:endnote>
  <w:endnote w:type="continuationSeparator" w:id="0">
    <w:p w:rsidR="00906A66" w:rsidRDefault="00906A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A66" w:rsidRDefault="00906A66" w:rsidP="007A0D55">
      <w:pPr>
        <w:spacing w:after="0" w:line="240" w:lineRule="auto"/>
      </w:pPr>
      <w:r>
        <w:separator/>
      </w:r>
    </w:p>
  </w:footnote>
  <w:footnote w:type="continuationSeparator" w:id="0">
    <w:p w:rsidR="00906A66" w:rsidRDefault="00906A66"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1A2F"/>
    <w:rsid w:val="00015110"/>
    <w:rsid w:val="00032559"/>
    <w:rsid w:val="00052040"/>
    <w:rsid w:val="000B25AE"/>
    <w:rsid w:val="000B55AB"/>
    <w:rsid w:val="000D24DC"/>
    <w:rsid w:val="00101B2E"/>
    <w:rsid w:val="00116FA0"/>
    <w:rsid w:val="0015114C"/>
    <w:rsid w:val="001A21F3"/>
    <w:rsid w:val="001A2537"/>
    <w:rsid w:val="001A6A06"/>
    <w:rsid w:val="001E1A2F"/>
    <w:rsid w:val="00210166"/>
    <w:rsid w:val="00210C03"/>
    <w:rsid w:val="002162E2"/>
    <w:rsid w:val="00225C5A"/>
    <w:rsid w:val="00226EB3"/>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778"/>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8E0C7B"/>
    <w:rsid w:val="00906A66"/>
    <w:rsid w:val="00922950"/>
    <w:rsid w:val="00926E35"/>
    <w:rsid w:val="009A7264"/>
    <w:rsid w:val="009D1606"/>
    <w:rsid w:val="009E18A1"/>
    <w:rsid w:val="009E73D7"/>
    <w:rsid w:val="00A27D2C"/>
    <w:rsid w:val="00A76FD9"/>
    <w:rsid w:val="00AB436D"/>
    <w:rsid w:val="00AD2F24"/>
    <w:rsid w:val="00AD4844"/>
    <w:rsid w:val="00B219AE"/>
    <w:rsid w:val="00B33145"/>
    <w:rsid w:val="00B574C9"/>
    <w:rsid w:val="00B747EE"/>
    <w:rsid w:val="00BC39C9"/>
    <w:rsid w:val="00BE5BF7"/>
    <w:rsid w:val="00BF40E1"/>
    <w:rsid w:val="00C27FAB"/>
    <w:rsid w:val="00C358D4"/>
    <w:rsid w:val="00C6296B"/>
    <w:rsid w:val="00CC586D"/>
    <w:rsid w:val="00CF1542"/>
    <w:rsid w:val="00CF3EC5"/>
    <w:rsid w:val="00D656DA"/>
    <w:rsid w:val="00D83300"/>
    <w:rsid w:val="00DC6B48"/>
    <w:rsid w:val="00DF01B0"/>
    <w:rsid w:val="00DF0EE0"/>
    <w:rsid w:val="00E06B87"/>
    <w:rsid w:val="00E85A05"/>
    <w:rsid w:val="00E95829"/>
    <w:rsid w:val="00EA606C"/>
    <w:rsid w:val="00EB0C8C"/>
    <w:rsid w:val="00EB51FD"/>
    <w:rsid w:val="00EB77DB"/>
    <w:rsid w:val="00ED139F"/>
    <w:rsid w:val="00EF74F7"/>
    <w:rsid w:val="00F3099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A0CE"/>
  <w15:chartTrackingRefBased/>
  <w15:docId w15:val="{C8957CB3-04EA-4CF6-BCDB-DB2CD42A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226EB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9929">
      <w:bodyDiv w:val="1"/>
      <w:marLeft w:val="0"/>
      <w:marRight w:val="0"/>
      <w:marTop w:val="0"/>
      <w:marBottom w:val="0"/>
      <w:divBdr>
        <w:top w:val="none" w:sz="0" w:space="0" w:color="auto"/>
        <w:left w:val="none" w:sz="0" w:space="0" w:color="auto"/>
        <w:bottom w:val="none" w:sz="0" w:space="0" w:color="auto"/>
        <w:right w:val="none" w:sz="0" w:space="0" w:color="auto"/>
      </w:divBdr>
    </w:div>
    <w:div w:id="19577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Ric97</b:Tag>
    <b:SourceType>Book</b:SourceType>
    <b:Guid>{C86D2930-5B5C-440C-A1E2-60E72E40F423}</b:Guid>
    <b:Author>
      <b:Author>
        <b:NameList>
          <b:Person>
            <b:Last>Richter</b:Last>
            <b:First>Hans</b:First>
          </b:Person>
        </b:NameList>
      </b:Author>
    </b:Author>
    <b:Title>Dada: Art and Anti-Art</b:Title>
    <b:Year>1997</b:Year>
    <b:City>London</b:City>
    <b:Publisher>Thames &amp; Hudson</b:Publisher>
    <b:RefOrder>2</b:RefOrder>
  </b:Source>
  <b:Source>
    <b:Tag>Per73</b:Tag>
    <b:SourceType>JournalArticle</b:SourceType>
    <b:Guid>{9D5FAFF2-E5B9-44ED-AA49-52BC56459405}</b:Guid>
    <b:Title>Dada Sine-ma Dada</b:Title>
    <b:Year>1973</b:Year>
    <b:Author>
      <b:Author>
        <b:NameList>
          <b:Person>
            <b:Last>Perlmutter</b:Last>
            <b:First>Ruth</b:First>
          </b:Person>
        </b:NameList>
      </b:Author>
    </b:Author>
    <b:JournalName>Dada/Surrealism</b:JournalName>
    <b:Pages>7-16</b:Pages>
    <b:Volume>III</b:Volume>
    <b:RefOrder>1</b:RefOrder>
  </b:Source>
</b:Sources>
</file>

<file path=customXml/itemProps1.xml><?xml version="1.0" encoding="utf-8"?>
<ds:datastoreItem xmlns:ds="http://schemas.openxmlformats.org/officeDocument/2006/customXml" ds:itemID="{6F4845E6-4533-494A-A5AF-988FE705B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2016-07-06T02:09:00Z</dcterms:created>
  <dcterms:modified xsi:type="dcterms:W3CDTF">2016-07-06T02:12:00Z</dcterms:modified>
</cp:coreProperties>
</file>