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E1EB11" w14:textId="77777777" w:rsidTr="00922950">
        <w:tc>
          <w:tcPr>
            <w:tcW w:w="491" w:type="dxa"/>
            <w:vMerge w:val="restart"/>
            <w:shd w:val="clear" w:color="auto" w:fill="A6A6A6" w:themeFill="background1" w:themeFillShade="A6"/>
            <w:textDirection w:val="btLr"/>
          </w:tcPr>
          <w:p w14:paraId="190186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CAD899FEB2E64199E8800F6194F78F"/>
            </w:placeholder>
            <w:showingPlcHdr/>
            <w:dropDownList>
              <w:listItem w:displayText="Dr." w:value="Dr."/>
              <w:listItem w:displayText="Prof." w:value="Prof."/>
            </w:dropDownList>
          </w:sdtPr>
          <w:sdtContent>
            <w:tc>
              <w:tcPr>
                <w:tcW w:w="1259" w:type="dxa"/>
              </w:tcPr>
              <w:p w14:paraId="6A805AA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945B06284AEF48BA5CE896CE6607AD"/>
            </w:placeholder>
            <w:text/>
          </w:sdtPr>
          <w:sdtContent>
            <w:tc>
              <w:tcPr>
                <w:tcW w:w="2073" w:type="dxa"/>
              </w:tcPr>
              <w:p w14:paraId="59222F13" w14:textId="77777777" w:rsidR="00B574C9" w:rsidRDefault="00550CDB" w:rsidP="00550CDB">
                <w:r w:rsidRPr="002339A3">
                  <w:rPr>
                    <w:rFonts w:ascii="Times New Roman" w:eastAsiaTheme="minorEastAsia" w:hAnsi="Times New Roman" w:cs="Times New Roman"/>
                    <w:sz w:val="24"/>
                    <w:szCs w:val="24"/>
                    <w:lang w:val="en-US" w:eastAsia="ja-JP"/>
                  </w:rPr>
                  <w:t xml:space="preserve">Victoria </w:t>
                </w:r>
              </w:p>
            </w:tc>
          </w:sdtContent>
        </w:sdt>
        <w:sdt>
          <w:sdtPr>
            <w:alias w:val="Middle name"/>
            <w:tag w:val="authorMiddleName"/>
            <w:id w:val="-2076034781"/>
            <w:placeholder>
              <w:docPart w:val="D275258C1E41C0479EA59AE562506C51"/>
            </w:placeholder>
            <w:showingPlcHdr/>
            <w:text/>
          </w:sdtPr>
          <w:sdtContent>
            <w:tc>
              <w:tcPr>
                <w:tcW w:w="2551" w:type="dxa"/>
              </w:tcPr>
              <w:p w14:paraId="0F74E284" w14:textId="77777777" w:rsidR="00B574C9" w:rsidRDefault="00B574C9" w:rsidP="00922950">
                <w:r>
                  <w:rPr>
                    <w:rStyle w:val="PlaceholderText"/>
                  </w:rPr>
                  <w:t>[Middle name]</w:t>
                </w:r>
              </w:p>
            </w:tc>
          </w:sdtContent>
        </w:sdt>
        <w:sdt>
          <w:sdtPr>
            <w:alias w:val="Last name"/>
            <w:tag w:val="authorLastName"/>
            <w:id w:val="-1088529830"/>
            <w:placeholder>
              <w:docPart w:val="28CADAEB70460748BCB9BF06953A53D8"/>
            </w:placeholder>
            <w:text/>
          </w:sdtPr>
          <w:sdtContent>
            <w:tc>
              <w:tcPr>
                <w:tcW w:w="2642" w:type="dxa"/>
              </w:tcPr>
              <w:p w14:paraId="1222AA0A" w14:textId="77777777" w:rsidR="00B574C9" w:rsidRDefault="00550CDB" w:rsidP="00922950">
                <w:r w:rsidRPr="00BB20FC">
                  <w:rPr>
                    <w:rFonts w:ascii="Times New Roman" w:eastAsiaTheme="minorEastAsia" w:hAnsi="Times New Roman" w:cs="Times New Roman"/>
                    <w:sz w:val="24"/>
                    <w:szCs w:val="24"/>
                    <w:lang w:val="en-US" w:eastAsia="ja-JP"/>
                  </w:rPr>
                  <w:t>Fortuna</w:t>
                </w:r>
              </w:p>
            </w:tc>
          </w:sdtContent>
        </w:sdt>
      </w:tr>
      <w:tr w:rsidR="00B574C9" w14:paraId="2C36E9FA" w14:textId="77777777" w:rsidTr="001A6A06">
        <w:trPr>
          <w:trHeight w:val="986"/>
        </w:trPr>
        <w:tc>
          <w:tcPr>
            <w:tcW w:w="491" w:type="dxa"/>
            <w:vMerge/>
            <w:shd w:val="clear" w:color="auto" w:fill="A6A6A6" w:themeFill="background1" w:themeFillShade="A6"/>
          </w:tcPr>
          <w:p w14:paraId="3403D62D" w14:textId="77777777" w:rsidR="00B574C9" w:rsidRPr="001A6A06" w:rsidRDefault="00B574C9" w:rsidP="00CF1542">
            <w:pPr>
              <w:jc w:val="center"/>
              <w:rPr>
                <w:b/>
                <w:color w:val="FFFFFF" w:themeColor="background1"/>
              </w:rPr>
            </w:pPr>
          </w:p>
        </w:tc>
        <w:sdt>
          <w:sdtPr>
            <w:alias w:val="Biography"/>
            <w:tag w:val="authorBiography"/>
            <w:id w:val="938807824"/>
            <w:placeholder>
              <w:docPart w:val="B9180AA300151E478E66966FB7ED266F"/>
            </w:placeholder>
            <w:showingPlcHdr/>
          </w:sdtPr>
          <w:sdtContent>
            <w:tc>
              <w:tcPr>
                <w:tcW w:w="8525" w:type="dxa"/>
                <w:gridSpan w:val="4"/>
              </w:tcPr>
              <w:p w14:paraId="123C3E83" w14:textId="77777777" w:rsidR="00B574C9" w:rsidRDefault="00B574C9" w:rsidP="00922950">
                <w:r>
                  <w:rPr>
                    <w:rStyle w:val="PlaceholderText"/>
                  </w:rPr>
                  <w:t>[Enter your biography]</w:t>
                </w:r>
              </w:p>
            </w:tc>
          </w:sdtContent>
        </w:sdt>
      </w:tr>
      <w:tr w:rsidR="00B574C9" w14:paraId="79BA2348" w14:textId="77777777" w:rsidTr="001A6A06">
        <w:trPr>
          <w:trHeight w:val="986"/>
        </w:trPr>
        <w:tc>
          <w:tcPr>
            <w:tcW w:w="491" w:type="dxa"/>
            <w:vMerge/>
            <w:shd w:val="clear" w:color="auto" w:fill="A6A6A6" w:themeFill="background1" w:themeFillShade="A6"/>
          </w:tcPr>
          <w:p w14:paraId="51BAF31C" w14:textId="77777777" w:rsidR="00B574C9" w:rsidRPr="001A6A06" w:rsidRDefault="00B574C9" w:rsidP="00CF1542">
            <w:pPr>
              <w:jc w:val="center"/>
              <w:rPr>
                <w:b/>
                <w:color w:val="FFFFFF" w:themeColor="background1"/>
              </w:rPr>
            </w:pPr>
          </w:p>
        </w:tc>
        <w:sdt>
          <w:sdtPr>
            <w:alias w:val="Affiliation"/>
            <w:tag w:val="affiliation"/>
            <w:id w:val="2012937915"/>
            <w:placeholder>
              <w:docPart w:val="BDF78D950E58C843991AB5147ECAB839"/>
            </w:placeholder>
            <w:showingPlcHdr/>
            <w:text/>
          </w:sdtPr>
          <w:sdtContent>
            <w:tc>
              <w:tcPr>
                <w:tcW w:w="8525" w:type="dxa"/>
                <w:gridSpan w:val="4"/>
              </w:tcPr>
              <w:p w14:paraId="0C0D6A78" w14:textId="77777777" w:rsidR="00B574C9" w:rsidRDefault="00B574C9" w:rsidP="00B574C9">
                <w:r>
                  <w:rPr>
                    <w:rStyle w:val="PlaceholderText"/>
                  </w:rPr>
                  <w:t>[Enter the institution with which you are affiliated]</w:t>
                </w:r>
              </w:p>
            </w:tc>
          </w:sdtContent>
        </w:sdt>
      </w:tr>
    </w:tbl>
    <w:p w14:paraId="74E869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285B76" w14:textId="77777777" w:rsidTr="00244BB0">
        <w:tc>
          <w:tcPr>
            <w:tcW w:w="9016" w:type="dxa"/>
            <w:shd w:val="clear" w:color="auto" w:fill="A6A6A6" w:themeFill="background1" w:themeFillShade="A6"/>
            <w:tcMar>
              <w:top w:w="113" w:type="dxa"/>
              <w:bottom w:w="113" w:type="dxa"/>
            </w:tcMar>
          </w:tcPr>
          <w:p w14:paraId="131142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5F8E2F" w14:textId="77777777" w:rsidTr="003F0D73">
        <w:sdt>
          <w:sdtPr>
            <w:rPr>
              <w:b/>
            </w:rPr>
            <w:alias w:val="Article headword"/>
            <w:tag w:val="articleHeadword"/>
            <w:id w:val="-361440020"/>
            <w:placeholder>
              <w:docPart w:val="71B7391273C43048BB58F22361DCC99C"/>
            </w:placeholder>
            <w:text/>
          </w:sdtPr>
          <w:sdtContent>
            <w:tc>
              <w:tcPr>
                <w:tcW w:w="9016" w:type="dxa"/>
                <w:tcMar>
                  <w:top w:w="113" w:type="dxa"/>
                  <w:bottom w:w="113" w:type="dxa"/>
                </w:tcMar>
              </w:tcPr>
              <w:p w14:paraId="5F498426" w14:textId="77777777" w:rsidR="003F0D73" w:rsidRPr="00FB589A" w:rsidRDefault="00550CDB" w:rsidP="003F0D73">
                <w:pPr>
                  <w:rPr>
                    <w:b/>
                  </w:rPr>
                </w:pPr>
                <w:proofErr w:type="spellStart"/>
                <w:r w:rsidRPr="00294669">
                  <w:rPr>
                    <w:rFonts w:ascii="Times New Roman" w:eastAsiaTheme="minorEastAsia" w:hAnsi="Times New Roman" w:cs="Times New Roman"/>
                    <w:color w:val="262626"/>
                    <w:sz w:val="24"/>
                    <w:szCs w:val="24"/>
                    <w:lang w:val="en-US" w:eastAsia="ja-JP"/>
                  </w:rPr>
                  <w:t>Schottelius</w:t>
                </w:r>
                <w:proofErr w:type="spellEnd"/>
                <w:r w:rsidRPr="00294669">
                  <w:rPr>
                    <w:rFonts w:ascii="Times New Roman" w:eastAsiaTheme="minorEastAsia" w:hAnsi="Times New Roman" w:cs="Times New Roman"/>
                    <w:color w:val="262626"/>
                    <w:sz w:val="24"/>
                    <w:szCs w:val="24"/>
                    <w:lang w:val="en-US" w:eastAsia="ja-JP"/>
                  </w:rPr>
                  <w:t>, Renate (b. 8 December 1921, Flensburg, Germany; d. 27 September 1998, Buenos Aires, Argentina)</w:t>
                </w:r>
              </w:p>
            </w:tc>
          </w:sdtContent>
        </w:sdt>
      </w:tr>
      <w:tr w:rsidR="00464699" w14:paraId="5A83D536" w14:textId="77777777" w:rsidTr="00550CDB">
        <w:sdt>
          <w:sdtPr>
            <w:alias w:val="Variant headwords"/>
            <w:tag w:val="variantHeadwords"/>
            <w:id w:val="173464402"/>
            <w:placeholder>
              <w:docPart w:val="A2E3D24711A6CB47963FABC384527C55"/>
            </w:placeholder>
            <w:showingPlcHdr/>
          </w:sdtPr>
          <w:sdtContent>
            <w:tc>
              <w:tcPr>
                <w:tcW w:w="9016" w:type="dxa"/>
                <w:tcMar>
                  <w:top w:w="113" w:type="dxa"/>
                  <w:bottom w:w="113" w:type="dxa"/>
                </w:tcMar>
              </w:tcPr>
              <w:p w14:paraId="46DE55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4F2D53" w14:textId="77777777" w:rsidTr="003F0D73">
        <w:sdt>
          <w:sdtPr>
            <w:alias w:val="Abstract"/>
            <w:tag w:val="abstract"/>
            <w:id w:val="-635871867"/>
            <w:placeholder>
              <w:docPart w:val="BC585912A980A1418D7AF55D2A0CF2F9"/>
            </w:placeholder>
          </w:sdtPr>
          <w:sdtContent>
            <w:tc>
              <w:tcPr>
                <w:tcW w:w="9016" w:type="dxa"/>
                <w:tcMar>
                  <w:top w:w="113" w:type="dxa"/>
                  <w:bottom w:w="113" w:type="dxa"/>
                </w:tcMar>
              </w:tcPr>
              <w:p w14:paraId="0E97692A" w14:textId="77777777" w:rsidR="00550CDB" w:rsidRDefault="00550CDB" w:rsidP="00550CDB">
                <w:r>
                  <w:rPr>
                    <w:rFonts w:ascii="Times New Roman" w:hAnsi="Times New Roman" w:cs="Times New Roman"/>
                    <w:color w:val="262626"/>
                  </w:rPr>
                  <w:t xml:space="preserve">German-born dancer and choreographer Renate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was a pioneer of modern dance in Argentina. Following early training in classical and modern dance in Berlin, she immigrated to Argentina in 1936, where she presented original work and in 1944 joined former </w:t>
                </w:r>
                <w:proofErr w:type="spellStart"/>
                <w:r>
                  <w:rPr>
                    <w:rFonts w:ascii="Times New Roman" w:hAnsi="Times New Roman" w:cs="Times New Roman"/>
                    <w:color w:val="262626"/>
                  </w:rPr>
                  <w:t>Denishawn</w:t>
                </w:r>
                <w:proofErr w:type="spellEnd"/>
                <w:r>
                  <w:rPr>
                    <w:rFonts w:ascii="Times New Roman" w:hAnsi="Times New Roman" w:cs="Times New Roman"/>
                    <w:color w:val="262626"/>
                  </w:rPr>
                  <w:t xml:space="preserve"> dancer Miriam Winslow’s company based in Buenos Aires. In 1953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travelled to the United States, where she studied with Louis Horst, Doris Humphrey, Martha Graham, Agnes de Mille, José Limón, and </w:t>
                </w:r>
                <w:proofErr w:type="spellStart"/>
                <w:r>
                  <w:rPr>
                    <w:rFonts w:ascii="Times New Roman" w:hAnsi="Times New Roman" w:cs="Times New Roman"/>
                    <w:color w:val="262626"/>
                  </w:rPr>
                  <w:t>Hanya</w:t>
                </w:r>
                <w:proofErr w:type="spellEnd"/>
                <w:r>
                  <w:rPr>
                    <w:rFonts w:ascii="Times New Roman" w:hAnsi="Times New Roman" w:cs="Times New Roman"/>
                    <w:color w:val="262626"/>
                  </w:rPr>
                  <w:t xml:space="preserve"> Holm. </w:t>
                </w:r>
                <w:proofErr w:type="spellStart"/>
                <w:r>
                  <w:rPr>
                    <w:rFonts w:ascii="Times New Roman" w:hAnsi="Times New Roman" w:cs="Times New Roman"/>
                    <w:color w:val="262626"/>
                  </w:rPr>
                  <w:t>Schottelius’s</w:t>
                </w:r>
                <w:proofErr w:type="spellEnd"/>
                <w:r>
                  <w:rPr>
                    <w:rFonts w:ascii="Times New Roman" w:hAnsi="Times New Roman" w:cs="Times New Roman"/>
                    <w:color w:val="262626"/>
                  </w:rPr>
                  <w:t xml:space="preserve"> choreography synthesizes her roots in German </w:t>
                </w:r>
                <w:proofErr w:type="spellStart"/>
                <w:r>
                  <w:rPr>
                    <w:rFonts w:ascii="Times New Roman" w:hAnsi="Times New Roman" w:cs="Times New Roman"/>
                    <w:i/>
                    <w:color w:val="262626"/>
                  </w:rPr>
                  <w:t>Ausdruckstanz</w:t>
                </w:r>
                <w:proofErr w:type="spellEnd"/>
                <w:r>
                  <w:rPr>
                    <w:rFonts w:ascii="Times New Roman" w:hAnsi="Times New Roman" w:cs="Times New Roman"/>
                    <w:color w:val="262626"/>
                  </w:rPr>
                  <w:t xml:space="preserve"> and the US modern dance tradition, reflecting not only her personal artistic biography, but also</w:t>
                </w:r>
                <w:r>
                  <w:rPr>
                    <w:rFonts w:ascii="Times New Roman" w:hAnsi="Times New Roman" w:cs="Times New Roman"/>
                  </w:rPr>
                  <w:t xml:space="preserve"> the co</w:t>
                </w:r>
                <w:bookmarkStart w:id="0" w:name="_GoBack"/>
                <w:bookmarkEnd w:id="0"/>
                <w:r>
                  <w:rPr>
                    <w:rFonts w:ascii="Times New Roman" w:hAnsi="Times New Roman" w:cs="Times New Roman"/>
                  </w:rPr>
                  <w:t>nfluence of modernist styles circulating through Argentina by the mid-twentieth century.</w:t>
                </w:r>
                <w:r>
                  <w:rPr>
                    <w:rFonts w:ascii="Times New Roman" w:hAnsi="Times New Roman" w:cs="Times New Roman"/>
                    <w:color w:val="262626"/>
                  </w:rPr>
                  <w:t xml:space="preserve"> In addition to her artistic contributions,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was at the forefront of initiatives to support modern dance production in Argentina, most notably the Friends of Dance Association (1962-1972). Over the course of her extensive performance and teaching career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also worked internationally at the Royal Swedish Opera, the </w:t>
                </w:r>
                <w:proofErr w:type="spellStart"/>
                <w:r>
                  <w:rPr>
                    <w:rFonts w:ascii="Times New Roman" w:hAnsi="Times New Roman" w:cs="Times New Roman"/>
                    <w:color w:val="262626"/>
                  </w:rPr>
                  <w:t>Cullberg</w:t>
                </w:r>
                <w:proofErr w:type="spellEnd"/>
                <w:r>
                  <w:rPr>
                    <w:rFonts w:ascii="Times New Roman" w:hAnsi="Times New Roman" w:cs="Times New Roman"/>
                    <w:color w:val="262626"/>
                  </w:rPr>
                  <w:t xml:space="preserve"> Ballet, and the Boston Conservatory of Music, Dance, and Theatre. A keen teacher of dance technique and composition, she mentored many influential Argentine modern dancers, including Oscar </w:t>
                </w:r>
                <w:proofErr w:type="spellStart"/>
                <w:r>
                  <w:rPr>
                    <w:rFonts w:ascii="Times New Roman" w:hAnsi="Times New Roman" w:cs="Times New Roman"/>
                    <w:color w:val="262626"/>
                  </w:rPr>
                  <w:t>Araiz</w:t>
                </w:r>
                <w:proofErr w:type="spellEnd"/>
                <w:r>
                  <w:rPr>
                    <w:rFonts w:ascii="Times New Roman" w:hAnsi="Times New Roman" w:cs="Times New Roman"/>
                    <w:color w:val="262626"/>
                  </w:rPr>
                  <w:t xml:space="preserve"> and Ana </w:t>
                </w:r>
                <w:proofErr w:type="spellStart"/>
                <w:r>
                  <w:rPr>
                    <w:rFonts w:ascii="Times New Roman" w:hAnsi="Times New Roman" w:cs="Times New Roman"/>
                    <w:color w:val="262626"/>
                  </w:rPr>
                  <w:t>María</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Stekelman</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acted as Artistic Advisor to the Contemporary Ballet of the General San Martín Municipal Theatre until her death in Buenos Aires in 1998. </w:t>
                </w:r>
              </w:p>
              <w:p w14:paraId="61AA1CFD" w14:textId="77777777" w:rsidR="00550CDB" w:rsidRDefault="00550CDB" w:rsidP="00550CDB"/>
              <w:p w14:paraId="5627009B" w14:textId="77777777" w:rsidR="00E85A05" w:rsidRDefault="00E85A05" w:rsidP="00E85A05"/>
            </w:tc>
          </w:sdtContent>
        </w:sdt>
      </w:tr>
      <w:tr w:rsidR="003F0D73" w14:paraId="079E1DC2" w14:textId="77777777" w:rsidTr="003F0D73">
        <w:tc>
          <w:tcPr>
            <w:tcW w:w="9016" w:type="dxa"/>
            <w:tcMar>
              <w:top w:w="113" w:type="dxa"/>
              <w:bottom w:w="113" w:type="dxa"/>
            </w:tcMar>
          </w:tcPr>
          <w:p w14:paraId="458A9C06" w14:textId="77777777" w:rsidR="00550CDB" w:rsidRPr="00A75CFC" w:rsidRDefault="00550CDB" w:rsidP="00550CDB">
            <w:pPr>
              <w:pStyle w:val="Heading1"/>
              <w:outlineLvl w:val="0"/>
            </w:pPr>
            <w:r w:rsidRPr="00A75CFC">
              <w:lastRenderedPageBreak/>
              <w:t>Summary</w:t>
            </w:r>
          </w:p>
          <w:p w14:paraId="719067F8" w14:textId="77777777" w:rsidR="00550CDB" w:rsidRDefault="00550CDB" w:rsidP="00550CDB"/>
          <w:p w14:paraId="4BF19479" w14:textId="77777777" w:rsidR="00550CDB" w:rsidRDefault="00550CDB" w:rsidP="00550CDB"/>
          <w:sdt>
            <w:sdtPr>
              <w:alias w:val="Article text"/>
              <w:tag w:val="articleText"/>
              <w:id w:val="634067588"/>
              <w:placeholder>
                <w:docPart w:val="628081EF70A60D45B1D1A2BC9345CB1E"/>
              </w:placeholder>
            </w:sdtPr>
            <w:sdtContent>
              <w:p w14:paraId="0DD9B7B5" w14:textId="77777777" w:rsidR="00550CDB" w:rsidRDefault="00550CDB" w:rsidP="00550CDB">
                <w:r>
                  <w:rPr>
                    <w:rFonts w:ascii="Times New Roman" w:hAnsi="Times New Roman" w:cs="Times New Roman"/>
                    <w:color w:val="262626"/>
                  </w:rPr>
                  <w:t xml:space="preserve">German-born dancer and choreographer Renate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was a pioneer of modern dance in Argentina. Following early training in classical and modern dance in Berlin, she immigrated to Argentina in 1936, where she presented original work and in 1944 joined former </w:t>
                </w:r>
                <w:proofErr w:type="spellStart"/>
                <w:r>
                  <w:rPr>
                    <w:rFonts w:ascii="Times New Roman" w:hAnsi="Times New Roman" w:cs="Times New Roman"/>
                    <w:color w:val="262626"/>
                  </w:rPr>
                  <w:t>Denishawn</w:t>
                </w:r>
                <w:proofErr w:type="spellEnd"/>
                <w:r>
                  <w:rPr>
                    <w:rFonts w:ascii="Times New Roman" w:hAnsi="Times New Roman" w:cs="Times New Roman"/>
                    <w:color w:val="262626"/>
                  </w:rPr>
                  <w:t xml:space="preserve"> dancer Miriam Winslow’s company based in Buenos Aires. In 1953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travelled to the United States, where she studied with Louis Horst, Doris Humphrey, Martha Graham, Agnes de Mille, José Limón, and </w:t>
                </w:r>
                <w:proofErr w:type="spellStart"/>
                <w:r>
                  <w:rPr>
                    <w:rFonts w:ascii="Times New Roman" w:hAnsi="Times New Roman" w:cs="Times New Roman"/>
                    <w:color w:val="262626"/>
                  </w:rPr>
                  <w:t>Hanya</w:t>
                </w:r>
                <w:proofErr w:type="spellEnd"/>
                <w:r>
                  <w:rPr>
                    <w:rFonts w:ascii="Times New Roman" w:hAnsi="Times New Roman" w:cs="Times New Roman"/>
                    <w:color w:val="262626"/>
                  </w:rPr>
                  <w:t xml:space="preserve"> Holm. </w:t>
                </w:r>
                <w:proofErr w:type="spellStart"/>
                <w:r>
                  <w:rPr>
                    <w:rFonts w:ascii="Times New Roman" w:hAnsi="Times New Roman" w:cs="Times New Roman"/>
                    <w:color w:val="262626"/>
                  </w:rPr>
                  <w:t>Schottelius’s</w:t>
                </w:r>
                <w:proofErr w:type="spellEnd"/>
                <w:r>
                  <w:rPr>
                    <w:rFonts w:ascii="Times New Roman" w:hAnsi="Times New Roman" w:cs="Times New Roman"/>
                    <w:color w:val="262626"/>
                  </w:rPr>
                  <w:t xml:space="preserve"> choreography synthesizes her roots in German </w:t>
                </w:r>
                <w:proofErr w:type="spellStart"/>
                <w:r>
                  <w:rPr>
                    <w:rFonts w:ascii="Times New Roman" w:hAnsi="Times New Roman" w:cs="Times New Roman"/>
                    <w:i/>
                    <w:color w:val="262626"/>
                  </w:rPr>
                  <w:t>Ausdruckstanz</w:t>
                </w:r>
                <w:proofErr w:type="spellEnd"/>
                <w:r>
                  <w:rPr>
                    <w:rFonts w:ascii="Times New Roman" w:hAnsi="Times New Roman" w:cs="Times New Roman"/>
                    <w:color w:val="262626"/>
                  </w:rPr>
                  <w:t xml:space="preserve"> and the US modern dance tradition, reflecting not only her personal artistic biography, but also</w:t>
                </w:r>
                <w:r>
                  <w:rPr>
                    <w:rFonts w:ascii="Times New Roman" w:hAnsi="Times New Roman" w:cs="Times New Roman"/>
                  </w:rPr>
                  <w:t xml:space="preserve"> the confluence of modernist styles circulating through Argentina by the mid-twentieth century.</w:t>
                </w:r>
                <w:r>
                  <w:rPr>
                    <w:rFonts w:ascii="Times New Roman" w:hAnsi="Times New Roman" w:cs="Times New Roman"/>
                    <w:color w:val="262626"/>
                  </w:rPr>
                  <w:t xml:space="preserve"> In addition to her artistic contributions,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was at the forefront of initiatives to support modern dance production in Argentina, most notably the Friends of Dance Association (1962-1972). Over the course of her extensive performance and teaching career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also worked internationally at the Royal Swedish Opera, the </w:t>
                </w:r>
                <w:proofErr w:type="spellStart"/>
                <w:r>
                  <w:rPr>
                    <w:rFonts w:ascii="Times New Roman" w:hAnsi="Times New Roman" w:cs="Times New Roman"/>
                    <w:color w:val="262626"/>
                  </w:rPr>
                  <w:t>Cullberg</w:t>
                </w:r>
                <w:proofErr w:type="spellEnd"/>
                <w:r>
                  <w:rPr>
                    <w:rFonts w:ascii="Times New Roman" w:hAnsi="Times New Roman" w:cs="Times New Roman"/>
                    <w:color w:val="262626"/>
                  </w:rPr>
                  <w:t xml:space="preserve"> Ballet, and the Boston Conservatory of Music, Dance, and Theatre. A keen teacher of dance technique and composition, she mentored many influential Argentine modern dancers, including Oscar </w:t>
                </w:r>
                <w:proofErr w:type="spellStart"/>
                <w:r>
                  <w:rPr>
                    <w:rFonts w:ascii="Times New Roman" w:hAnsi="Times New Roman" w:cs="Times New Roman"/>
                    <w:color w:val="262626"/>
                  </w:rPr>
                  <w:t>Araiz</w:t>
                </w:r>
                <w:proofErr w:type="spellEnd"/>
                <w:r>
                  <w:rPr>
                    <w:rFonts w:ascii="Times New Roman" w:hAnsi="Times New Roman" w:cs="Times New Roman"/>
                    <w:color w:val="262626"/>
                  </w:rPr>
                  <w:t xml:space="preserve"> and Ana </w:t>
                </w:r>
                <w:proofErr w:type="spellStart"/>
                <w:r>
                  <w:rPr>
                    <w:rFonts w:ascii="Times New Roman" w:hAnsi="Times New Roman" w:cs="Times New Roman"/>
                    <w:color w:val="262626"/>
                  </w:rPr>
                  <w:t>María</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Stekelman</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acted as Artistic Advisor to the Contemporary Ballet of the General San Martín Municipal Theatre until her death in Buenos Aires in 1998. </w:t>
                </w:r>
              </w:p>
              <w:p w14:paraId="746954BF" w14:textId="77777777" w:rsidR="00550CDB" w:rsidRDefault="00550CDB" w:rsidP="00550CDB"/>
              <w:p w14:paraId="07E513DC" w14:textId="77777777" w:rsidR="00550CDB" w:rsidRPr="00A75CFC" w:rsidRDefault="00550CDB" w:rsidP="00550CDB">
                <w:pPr>
                  <w:pStyle w:val="Heading1"/>
                  <w:outlineLvl w:val="0"/>
                </w:pPr>
                <w:r w:rsidRPr="00A75CFC">
                  <w:rPr>
                    <w:u w:color="262626"/>
                  </w:rPr>
                  <w:t>Training</w:t>
                </w:r>
              </w:p>
              <w:p w14:paraId="7A3784C2" w14:textId="77777777" w:rsidR="00550CDB" w:rsidRDefault="00550CDB" w:rsidP="00550CDB">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began her training in classical and modern dance in 1929 at the Berlin Municipal Opera, where she studied with Ruth Sorel-</w:t>
                </w:r>
                <w:proofErr w:type="spellStart"/>
                <w:r>
                  <w:rPr>
                    <w:rFonts w:ascii="Times New Roman" w:hAnsi="Times New Roman" w:cs="Times New Roman"/>
                    <w:color w:val="262626"/>
                  </w:rPr>
                  <w:t>Abramovitsch</w:t>
                </w:r>
                <w:proofErr w:type="spellEnd"/>
                <w:r>
                  <w:rPr>
                    <w:rFonts w:ascii="Times New Roman" w:hAnsi="Times New Roman" w:cs="Times New Roman"/>
                    <w:color w:val="262626"/>
                  </w:rPr>
                  <w:t xml:space="preserve"> and Alice </w:t>
                </w:r>
                <w:proofErr w:type="spellStart"/>
                <w:r>
                  <w:rPr>
                    <w:rFonts w:ascii="Times New Roman" w:hAnsi="Times New Roman" w:cs="Times New Roman"/>
                    <w:color w:val="262626"/>
                  </w:rPr>
                  <w:t>Uhlen</w:t>
                </w:r>
                <w:proofErr w:type="spellEnd"/>
                <w:r>
                  <w:rPr>
                    <w:rFonts w:ascii="Times New Roman" w:hAnsi="Times New Roman" w:cs="Times New Roman"/>
                    <w:color w:val="262626"/>
                  </w:rPr>
                  <w:t xml:space="preserve">, former Mary </w:t>
                </w:r>
                <w:proofErr w:type="spellStart"/>
                <w:r>
                  <w:rPr>
                    <w:rFonts w:ascii="Times New Roman" w:hAnsi="Times New Roman" w:cs="Times New Roman"/>
                    <w:color w:val="262626"/>
                  </w:rPr>
                  <w:t>Wigman</w:t>
                </w:r>
                <w:proofErr w:type="spellEnd"/>
                <w:r>
                  <w:rPr>
                    <w:rFonts w:ascii="Times New Roman" w:hAnsi="Times New Roman" w:cs="Times New Roman"/>
                    <w:color w:val="262626"/>
                  </w:rPr>
                  <w:t xml:space="preserve"> dancers. Due to her mother’s Jewish heritage and the rise of the Nazi state in Germany,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immigrated to Buenos Aires in 1936. In the absence of modern dance opportunities, she studied ballet and </w:t>
                </w:r>
                <w:proofErr w:type="spellStart"/>
                <w:r>
                  <w:rPr>
                    <w:rFonts w:ascii="Times New Roman" w:hAnsi="Times New Roman" w:cs="Times New Roman"/>
                    <w:color w:val="262626"/>
                  </w:rPr>
                  <w:t>Dalcroze</w:t>
                </w:r>
                <w:proofErr w:type="spellEnd"/>
                <w:r>
                  <w:rPr>
                    <w:rFonts w:ascii="Times New Roman" w:hAnsi="Times New Roman" w:cs="Times New Roman"/>
                    <w:color w:val="262626"/>
                  </w:rPr>
                  <w:t xml:space="preserve">-based </w:t>
                </w:r>
                <w:proofErr w:type="spellStart"/>
                <w:r>
                  <w:rPr>
                    <w:rFonts w:ascii="Times New Roman" w:hAnsi="Times New Roman" w:cs="Times New Roman"/>
                    <w:color w:val="262626"/>
                  </w:rPr>
                  <w:t>eurythmics</w:t>
                </w:r>
                <w:proofErr w:type="spellEnd"/>
                <w:r>
                  <w:rPr>
                    <w:rFonts w:ascii="Times New Roman" w:hAnsi="Times New Roman" w:cs="Times New Roman"/>
                    <w:color w:val="262626"/>
                  </w:rPr>
                  <w:t xml:space="preserve"> with German-born </w:t>
                </w:r>
                <w:proofErr w:type="spellStart"/>
                <w:r>
                  <w:rPr>
                    <w:rFonts w:ascii="Times New Roman" w:hAnsi="Times New Roman" w:cs="Times New Roman"/>
                    <w:color w:val="262626"/>
                  </w:rPr>
                  <w:t>Annelene</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Michiels</w:t>
                </w:r>
                <w:proofErr w:type="spellEnd"/>
                <w:r>
                  <w:rPr>
                    <w:rFonts w:ascii="Times New Roman" w:hAnsi="Times New Roman" w:cs="Times New Roman"/>
                    <w:color w:val="262626"/>
                  </w:rPr>
                  <w:t xml:space="preserve"> at the National Conservatory.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resumed her modern dance study when Austrian Otto </w:t>
                </w:r>
                <w:proofErr w:type="spellStart"/>
                <w:r>
                  <w:rPr>
                    <w:rFonts w:ascii="Times New Roman" w:hAnsi="Times New Roman" w:cs="Times New Roman"/>
                    <w:color w:val="262626"/>
                  </w:rPr>
                  <w:t>Werberg</w:t>
                </w:r>
                <w:proofErr w:type="spellEnd"/>
                <w:r>
                  <w:rPr>
                    <w:rFonts w:ascii="Times New Roman" w:hAnsi="Times New Roman" w:cs="Times New Roman"/>
                    <w:color w:val="262626"/>
                  </w:rPr>
                  <w:t xml:space="preserve"> arrived in Buenos Aires in 1939. In 1944, after former </w:t>
                </w:r>
                <w:proofErr w:type="spellStart"/>
                <w:r>
                  <w:rPr>
                    <w:rFonts w:ascii="Times New Roman" w:hAnsi="Times New Roman" w:cs="Times New Roman"/>
                    <w:color w:val="262626"/>
                  </w:rPr>
                  <w:t>Denishawn</w:t>
                </w:r>
                <w:proofErr w:type="spellEnd"/>
                <w:r>
                  <w:rPr>
                    <w:rFonts w:ascii="Times New Roman" w:hAnsi="Times New Roman" w:cs="Times New Roman"/>
                    <w:color w:val="262626"/>
                  </w:rPr>
                  <w:t xml:space="preserve"> dancer Miriam Winslow decided to base her work in Argentina following a successful tour to the country,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joined the newly founded Ballet Winslow.</w:t>
                </w:r>
              </w:p>
              <w:p w14:paraId="3EECFC44" w14:textId="77777777" w:rsidR="00550CDB" w:rsidRDefault="00550CDB" w:rsidP="00550CDB"/>
              <w:p w14:paraId="249684DC" w14:textId="77777777" w:rsidR="00550CDB" w:rsidRDefault="00550CDB" w:rsidP="00550CDB">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travelled to New York in 1953, where she studied technique with Martha Graham, Agnes de Mille, José Limón, and </w:t>
                </w:r>
                <w:proofErr w:type="spellStart"/>
                <w:r>
                  <w:rPr>
                    <w:rFonts w:ascii="Times New Roman" w:hAnsi="Times New Roman" w:cs="Times New Roman"/>
                    <w:color w:val="262626"/>
                  </w:rPr>
                  <w:t>Hanya</w:t>
                </w:r>
                <w:proofErr w:type="spellEnd"/>
                <w:r>
                  <w:rPr>
                    <w:rFonts w:ascii="Times New Roman" w:hAnsi="Times New Roman" w:cs="Times New Roman"/>
                    <w:color w:val="262626"/>
                  </w:rPr>
                  <w:t xml:space="preserve"> Holm as well as dance composition with Louis Horst and Doris Humphrey. Limón, de Mille, and Holm all expressed interest in contracting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as a dancer in their companies, but because she did not have a US work permit she returned to Argentina in 1954.</w:t>
                </w:r>
              </w:p>
              <w:p w14:paraId="3D73C2B0" w14:textId="77777777" w:rsidR="00550CDB" w:rsidRDefault="00550CDB" w:rsidP="00550CDB"/>
              <w:p w14:paraId="1D00C0D1" w14:textId="77777777" w:rsidR="00550CDB" w:rsidRPr="00ED4FA8" w:rsidRDefault="00550CDB" w:rsidP="00550CDB">
                <w:pPr>
                  <w:pStyle w:val="Heading1"/>
                  <w:outlineLvl w:val="0"/>
                </w:pPr>
                <w:r w:rsidRPr="00ED4FA8">
                  <w:rPr>
                    <w:u w:color="262626"/>
                  </w:rPr>
                  <w:t>Major Contributions to the Field and to Modernism</w:t>
                </w:r>
              </w:p>
              <w:p w14:paraId="40F1D476" w14:textId="77777777" w:rsidR="00550CDB" w:rsidRDefault="00550CDB" w:rsidP="00550CDB">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first began to teach and present her own choreography in Buenos Aires in the early 1940s. Debuting solos alongside occasional </w:t>
                </w:r>
                <w:proofErr w:type="spellStart"/>
                <w:r>
                  <w:rPr>
                    <w:rFonts w:ascii="Times New Roman" w:hAnsi="Times New Roman" w:cs="Times New Roman"/>
                    <w:color w:val="262626"/>
                  </w:rPr>
                  <w:t>restagings</w:t>
                </w:r>
                <w:proofErr w:type="spellEnd"/>
                <w:r>
                  <w:rPr>
                    <w:rFonts w:ascii="Times New Roman" w:hAnsi="Times New Roman" w:cs="Times New Roman"/>
                    <w:color w:val="262626"/>
                  </w:rPr>
                  <w:t xml:space="preserve"> of Winslow’s works, she quickly made a name for herself as a talented teacher and performer. Following her return from the US, a group of former students asked that she mentor and supervise their compositions, a project which evolved into her directorship of the Contemporary Dance Experimental Group. The group performed in Brazil, Uruguay, and Argentina, and participated in the inaugural performance of the new General San Martín Municipal Theatre in 1961.</w:t>
                </w:r>
              </w:p>
              <w:p w14:paraId="18709819" w14:textId="77777777" w:rsidR="00550CDB" w:rsidRDefault="00550CDB" w:rsidP="00550CDB"/>
              <w:p w14:paraId="3287B9C5" w14:textId="77777777" w:rsidR="00550CDB" w:rsidRDefault="00550CDB" w:rsidP="00550CDB">
                <w:r>
                  <w:rPr>
                    <w:rFonts w:ascii="Times New Roman" w:hAnsi="Times New Roman" w:cs="Times New Roman"/>
                    <w:color w:val="262626"/>
                  </w:rPr>
                  <w:t xml:space="preserve">Driven by her career goal of fostering institutional support and audience development for modern dance in Buenos Aires,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played a foundational role in the conception and organization of the Friends of Dance Association (AADA, 1962-1972). A consortium of ballet and modern dancers and choreographers, the organization encouraged professionalization as well as sought to support the production of new choreographic work, augment pedagogical spaces for dance, and facilitate </w:t>
                </w:r>
                <w:r>
                  <w:rPr>
                    <w:rFonts w:ascii="Times New Roman" w:hAnsi="Times New Roman" w:cs="Times New Roman"/>
                    <w:color w:val="262626"/>
                  </w:rPr>
                  <w:lastRenderedPageBreak/>
                  <w:t xml:space="preserve">dialogue between classical and modern forms. Tamara </w:t>
                </w:r>
                <w:proofErr w:type="spellStart"/>
                <w:r>
                  <w:rPr>
                    <w:rFonts w:ascii="Times New Roman" w:hAnsi="Times New Roman" w:cs="Times New Roman"/>
                    <w:color w:val="262626"/>
                  </w:rPr>
                  <w:t>Grigorieva</w:t>
                </w:r>
                <w:proofErr w:type="spellEnd"/>
                <w:r>
                  <w:rPr>
                    <w:rFonts w:ascii="Times New Roman" w:hAnsi="Times New Roman" w:cs="Times New Roman"/>
                    <w:color w:val="262626"/>
                  </w:rPr>
                  <w:t xml:space="preserve"> (a former dancer with the Ballets </w:t>
                </w:r>
                <w:proofErr w:type="spellStart"/>
                <w:r>
                  <w:rPr>
                    <w:rFonts w:ascii="Times New Roman" w:hAnsi="Times New Roman" w:cs="Times New Roman"/>
                    <w:color w:val="262626"/>
                  </w:rPr>
                  <w:t>Russes</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Amalia</w:t>
                </w:r>
                <w:proofErr w:type="spellEnd"/>
                <w:r>
                  <w:rPr>
                    <w:rFonts w:ascii="Times New Roman" w:hAnsi="Times New Roman" w:cs="Times New Roman"/>
                    <w:color w:val="262626"/>
                  </w:rPr>
                  <w:t xml:space="preserve"> Lozano, </w:t>
                </w:r>
                <w:proofErr w:type="spellStart"/>
                <w:r>
                  <w:rPr>
                    <w:rFonts w:ascii="Times New Roman" w:hAnsi="Times New Roman" w:cs="Times New Roman"/>
                    <w:color w:val="262626"/>
                  </w:rPr>
                  <w:t>Ekatherina</w:t>
                </w:r>
                <w:proofErr w:type="spellEnd"/>
                <w:r>
                  <w:rPr>
                    <w:rFonts w:ascii="Times New Roman" w:hAnsi="Times New Roman" w:cs="Times New Roman"/>
                    <w:color w:val="262626"/>
                  </w:rPr>
                  <w:t xml:space="preserve"> de </w:t>
                </w:r>
                <w:proofErr w:type="spellStart"/>
                <w:r>
                  <w:rPr>
                    <w:rFonts w:ascii="Times New Roman" w:hAnsi="Times New Roman" w:cs="Times New Roman"/>
                    <w:color w:val="262626"/>
                  </w:rPr>
                  <w:t>Galanta</w:t>
                </w:r>
                <w:proofErr w:type="spellEnd"/>
                <w:r>
                  <w:rPr>
                    <w:rFonts w:ascii="Times New Roman" w:hAnsi="Times New Roman" w:cs="Times New Roman"/>
                    <w:color w:val="262626"/>
                  </w:rPr>
                  <w:t xml:space="preserve">, Roberto </w:t>
                </w:r>
                <w:proofErr w:type="spellStart"/>
                <w:r>
                  <w:rPr>
                    <w:rFonts w:ascii="Times New Roman" w:hAnsi="Times New Roman" w:cs="Times New Roman"/>
                    <w:color w:val="262626"/>
                  </w:rPr>
                  <w:t>Giachero</w:t>
                </w:r>
                <w:proofErr w:type="spellEnd"/>
                <w:r>
                  <w:rPr>
                    <w:rFonts w:ascii="Times New Roman" w:hAnsi="Times New Roman" w:cs="Times New Roman"/>
                    <w:color w:val="262626"/>
                  </w:rPr>
                  <w:t xml:space="preserve">, and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—the only modern dancer—formed the founding directing committee of the Association. Following the committee’s selection of proposed dance works, AADA arranged rehearsal and performance space and production support, generally through the General San Martín Municipal Theatre. In addition to acting in an organizational capacity,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frequently premiered and re-staged works as part of AADA programming, including </w:t>
                </w:r>
                <w:proofErr w:type="spellStart"/>
                <w:r>
                  <w:rPr>
                    <w:rFonts w:ascii="Times New Roman" w:hAnsi="Times New Roman" w:cs="Times New Roman"/>
                    <w:i/>
                    <w:color w:val="262626"/>
                  </w:rPr>
                  <w:t>Recordad</w:t>
                </w:r>
                <w:proofErr w:type="spellEnd"/>
                <w:r>
                  <w:rPr>
                    <w:rFonts w:ascii="Times New Roman" w:hAnsi="Times New Roman" w:cs="Times New Roman"/>
                    <w:i/>
                    <w:color w:val="262626"/>
                  </w:rPr>
                  <w:t xml:space="preserve">: el </w:t>
                </w:r>
                <w:proofErr w:type="spellStart"/>
                <w:r>
                  <w:rPr>
                    <w:rFonts w:ascii="Times New Roman" w:hAnsi="Times New Roman" w:cs="Times New Roman"/>
                    <w:i/>
                    <w:color w:val="262626"/>
                  </w:rPr>
                  <w:t>amor</w:t>
                </w:r>
                <w:proofErr w:type="spellEnd"/>
                <w:r>
                  <w:rPr>
                    <w:rFonts w:ascii="Times New Roman" w:hAnsi="Times New Roman" w:cs="Times New Roman"/>
                    <w:color w:val="262626"/>
                  </w:rPr>
                  <w:t xml:space="preserve"> (</w:t>
                </w:r>
                <w:r w:rsidRPr="00692DC9">
                  <w:rPr>
                    <w:rFonts w:ascii="Times New Roman" w:hAnsi="Times New Roman" w:cs="Times New Roman"/>
                    <w:i/>
                    <w:color w:val="262626"/>
                  </w:rPr>
                  <w:t>Remember: Love</w:t>
                </w:r>
                <w:r>
                  <w:rPr>
                    <w:rFonts w:ascii="Times New Roman" w:hAnsi="Times New Roman" w:cs="Times New Roman"/>
                    <w:color w:val="262626"/>
                  </w:rPr>
                  <w:t xml:space="preserve">, 1961) and </w:t>
                </w:r>
                <w:proofErr w:type="spellStart"/>
                <w:r>
                  <w:rPr>
                    <w:rFonts w:ascii="Times New Roman" w:hAnsi="Times New Roman" w:cs="Times New Roman"/>
                    <w:i/>
                    <w:color w:val="262626"/>
                  </w:rPr>
                  <w:t>Galería</w:t>
                </w:r>
                <w:proofErr w:type="spellEnd"/>
                <w:r>
                  <w:rPr>
                    <w:rFonts w:ascii="Times New Roman" w:hAnsi="Times New Roman" w:cs="Times New Roman"/>
                    <w:i/>
                    <w:color w:val="262626"/>
                  </w:rPr>
                  <w:t xml:space="preserve"> </w:t>
                </w:r>
                <w:proofErr w:type="spellStart"/>
                <w:r>
                  <w:rPr>
                    <w:rFonts w:ascii="Times New Roman" w:hAnsi="Times New Roman" w:cs="Times New Roman"/>
                    <w:i/>
                    <w:color w:val="262626"/>
                  </w:rPr>
                  <w:t>humana</w:t>
                </w:r>
                <w:proofErr w:type="spellEnd"/>
                <w:r>
                  <w:rPr>
                    <w:rFonts w:ascii="Times New Roman" w:hAnsi="Times New Roman" w:cs="Times New Roman"/>
                    <w:color w:val="262626"/>
                  </w:rPr>
                  <w:t xml:space="preserve"> (</w:t>
                </w:r>
                <w:r w:rsidRPr="00692DC9">
                  <w:rPr>
                    <w:rFonts w:ascii="Times New Roman" w:hAnsi="Times New Roman" w:cs="Times New Roman"/>
                    <w:i/>
                    <w:color w:val="262626"/>
                  </w:rPr>
                  <w:t>Human Gallery</w:t>
                </w:r>
                <w:r>
                  <w:rPr>
                    <w:rFonts w:ascii="Times New Roman" w:hAnsi="Times New Roman" w:cs="Times New Roman"/>
                    <w:color w:val="262626"/>
                  </w:rPr>
                  <w:t xml:space="preserve">, 1963).  The press lauded </w:t>
                </w:r>
                <w:proofErr w:type="spellStart"/>
                <w:r>
                  <w:rPr>
                    <w:rFonts w:ascii="Times New Roman" w:hAnsi="Times New Roman" w:cs="Times New Roman"/>
                    <w:i/>
                    <w:color w:val="262626"/>
                  </w:rPr>
                  <w:t>Recordad</w:t>
                </w:r>
                <w:proofErr w:type="spellEnd"/>
                <w:r>
                  <w:rPr>
                    <w:rFonts w:ascii="Times New Roman" w:hAnsi="Times New Roman" w:cs="Times New Roman"/>
                    <w:i/>
                    <w:color w:val="262626"/>
                  </w:rPr>
                  <w:t xml:space="preserve">: el </w:t>
                </w:r>
                <w:proofErr w:type="spellStart"/>
                <w:r>
                  <w:rPr>
                    <w:rFonts w:ascii="Times New Roman" w:hAnsi="Times New Roman" w:cs="Times New Roman"/>
                    <w:i/>
                    <w:color w:val="262626"/>
                  </w:rPr>
                  <w:t>amor</w:t>
                </w:r>
                <w:proofErr w:type="spellEnd"/>
                <w:r>
                  <w:rPr>
                    <w:rFonts w:ascii="Times New Roman" w:hAnsi="Times New Roman" w:cs="Times New Roman"/>
                    <w:color w:val="262626"/>
                  </w:rPr>
                  <w:t xml:space="preserve"> for showcasing </w:t>
                </w:r>
                <w:proofErr w:type="spellStart"/>
                <w:r>
                  <w:rPr>
                    <w:rFonts w:ascii="Times New Roman" w:hAnsi="Times New Roman" w:cs="Times New Roman"/>
                    <w:color w:val="262626"/>
                  </w:rPr>
                  <w:t>Schottelius’s</w:t>
                </w:r>
                <w:proofErr w:type="spellEnd"/>
                <w:r>
                  <w:rPr>
                    <w:rFonts w:ascii="Times New Roman" w:hAnsi="Times New Roman" w:cs="Times New Roman"/>
                    <w:color w:val="262626"/>
                  </w:rPr>
                  <w:t xml:space="preserve"> technical capacity as a dancer and noted that </w:t>
                </w:r>
                <w:proofErr w:type="spellStart"/>
                <w:r>
                  <w:rPr>
                    <w:rFonts w:ascii="Times New Roman" w:hAnsi="Times New Roman" w:cs="Times New Roman"/>
                    <w:i/>
                    <w:color w:val="262626"/>
                  </w:rPr>
                  <w:t>Galería</w:t>
                </w:r>
                <w:proofErr w:type="spellEnd"/>
                <w:r>
                  <w:rPr>
                    <w:rFonts w:ascii="Times New Roman" w:hAnsi="Times New Roman" w:cs="Times New Roman"/>
                    <w:i/>
                    <w:color w:val="262626"/>
                  </w:rPr>
                  <w:t xml:space="preserve"> Humana</w:t>
                </w:r>
                <w:r>
                  <w:rPr>
                    <w:rFonts w:ascii="Times New Roman" w:hAnsi="Times New Roman" w:cs="Times New Roman"/>
                    <w:color w:val="262626"/>
                  </w:rPr>
                  <w:t xml:space="preserve"> crafted a dynamic choreographic relationship with Argentine composer Valdo </w:t>
                </w:r>
                <w:proofErr w:type="spellStart"/>
                <w:r>
                  <w:rPr>
                    <w:rFonts w:ascii="Times New Roman" w:hAnsi="Times New Roman" w:cs="Times New Roman"/>
                    <w:color w:val="262626"/>
                  </w:rPr>
                  <w:t>Sciammarella’s</w:t>
                </w:r>
                <w:proofErr w:type="spellEnd"/>
                <w:r>
                  <w:rPr>
                    <w:rFonts w:ascii="Times New Roman" w:hAnsi="Times New Roman" w:cs="Times New Roman"/>
                    <w:color w:val="262626"/>
                  </w:rPr>
                  <w:t xml:space="preserve"> score.</w:t>
                </w:r>
              </w:p>
              <w:p w14:paraId="1BEE875F" w14:textId="77777777" w:rsidR="00550CDB" w:rsidRDefault="00550CDB" w:rsidP="00550CDB"/>
              <w:p w14:paraId="28CC01F5" w14:textId="77777777" w:rsidR="00550CDB" w:rsidRDefault="00550CDB" w:rsidP="00550CDB">
                <w:r>
                  <w:rPr>
                    <w:rFonts w:ascii="Times New Roman" w:hAnsi="Times New Roman" w:cs="Times New Roman"/>
                    <w:color w:val="262626"/>
                  </w:rPr>
                  <w:t xml:space="preserve">In 1966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accepted an invitation to teach technique and composition at the Boston Conservatory of Music, Dance, and Theatre. Her tenure at the Conservatory lasted for more than eight years and she performed onstage there for the last time. In the early 1970s, while still working in Boston, she accepted another invitation to teach technique, composition, and pedagogy in Sweden at the Royal Swedish Opera and the </w:t>
                </w:r>
                <w:proofErr w:type="spellStart"/>
                <w:r>
                  <w:rPr>
                    <w:rFonts w:ascii="Times New Roman" w:hAnsi="Times New Roman" w:cs="Times New Roman"/>
                    <w:color w:val="262626"/>
                  </w:rPr>
                  <w:t>Cullberg</w:t>
                </w:r>
                <w:proofErr w:type="spellEnd"/>
                <w:r>
                  <w:rPr>
                    <w:rFonts w:ascii="Times New Roman" w:hAnsi="Times New Roman" w:cs="Times New Roman"/>
                    <w:color w:val="262626"/>
                  </w:rPr>
                  <w:t xml:space="preserve"> Ballet, where she continued to work through the early 1980s. During this time,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returned to Buenos Aires to give short seminars and performances and also travelled to Germany for several artistic engagements.</w:t>
                </w:r>
              </w:p>
              <w:p w14:paraId="3573E18E" w14:textId="77777777" w:rsidR="00550CDB" w:rsidRDefault="00550CDB" w:rsidP="00550CDB"/>
              <w:p w14:paraId="39A0DE5A" w14:textId="77777777" w:rsidR="00550CDB" w:rsidRDefault="00550CDB" w:rsidP="00550CDB">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embraced the opportunity to resettle in Buenos Aires in 1981 following an invitation from former student Ana </w:t>
                </w:r>
                <w:proofErr w:type="spellStart"/>
                <w:r>
                  <w:rPr>
                    <w:rFonts w:ascii="Times New Roman" w:hAnsi="Times New Roman" w:cs="Times New Roman"/>
                    <w:color w:val="262626"/>
                  </w:rPr>
                  <w:t>María</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Stekelman</w:t>
                </w:r>
                <w:proofErr w:type="spellEnd"/>
                <w:r>
                  <w:rPr>
                    <w:rFonts w:ascii="Times New Roman" w:hAnsi="Times New Roman" w:cs="Times New Roman"/>
                    <w:color w:val="262626"/>
                  </w:rPr>
                  <w:t xml:space="preserve">, then director of the Contemporary Ballet of the General San Martín Municipal Theatre, to lead composition and technique classes through the theatre’s conservatory.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arrived in the waning years of a repressive military dictatorship (1976-1983), a period synonymous with the forced disappearance of an estimated 30,000 Argentine citizens. Responding to the current political climate through her past as a German refugee,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set a new work on the Contemporary Ballet entitled </w:t>
                </w:r>
                <w:proofErr w:type="spellStart"/>
                <w:r>
                  <w:rPr>
                    <w:rFonts w:ascii="Times New Roman" w:hAnsi="Times New Roman" w:cs="Times New Roman"/>
                    <w:i/>
                    <w:color w:val="262626"/>
                  </w:rPr>
                  <w:t>Paisaje</w:t>
                </w:r>
                <w:proofErr w:type="spellEnd"/>
                <w:r>
                  <w:rPr>
                    <w:rFonts w:ascii="Times New Roman" w:hAnsi="Times New Roman" w:cs="Times New Roman"/>
                    <w:i/>
                    <w:color w:val="262626"/>
                  </w:rPr>
                  <w:t xml:space="preserve"> de </w:t>
                </w:r>
                <w:proofErr w:type="spellStart"/>
                <w:r>
                  <w:rPr>
                    <w:rFonts w:ascii="Times New Roman" w:hAnsi="Times New Roman" w:cs="Times New Roman"/>
                    <w:i/>
                    <w:color w:val="262626"/>
                  </w:rPr>
                  <w:t>gritos</w:t>
                </w:r>
                <w:proofErr w:type="spellEnd"/>
                <w:r>
                  <w:rPr>
                    <w:rFonts w:ascii="Times New Roman" w:hAnsi="Times New Roman" w:cs="Times New Roman"/>
                    <w:color w:val="262626"/>
                  </w:rPr>
                  <w:t xml:space="preserve"> (</w:t>
                </w:r>
                <w:r w:rsidRPr="00692DC9">
                  <w:rPr>
                    <w:rFonts w:ascii="Times New Roman" w:hAnsi="Times New Roman" w:cs="Times New Roman"/>
                    <w:i/>
                    <w:color w:val="262626"/>
                  </w:rPr>
                  <w:t>Landscape of Screams</w:t>
                </w:r>
                <w:r>
                  <w:rPr>
                    <w:rFonts w:ascii="Times New Roman" w:hAnsi="Times New Roman" w:cs="Times New Roman"/>
                    <w:color w:val="262626"/>
                  </w:rPr>
                  <w:t xml:space="preserve">, 1981). The piece is titled after the Nelly Sachs poem depicting the horror of concentration camps and the score features Maurice </w:t>
                </w:r>
                <w:proofErr w:type="spellStart"/>
                <w:r>
                  <w:rPr>
                    <w:rFonts w:ascii="Times New Roman" w:hAnsi="Times New Roman" w:cs="Times New Roman"/>
                    <w:color w:val="262626"/>
                  </w:rPr>
                  <w:t>Karkoff’s</w:t>
                </w:r>
                <w:proofErr w:type="spellEnd"/>
                <w:r>
                  <w:rPr>
                    <w:rFonts w:ascii="Times New Roman" w:hAnsi="Times New Roman" w:cs="Times New Roman"/>
                    <w:color w:val="262626"/>
                  </w:rPr>
                  <w:t xml:space="preserve"> musical interpretation of the poem. The piece also includes a program note drawn from the </w:t>
                </w:r>
                <w:r>
                  <w:rPr>
                    <w:rFonts w:ascii="Times New Roman" w:hAnsi="Times New Roman" w:cs="Times New Roman"/>
                    <w:i/>
                    <w:color w:val="262626"/>
                  </w:rPr>
                  <w:t>Diary of Anne Frank</w:t>
                </w:r>
                <w:r>
                  <w:rPr>
                    <w:rFonts w:ascii="Times New Roman" w:hAnsi="Times New Roman" w:cs="Times New Roman"/>
                    <w:color w:val="262626"/>
                  </w:rPr>
                  <w:t xml:space="preserve">. Choreographically, it melds a Graham-inspired sense of weight and line with the emotional intensity associated with German </w:t>
                </w:r>
                <w:proofErr w:type="spellStart"/>
                <w:r>
                  <w:rPr>
                    <w:rFonts w:ascii="Times New Roman" w:hAnsi="Times New Roman" w:cs="Times New Roman"/>
                    <w:i/>
                    <w:color w:val="262626"/>
                  </w:rPr>
                  <w:t>Ausdruckstanz</w:t>
                </w:r>
                <w:proofErr w:type="spellEnd"/>
                <w:r>
                  <w:rPr>
                    <w:rFonts w:ascii="Times New Roman" w:hAnsi="Times New Roman" w:cs="Times New Roman"/>
                    <w:i/>
                    <w:color w:val="262626"/>
                  </w:rPr>
                  <w:t xml:space="preserve">. </w:t>
                </w:r>
                <w:proofErr w:type="spellStart"/>
                <w:r>
                  <w:rPr>
                    <w:rFonts w:ascii="Times New Roman" w:hAnsi="Times New Roman" w:cs="Times New Roman"/>
                    <w:color w:val="262626"/>
                  </w:rPr>
                  <w:t>Scenographically</w:t>
                </w:r>
                <w:proofErr w:type="spellEnd"/>
                <w:r>
                  <w:rPr>
                    <w:rFonts w:ascii="Times New Roman" w:hAnsi="Times New Roman" w:cs="Times New Roman"/>
                    <w:color w:val="262626"/>
                  </w:rPr>
                  <w:t>, the piece employs two casts, with one performing and the other replicating the choreography behind a sheer curtain length screen, inviting interpretations around life/death, past/present, and presence/absence relative to replications of histories of political violence in Argentina and Germany.</w:t>
                </w:r>
              </w:p>
              <w:p w14:paraId="6B7EED66" w14:textId="77777777" w:rsidR="00550CDB" w:rsidRDefault="00550CDB" w:rsidP="00550CDB"/>
              <w:p w14:paraId="7F663F90" w14:textId="77777777" w:rsidR="00550CDB" w:rsidRPr="001534FF" w:rsidRDefault="00550CDB" w:rsidP="00550CDB">
                <w:pPr>
                  <w:rPr>
                    <w:rFonts w:ascii="Times New Roman" w:hAnsi="Times New Roman" w:cs="Times New Roman"/>
                    <w:color w:val="262626"/>
                  </w:rPr>
                </w:pP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continued to teach in Buenos Aires through the 1990s. In 1990 Oscar </w:t>
                </w:r>
                <w:proofErr w:type="spellStart"/>
                <w:r>
                  <w:rPr>
                    <w:rFonts w:ascii="Times New Roman" w:hAnsi="Times New Roman" w:cs="Times New Roman"/>
                    <w:color w:val="262626"/>
                  </w:rPr>
                  <w:t>Araiz</w:t>
                </w:r>
                <w:proofErr w:type="spellEnd"/>
                <w:r>
                  <w:rPr>
                    <w:rFonts w:ascii="Times New Roman" w:hAnsi="Times New Roman" w:cs="Times New Roman"/>
                    <w:color w:val="262626"/>
                  </w:rPr>
                  <w:t xml:space="preserve">, her former student and then director of the Contemporary Ballet of the General San Martín Theatre, named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xml:space="preserve"> Artistic Advisor, a position she held until her death in 1998. </w:t>
                </w:r>
                <w:proofErr w:type="spellStart"/>
                <w:r>
                  <w:rPr>
                    <w:rFonts w:ascii="Times New Roman" w:hAnsi="Times New Roman" w:cs="Times New Roman"/>
                    <w:color w:val="262626"/>
                  </w:rPr>
                  <w:t>Schottelius’s</w:t>
                </w:r>
                <w:proofErr w:type="spellEnd"/>
                <w:r>
                  <w:rPr>
                    <w:rFonts w:ascii="Times New Roman" w:hAnsi="Times New Roman" w:cs="Times New Roman"/>
                    <w:color w:val="262626"/>
                  </w:rPr>
                  <w:t xml:space="preserve"> legacy as a pioneer in the circulation and development of dance modernisms in Argentina and abroad is carried on by the many dancers and choreographers whom she taught and advised throughout her long career. </w:t>
                </w:r>
                <w:proofErr w:type="spellStart"/>
                <w:r>
                  <w:rPr>
                    <w:rFonts w:ascii="Times New Roman" w:hAnsi="Times New Roman" w:cs="Times New Roman"/>
                    <w:color w:val="262626"/>
                  </w:rPr>
                  <w:t>Schottelius’s</w:t>
                </w:r>
                <w:proofErr w:type="spellEnd"/>
                <w:r>
                  <w:rPr>
                    <w:rFonts w:ascii="Times New Roman" w:hAnsi="Times New Roman" w:cs="Times New Roman"/>
                    <w:color w:val="262626"/>
                  </w:rPr>
                  <w:t xml:space="preserve"> work lives on in the repertory of the Contemporary Ballet, and continues to attract international attention. In 2010, German choreographer Paula </w:t>
                </w:r>
                <w:proofErr w:type="spellStart"/>
                <w:r>
                  <w:rPr>
                    <w:rFonts w:ascii="Times New Roman" w:hAnsi="Times New Roman" w:cs="Times New Roman"/>
                    <w:color w:val="262626"/>
                  </w:rPr>
                  <w:t>Rosolen</w:t>
                </w:r>
                <w:proofErr w:type="spellEnd"/>
                <w:r>
                  <w:rPr>
                    <w:rFonts w:ascii="Times New Roman" w:hAnsi="Times New Roman" w:cs="Times New Roman"/>
                    <w:color w:val="262626"/>
                  </w:rPr>
                  <w:t xml:space="preserve"> created </w:t>
                </w:r>
                <w:r>
                  <w:rPr>
                    <w:rFonts w:ascii="Times New Roman" w:hAnsi="Times New Roman" w:cs="Times New Roman"/>
                    <w:i/>
                    <w:color w:val="262626"/>
                  </w:rPr>
                  <w:t xml:space="preserve">Die Farce der </w:t>
                </w:r>
                <w:proofErr w:type="spellStart"/>
                <w:r>
                  <w:rPr>
                    <w:rFonts w:ascii="Times New Roman" w:hAnsi="Times New Roman" w:cs="Times New Roman"/>
                    <w:i/>
                    <w:color w:val="262626"/>
                  </w:rPr>
                  <w:t>Suche</w:t>
                </w:r>
                <w:proofErr w:type="spellEnd"/>
                <w:r>
                  <w:rPr>
                    <w:rFonts w:ascii="Times New Roman" w:hAnsi="Times New Roman" w:cs="Times New Roman"/>
                    <w:color w:val="262626"/>
                  </w:rPr>
                  <w:t xml:space="preserve"> (</w:t>
                </w:r>
                <w:r w:rsidRPr="00692DC9">
                  <w:rPr>
                    <w:rFonts w:ascii="Times New Roman" w:hAnsi="Times New Roman" w:cs="Times New Roman"/>
                    <w:i/>
                    <w:color w:val="262626"/>
                  </w:rPr>
                  <w:t>The Farce of the Search</w:t>
                </w:r>
                <w:r>
                  <w:rPr>
                    <w:rFonts w:ascii="Times New Roman" w:hAnsi="Times New Roman" w:cs="Times New Roman"/>
                    <w:color w:val="262626"/>
                  </w:rPr>
                  <w:t xml:space="preserve">) based on her archival research on </w:t>
                </w:r>
                <w:proofErr w:type="spellStart"/>
                <w:r>
                  <w:rPr>
                    <w:rFonts w:ascii="Times New Roman" w:hAnsi="Times New Roman" w:cs="Times New Roman"/>
                    <w:color w:val="262626"/>
                  </w:rPr>
                  <w:t>Schottelius</w:t>
                </w:r>
                <w:proofErr w:type="spellEnd"/>
                <w:r>
                  <w:rPr>
                    <w:rFonts w:ascii="Times New Roman" w:hAnsi="Times New Roman" w:cs="Times New Roman"/>
                    <w:color w:val="262626"/>
                  </w:rPr>
                  <w:t>’ life and work.</w:t>
                </w:r>
              </w:p>
              <w:p w14:paraId="10A16B88" w14:textId="77777777" w:rsidR="00550CDB" w:rsidRDefault="00550CDB" w:rsidP="00550CDB"/>
              <w:p w14:paraId="1BA6E965" w14:textId="77777777" w:rsidR="00550CDB" w:rsidRDefault="00550CDB" w:rsidP="00550CDB">
                <w:pPr>
                  <w:pStyle w:val="Heading1"/>
                  <w:outlineLvl w:val="0"/>
                </w:pPr>
                <w:r>
                  <w:t>Selected List of works</w:t>
                </w:r>
              </w:p>
              <w:p w14:paraId="6D5488E0" w14:textId="77777777" w:rsidR="00550CDB" w:rsidRDefault="00550CDB" w:rsidP="00550CDB">
                <w:r>
                  <w:rPr>
                    <w:rFonts w:ascii="Times New Roman" w:hAnsi="Times New Roman" w:cs="Times New Roman"/>
                    <w:i/>
                    <w:color w:val="262626"/>
                  </w:rPr>
                  <w:t>Coral</w:t>
                </w:r>
                <w:r>
                  <w:rPr>
                    <w:rFonts w:ascii="Times New Roman" w:hAnsi="Times New Roman" w:cs="Times New Roman"/>
                    <w:color w:val="262626"/>
                  </w:rPr>
                  <w:t xml:space="preserve"> (1941)</w:t>
                </w:r>
              </w:p>
              <w:p w14:paraId="5F13FAA0" w14:textId="77777777" w:rsidR="00550CDB" w:rsidRDefault="00550CDB" w:rsidP="00550CDB">
                <w:r>
                  <w:rPr>
                    <w:rFonts w:ascii="Times New Roman" w:hAnsi="Times New Roman" w:cs="Times New Roman"/>
                    <w:i/>
                    <w:color w:val="262626"/>
                  </w:rPr>
                  <w:t>Children’s Corner</w:t>
                </w:r>
                <w:r>
                  <w:rPr>
                    <w:rFonts w:ascii="Times New Roman" w:hAnsi="Times New Roman" w:cs="Times New Roman"/>
                    <w:color w:val="262626"/>
                  </w:rPr>
                  <w:t xml:space="preserve"> (1941)</w:t>
                </w:r>
              </w:p>
              <w:p w14:paraId="1C82B2B4" w14:textId="77777777" w:rsidR="00550CDB" w:rsidRDefault="00550CDB" w:rsidP="00550CDB">
                <w:r>
                  <w:rPr>
                    <w:rFonts w:ascii="Times New Roman" w:hAnsi="Times New Roman" w:cs="Times New Roman"/>
                    <w:i/>
                    <w:color w:val="262626"/>
                  </w:rPr>
                  <w:t xml:space="preserve">Aria </w:t>
                </w:r>
                <w:r>
                  <w:rPr>
                    <w:rFonts w:ascii="Times New Roman" w:hAnsi="Times New Roman" w:cs="Times New Roman"/>
                    <w:color w:val="262626"/>
                  </w:rPr>
                  <w:t>(1946)</w:t>
                </w:r>
              </w:p>
              <w:p w14:paraId="5D0E706A" w14:textId="77777777" w:rsidR="00550CDB" w:rsidRDefault="00550CDB" w:rsidP="00550CDB">
                <w:proofErr w:type="spellStart"/>
                <w:r>
                  <w:rPr>
                    <w:rFonts w:ascii="Times New Roman" w:hAnsi="Times New Roman" w:cs="Times New Roman"/>
                    <w:i/>
                    <w:color w:val="262626"/>
                  </w:rPr>
                  <w:t>Preludio</w:t>
                </w:r>
                <w:proofErr w:type="spellEnd"/>
                <w:r>
                  <w:rPr>
                    <w:rFonts w:ascii="Times New Roman" w:hAnsi="Times New Roman" w:cs="Times New Roman"/>
                    <w:i/>
                    <w:color w:val="262626"/>
                  </w:rPr>
                  <w:t xml:space="preserve"> y </w:t>
                </w:r>
                <w:proofErr w:type="spellStart"/>
                <w:r>
                  <w:rPr>
                    <w:rFonts w:ascii="Times New Roman" w:hAnsi="Times New Roman" w:cs="Times New Roman"/>
                    <w:i/>
                    <w:color w:val="262626"/>
                  </w:rPr>
                  <w:t>Fuga</w:t>
                </w:r>
                <w:proofErr w:type="spellEnd"/>
                <w:r>
                  <w:rPr>
                    <w:rFonts w:ascii="Times New Roman" w:hAnsi="Times New Roman" w:cs="Times New Roman"/>
                    <w:color w:val="262626"/>
                  </w:rPr>
                  <w:t xml:space="preserve"> (</w:t>
                </w:r>
                <w:r w:rsidRPr="00FA6E43">
                  <w:rPr>
                    <w:rFonts w:ascii="Times New Roman" w:hAnsi="Times New Roman" w:cs="Times New Roman"/>
                    <w:i/>
                    <w:color w:val="262626"/>
                  </w:rPr>
                  <w:t>Prelude</w:t>
                </w:r>
                <w:r>
                  <w:rPr>
                    <w:rFonts w:ascii="Times New Roman" w:hAnsi="Times New Roman" w:cs="Times New Roman"/>
                    <w:i/>
                    <w:color w:val="262626"/>
                  </w:rPr>
                  <w:t xml:space="preserve"> and </w:t>
                </w:r>
                <w:r w:rsidRPr="00FA6E43">
                  <w:rPr>
                    <w:rFonts w:ascii="Times New Roman" w:hAnsi="Times New Roman" w:cs="Times New Roman"/>
                    <w:i/>
                    <w:color w:val="262626"/>
                  </w:rPr>
                  <w:t>Fugue</w:t>
                </w:r>
                <w:r>
                  <w:rPr>
                    <w:rFonts w:ascii="Times New Roman" w:hAnsi="Times New Roman" w:cs="Times New Roman"/>
                    <w:color w:val="262626"/>
                  </w:rPr>
                  <w:t xml:space="preserve"> </w:t>
                </w:r>
                <w:r w:rsidRPr="00FA6E43">
                  <w:rPr>
                    <w:rFonts w:ascii="Times New Roman" w:hAnsi="Times New Roman" w:cs="Times New Roman"/>
                    <w:color w:val="262626"/>
                  </w:rPr>
                  <w:t>1952</w:t>
                </w:r>
                <w:r>
                  <w:rPr>
                    <w:rFonts w:ascii="Times New Roman" w:hAnsi="Times New Roman" w:cs="Times New Roman"/>
                    <w:color w:val="262626"/>
                  </w:rPr>
                  <w:t>)</w:t>
                </w:r>
              </w:p>
              <w:p w14:paraId="0DFB8839" w14:textId="77777777" w:rsidR="00550CDB" w:rsidRDefault="00550CDB" w:rsidP="00550CDB">
                <w:proofErr w:type="spellStart"/>
                <w:r>
                  <w:rPr>
                    <w:rFonts w:ascii="Times New Roman" w:hAnsi="Times New Roman" w:cs="Times New Roman"/>
                    <w:i/>
                    <w:color w:val="262626"/>
                  </w:rPr>
                  <w:t>Estamos</w:t>
                </w:r>
                <w:proofErr w:type="spellEnd"/>
                <w:r>
                  <w:rPr>
                    <w:rFonts w:ascii="Times New Roman" w:hAnsi="Times New Roman" w:cs="Times New Roman"/>
                    <w:i/>
                    <w:color w:val="262626"/>
                  </w:rPr>
                  <w:t xml:space="preserve"> solos</w:t>
                </w:r>
                <w:r>
                  <w:rPr>
                    <w:rFonts w:ascii="Times New Roman" w:hAnsi="Times New Roman" w:cs="Times New Roman"/>
                    <w:color w:val="262626"/>
                  </w:rPr>
                  <w:t xml:space="preserve"> (</w:t>
                </w:r>
                <w:r>
                  <w:rPr>
                    <w:rFonts w:ascii="Times New Roman" w:hAnsi="Times New Roman" w:cs="Times New Roman"/>
                    <w:i/>
                    <w:color w:val="262626"/>
                  </w:rPr>
                  <w:t xml:space="preserve">We Are </w:t>
                </w:r>
                <w:r w:rsidRPr="00FA6E43">
                  <w:rPr>
                    <w:rFonts w:ascii="Times New Roman" w:hAnsi="Times New Roman" w:cs="Times New Roman"/>
                    <w:i/>
                    <w:color w:val="262626"/>
                  </w:rPr>
                  <w:t>Alone</w:t>
                </w:r>
                <w:r>
                  <w:rPr>
                    <w:rFonts w:ascii="Times New Roman" w:hAnsi="Times New Roman" w:cs="Times New Roman"/>
                    <w:color w:val="262626"/>
                  </w:rPr>
                  <w:t xml:space="preserve"> </w:t>
                </w:r>
                <w:r w:rsidRPr="00FA6E43">
                  <w:rPr>
                    <w:rFonts w:ascii="Times New Roman" w:hAnsi="Times New Roman" w:cs="Times New Roman"/>
                    <w:color w:val="262626"/>
                  </w:rPr>
                  <w:t>1954</w:t>
                </w:r>
                <w:r>
                  <w:rPr>
                    <w:rFonts w:ascii="Times New Roman" w:hAnsi="Times New Roman" w:cs="Times New Roman"/>
                    <w:color w:val="262626"/>
                  </w:rPr>
                  <w:t>)</w:t>
                </w:r>
              </w:p>
              <w:p w14:paraId="05A5B3E6" w14:textId="77777777" w:rsidR="00550CDB" w:rsidRDefault="00550CDB" w:rsidP="00550CDB">
                <w:proofErr w:type="spellStart"/>
                <w:r>
                  <w:rPr>
                    <w:rFonts w:ascii="Times New Roman" w:hAnsi="Times New Roman" w:cs="Times New Roman"/>
                    <w:i/>
                    <w:color w:val="262626"/>
                  </w:rPr>
                  <w:t>Concierto</w:t>
                </w:r>
                <w:proofErr w:type="spellEnd"/>
                <w:r>
                  <w:rPr>
                    <w:rFonts w:ascii="Times New Roman" w:hAnsi="Times New Roman" w:cs="Times New Roman"/>
                    <w:i/>
                    <w:color w:val="262626"/>
                  </w:rPr>
                  <w:t xml:space="preserve"> de Telemann</w:t>
                </w:r>
                <w:r>
                  <w:rPr>
                    <w:rFonts w:ascii="Times New Roman" w:hAnsi="Times New Roman" w:cs="Times New Roman"/>
                    <w:color w:val="262626"/>
                  </w:rPr>
                  <w:t xml:space="preserve"> (</w:t>
                </w:r>
                <w:r>
                  <w:rPr>
                    <w:rFonts w:ascii="Times New Roman" w:hAnsi="Times New Roman" w:cs="Times New Roman"/>
                    <w:i/>
                    <w:color w:val="262626"/>
                  </w:rPr>
                  <w:t>Telemann’s Concerto</w:t>
                </w:r>
                <w:r>
                  <w:rPr>
                    <w:rFonts w:ascii="Times New Roman" w:hAnsi="Times New Roman" w:cs="Times New Roman"/>
                    <w:color w:val="262626"/>
                  </w:rPr>
                  <w:t xml:space="preserve"> 1954)</w:t>
                </w:r>
              </w:p>
              <w:p w14:paraId="40F33314" w14:textId="77777777" w:rsidR="00550CDB" w:rsidRDefault="00550CDB" w:rsidP="00550CDB">
                <w:r>
                  <w:rPr>
                    <w:rFonts w:ascii="Times New Roman" w:hAnsi="Times New Roman" w:cs="Times New Roman"/>
                    <w:i/>
                    <w:color w:val="262626"/>
                  </w:rPr>
                  <w:t xml:space="preserve">La </w:t>
                </w:r>
                <w:proofErr w:type="spellStart"/>
                <w:r>
                  <w:rPr>
                    <w:rFonts w:ascii="Times New Roman" w:hAnsi="Times New Roman" w:cs="Times New Roman"/>
                    <w:i/>
                    <w:color w:val="262626"/>
                  </w:rPr>
                  <w:t>farsa</w:t>
                </w:r>
                <w:proofErr w:type="spellEnd"/>
                <w:r>
                  <w:rPr>
                    <w:rFonts w:ascii="Times New Roman" w:hAnsi="Times New Roman" w:cs="Times New Roman"/>
                    <w:i/>
                    <w:color w:val="262626"/>
                  </w:rPr>
                  <w:t xml:space="preserve"> de la </w:t>
                </w:r>
                <w:proofErr w:type="spellStart"/>
                <w:r>
                  <w:rPr>
                    <w:rFonts w:ascii="Times New Roman" w:hAnsi="Times New Roman" w:cs="Times New Roman"/>
                    <w:i/>
                    <w:color w:val="262626"/>
                  </w:rPr>
                  <w:t>búsqueda</w:t>
                </w:r>
                <w:proofErr w:type="spellEnd"/>
                <w:r>
                  <w:rPr>
                    <w:rFonts w:ascii="Times New Roman" w:hAnsi="Times New Roman" w:cs="Times New Roman"/>
                    <w:i/>
                    <w:color w:val="262626"/>
                  </w:rPr>
                  <w:t xml:space="preserve"> </w:t>
                </w:r>
                <w:r>
                  <w:rPr>
                    <w:rFonts w:ascii="Times New Roman" w:hAnsi="Times New Roman" w:cs="Times New Roman"/>
                    <w:color w:val="262626"/>
                  </w:rPr>
                  <w:t>(</w:t>
                </w:r>
                <w:r>
                  <w:rPr>
                    <w:rFonts w:ascii="Times New Roman" w:hAnsi="Times New Roman" w:cs="Times New Roman"/>
                    <w:i/>
                    <w:color w:val="262626"/>
                  </w:rPr>
                  <w:t>The Farce of the Search</w:t>
                </w:r>
                <w:r>
                  <w:rPr>
                    <w:rFonts w:ascii="Times New Roman" w:hAnsi="Times New Roman" w:cs="Times New Roman"/>
                    <w:color w:val="262626"/>
                  </w:rPr>
                  <w:t xml:space="preserve"> 1956)</w:t>
                </w:r>
              </w:p>
              <w:p w14:paraId="4CFB6CC4" w14:textId="77777777" w:rsidR="00550CDB" w:rsidRDefault="00550CDB" w:rsidP="00550CDB">
                <w:proofErr w:type="spellStart"/>
                <w:r>
                  <w:rPr>
                    <w:rFonts w:ascii="Times New Roman" w:hAnsi="Times New Roman" w:cs="Times New Roman"/>
                    <w:i/>
                    <w:color w:val="262626"/>
                  </w:rPr>
                  <w:t>Mensaje</w:t>
                </w:r>
                <w:proofErr w:type="spellEnd"/>
                <w:r>
                  <w:rPr>
                    <w:rFonts w:ascii="Times New Roman" w:hAnsi="Times New Roman" w:cs="Times New Roman"/>
                    <w:color w:val="262626"/>
                  </w:rPr>
                  <w:t xml:space="preserve"> (</w:t>
                </w:r>
                <w:r>
                  <w:rPr>
                    <w:rFonts w:ascii="Times New Roman" w:hAnsi="Times New Roman" w:cs="Times New Roman"/>
                    <w:i/>
                    <w:color w:val="262626"/>
                  </w:rPr>
                  <w:t xml:space="preserve">Message </w:t>
                </w:r>
                <w:r>
                  <w:rPr>
                    <w:rFonts w:ascii="Times New Roman" w:hAnsi="Times New Roman" w:cs="Times New Roman"/>
                    <w:color w:val="262626"/>
                  </w:rPr>
                  <w:t>1956)</w:t>
                </w:r>
              </w:p>
              <w:p w14:paraId="6488879F" w14:textId="77777777" w:rsidR="00550CDB" w:rsidRDefault="00550CDB" w:rsidP="00550CDB">
                <w:r>
                  <w:rPr>
                    <w:rFonts w:ascii="Times New Roman" w:hAnsi="Times New Roman" w:cs="Times New Roman"/>
                    <w:i/>
                    <w:color w:val="262626"/>
                  </w:rPr>
                  <w:lastRenderedPageBreak/>
                  <w:t xml:space="preserve">Dos </w:t>
                </w:r>
                <w:proofErr w:type="spellStart"/>
                <w:r>
                  <w:rPr>
                    <w:rFonts w:ascii="Times New Roman" w:hAnsi="Times New Roman" w:cs="Times New Roman"/>
                    <w:i/>
                    <w:color w:val="262626"/>
                  </w:rPr>
                  <w:t>sueños</w:t>
                </w:r>
                <w:proofErr w:type="spellEnd"/>
                <w:r>
                  <w:rPr>
                    <w:rFonts w:ascii="Times New Roman" w:hAnsi="Times New Roman" w:cs="Times New Roman"/>
                    <w:i/>
                    <w:color w:val="262626"/>
                  </w:rPr>
                  <w:t xml:space="preserve"> de </w:t>
                </w:r>
                <w:proofErr w:type="spellStart"/>
                <w:r>
                  <w:rPr>
                    <w:rFonts w:ascii="Times New Roman" w:hAnsi="Times New Roman" w:cs="Times New Roman"/>
                    <w:i/>
                    <w:color w:val="262626"/>
                  </w:rPr>
                  <w:t>paseo</w:t>
                </w:r>
                <w:proofErr w:type="spellEnd"/>
                <w:r>
                  <w:rPr>
                    <w:rFonts w:ascii="Times New Roman" w:hAnsi="Times New Roman" w:cs="Times New Roman"/>
                    <w:color w:val="262626"/>
                  </w:rPr>
                  <w:t xml:space="preserve"> (</w:t>
                </w:r>
                <w:r>
                  <w:rPr>
                    <w:rFonts w:ascii="Times New Roman" w:hAnsi="Times New Roman" w:cs="Times New Roman"/>
                    <w:i/>
                    <w:color w:val="262626"/>
                  </w:rPr>
                  <w:t>Two Dreams on a Journey</w:t>
                </w:r>
                <w:r>
                  <w:rPr>
                    <w:rFonts w:ascii="Times New Roman" w:hAnsi="Times New Roman" w:cs="Times New Roman"/>
                    <w:color w:val="262626"/>
                  </w:rPr>
                  <w:t xml:space="preserve"> 1956)</w:t>
                </w:r>
              </w:p>
              <w:p w14:paraId="64C7D898" w14:textId="77777777" w:rsidR="00550CDB" w:rsidRDefault="00550CDB" w:rsidP="00550CDB">
                <w:r>
                  <w:rPr>
                    <w:rFonts w:ascii="Times New Roman" w:hAnsi="Times New Roman" w:cs="Times New Roman"/>
                    <w:i/>
                    <w:color w:val="262626"/>
                  </w:rPr>
                  <w:t xml:space="preserve">Le </w:t>
                </w:r>
                <w:proofErr w:type="spellStart"/>
                <w:r>
                  <w:rPr>
                    <w:rFonts w:ascii="Times New Roman" w:hAnsi="Times New Roman" w:cs="Times New Roman"/>
                    <w:i/>
                    <w:color w:val="262626"/>
                  </w:rPr>
                  <w:t>Renard</w:t>
                </w:r>
                <w:proofErr w:type="spellEnd"/>
                <w:r>
                  <w:rPr>
                    <w:rFonts w:ascii="Times New Roman" w:hAnsi="Times New Roman" w:cs="Times New Roman"/>
                    <w:i/>
                    <w:color w:val="262626"/>
                  </w:rPr>
                  <w:t xml:space="preserve"> </w:t>
                </w:r>
                <w:r>
                  <w:rPr>
                    <w:rFonts w:ascii="Times New Roman" w:hAnsi="Times New Roman" w:cs="Times New Roman"/>
                    <w:color w:val="262626"/>
                  </w:rPr>
                  <w:t>(</w:t>
                </w:r>
                <w:r>
                  <w:rPr>
                    <w:rFonts w:ascii="Times New Roman" w:hAnsi="Times New Roman" w:cs="Times New Roman"/>
                    <w:i/>
                    <w:color w:val="262626"/>
                  </w:rPr>
                  <w:t>The Fox</w:t>
                </w:r>
                <w:r>
                  <w:rPr>
                    <w:rFonts w:ascii="Times New Roman" w:hAnsi="Times New Roman" w:cs="Times New Roman"/>
                    <w:color w:val="262626"/>
                  </w:rPr>
                  <w:t xml:space="preserve"> 1958)</w:t>
                </w:r>
              </w:p>
              <w:p w14:paraId="61CD2665" w14:textId="77777777" w:rsidR="00550CDB" w:rsidRDefault="00550CDB" w:rsidP="00550CDB">
                <w:proofErr w:type="spellStart"/>
                <w:r>
                  <w:rPr>
                    <w:rFonts w:ascii="Times New Roman" w:hAnsi="Times New Roman" w:cs="Times New Roman"/>
                    <w:i/>
                    <w:color w:val="262626"/>
                  </w:rPr>
                  <w:t>Recordad</w:t>
                </w:r>
                <w:proofErr w:type="spellEnd"/>
                <w:r>
                  <w:rPr>
                    <w:rFonts w:ascii="Times New Roman" w:hAnsi="Times New Roman" w:cs="Times New Roman"/>
                    <w:i/>
                    <w:color w:val="262626"/>
                  </w:rPr>
                  <w:t xml:space="preserve">: el </w:t>
                </w:r>
                <w:proofErr w:type="spellStart"/>
                <w:r>
                  <w:rPr>
                    <w:rFonts w:ascii="Times New Roman" w:hAnsi="Times New Roman" w:cs="Times New Roman"/>
                    <w:i/>
                    <w:color w:val="262626"/>
                  </w:rPr>
                  <w:t>amor</w:t>
                </w:r>
                <w:proofErr w:type="spellEnd"/>
                <w:r>
                  <w:rPr>
                    <w:rFonts w:ascii="Times New Roman" w:hAnsi="Times New Roman" w:cs="Times New Roman"/>
                    <w:color w:val="262626"/>
                  </w:rPr>
                  <w:t xml:space="preserve"> (</w:t>
                </w:r>
                <w:r>
                  <w:rPr>
                    <w:rFonts w:ascii="Times New Roman" w:hAnsi="Times New Roman" w:cs="Times New Roman"/>
                    <w:i/>
                    <w:color w:val="262626"/>
                  </w:rPr>
                  <w:t xml:space="preserve">Remember: Love </w:t>
                </w:r>
                <w:r>
                  <w:rPr>
                    <w:rFonts w:ascii="Times New Roman" w:hAnsi="Times New Roman" w:cs="Times New Roman"/>
                    <w:color w:val="262626"/>
                  </w:rPr>
                  <w:t>1961)</w:t>
                </w:r>
              </w:p>
              <w:p w14:paraId="1646CF1B" w14:textId="77777777" w:rsidR="00550CDB" w:rsidRDefault="00550CDB" w:rsidP="00550CDB">
                <w:proofErr w:type="spellStart"/>
                <w:r>
                  <w:rPr>
                    <w:rFonts w:ascii="Times New Roman" w:hAnsi="Times New Roman" w:cs="Times New Roman"/>
                    <w:i/>
                    <w:color w:val="262626"/>
                  </w:rPr>
                  <w:t>Galería</w:t>
                </w:r>
                <w:proofErr w:type="spellEnd"/>
                <w:r>
                  <w:rPr>
                    <w:rFonts w:ascii="Times New Roman" w:hAnsi="Times New Roman" w:cs="Times New Roman"/>
                    <w:i/>
                    <w:color w:val="262626"/>
                  </w:rPr>
                  <w:t xml:space="preserve"> </w:t>
                </w:r>
                <w:proofErr w:type="spellStart"/>
                <w:r>
                  <w:rPr>
                    <w:rFonts w:ascii="Times New Roman" w:hAnsi="Times New Roman" w:cs="Times New Roman"/>
                    <w:i/>
                    <w:color w:val="262626"/>
                  </w:rPr>
                  <w:t>humana</w:t>
                </w:r>
                <w:proofErr w:type="spellEnd"/>
                <w:r>
                  <w:rPr>
                    <w:rFonts w:ascii="Times New Roman" w:hAnsi="Times New Roman" w:cs="Times New Roman"/>
                    <w:i/>
                    <w:color w:val="262626"/>
                  </w:rPr>
                  <w:t xml:space="preserve"> </w:t>
                </w:r>
                <w:r>
                  <w:rPr>
                    <w:rFonts w:ascii="Times New Roman" w:hAnsi="Times New Roman" w:cs="Times New Roman"/>
                    <w:color w:val="262626"/>
                  </w:rPr>
                  <w:t>(</w:t>
                </w:r>
                <w:r>
                  <w:rPr>
                    <w:rFonts w:ascii="Times New Roman" w:hAnsi="Times New Roman" w:cs="Times New Roman"/>
                    <w:i/>
                    <w:color w:val="262626"/>
                  </w:rPr>
                  <w:t xml:space="preserve">Human Gallery </w:t>
                </w:r>
                <w:r>
                  <w:rPr>
                    <w:rFonts w:ascii="Times New Roman" w:hAnsi="Times New Roman" w:cs="Times New Roman"/>
                    <w:color w:val="262626"/>
                  </w:rPr>
                  <w:t>1963)</w:t>
                </w:r>
              </w:p>
              <w:p w14:paraId="3583ED31" w14:textId="77777777" w:rsidR="00550CDB" w:rsidRDefault="00550CDB" w:rsidP="00550CDB">
                <w:r>
                  <w:rPr>
                    <w:rFonts w:ascii="Times New Roman" w:hAnsi="Times New Roman" w:cs="Times New Roman"/>
                    <w:i/>
                    <w:color w:val="262626"/>
                  </w:rPr>
                  <w:t>Credo</w:t>
                </w:r>
                <w:r>
                  <w:rPr>
                    <w:rFonts w:ascii="Times New Roman" w:hAnsi="Times New Roman" w:cs="Times New Roman"/>
                    <w:color w:val="262626"/>
                  </w:rPr>
                  <w:t xml:space="preserve"> (</w:t>
                </w:r>
                <w:r>
                  <w:rPr>
                    <w:rFonts w:ascii="Times New Roman" w:hAnsi="Times New Roman" w:cs="Times New Roman"/>
                    <w:i/>
                    <w:color w:val="262626"/>
                  </w:rPr>
                  <w:t xml:space="preserve">Creed </w:t>
                </w:r>
                <w:r>
                  <w:rPr>
                    <w:rFonts w:ascii="Times New Roman" w:hAnsi="Times New Roman" w:cs="Times New Roman"/>
                    <w:color w:val="262626"/>
                  </w:rPr>
                  <w:t>1964)</w:t>
                </w:r>
              </w:p>
              <w:p w14:paraId="212F34FD" w14:textId="77777777" w:rsidR="00550CDB" w:rsidRDefault="00550CDB" w:rsidP="00550CDB">
                <w:r>
                  <w:rPr>
                    <w:rFonts w:ascii="Times New Roman" w:hAnsi="Times New Roman" w:cs="Times New Roman"/>
                    <w:i/>
                    <w:color w:val="262626"/>
                  </w:rPr>
                  <w:t>Children of Faith</w:t>
                </w:r>
                <w:r>
                  <w:rPr>
                    <w:rFonts w:ascii="Times New Roman" w:hAnsi="Times New Roman" w:cs="Times New Roman"/>
                    <w:color w:val="262626"/>
                  </w:rPr>
                  <w:t xml:space="preserve"> (1972)</w:t>
                </w:r>
              </w:p>
              <w:p w14:paraId="2B108CA0" w14:textId="77777777" w:rsidR="00550CDB" w:rsidRDefault="00550CDB" w:rsidP="00550CDB">
                <w:proofErr w:type="spellStart"/>
                <w:r>
                  <w:rPr>
                    <w:rFonts w:ascii="Times New Roman" w:hAnsi="Times New Roman" w:cs="Times New Roman"/>
                    <w:i/>
                    <w:color w:val="262626"/>
                  </w:rPr>
                  <w:t>Paisaje</w:t>
                </w:r>
                <w:proofErr w:type="spellEnd"/>
                <w:r>
                  <w:rPr>
                    <w:rFonts w:ascii="Times New Roman" w:hAnsi="Times New Roman" w:cs="Times New Roman"/>
                    <w:i/>
                    <w:color w:val="262626"/>
                  </w:rPr>
                  <w:t xml:space="preserve"> de </w:t>
                </w:r>
                <w:proofErr w:type="spellStart"/>
                <w:r>
                  <w:rPr>
                    <w:rFonts w:ascii="Times New Roman" w:hAnsi="Times New Roman" w:cs="Times New Roman"/>
                    <w:i/>
                    <w:color w:val="262626"/>
                  </w:rPr>
                  <w:t>gritos</w:t>
                </w:r>
                <w:proofErr w:type="spellEnd"/>
                <w:r>
                  <w:rPr>
                    <w:rFonts w:ascii="Times New Roman" w:hAnsi="Times New Roman" w:cs="Times New Roman"/>
                    <w:color w:val="262626"/>
                  </w:rPr>
                  <w:t xml:space="preserve"> (</w:t>
                </w:r>
                <w:r>
                  <w:rPr>
                    <w:rFonts w:ascii="Times New Roman" w:hAnsi="Times New Roman" w:cs="Times New Roman"/>
                    <w:i/>
                    <w:color w:val="262626"/>
                  </w:rPr>
                  <w:t xml:space="preserve">Landscape of Screams </w:t>
                </w:r>
                <w:r>
                  <w:rPr>
                    <w:rFonts w:ascii="Times New Roman" w:hAnsi="Times New Roman" w:cs="Times New Roman"/>
                    <w:color w:val="262626"/>
                  </w:rPr>
                  <w:t>1981)</w:t>
                </w:r>
              </w:p>
              <w:p w14:paraId="34EFB13D" w14:textId="77777777" w:rsidR="00550CDB" w:rsidRDefault="00550CDB" w:rsidP="00550CDB">
                <w:proofErr w:type="spellStart"/>
                <w:r>
                  <w:rPr>
                    <w:rFonts w:ascii="Times New Roman" w:hAnsi="Times New Roman" w:cs="Times New Roman"/>
                    <w:i/>
                    <w:color w:val="262626"/>
                  </w:rPr>
                  <w:t>Caminantes</w:t>
                </w:r>
                <w:proofErr w:type="spellEnd"/>
                <w:r>
                  <w:rPr>
                    <w:rFonts w:ascii="Times New Roman" w:hAnsi="Times New Roman" w:cs="Times New Roman"/>
                    <w:color w:val="262626"/>
                  </w:rPr>
                  <w:t xml:space="preserve"> (</w:t>
                </w:r>
                <w:r>
                  <w:rPr>
                    <w:rFonts w:ascii="Times New Roman" w:hAnsi="Times New Roman" w:cs="Times New Roman"/>
                    <w:i/>
                    <w:color w:val="262626"/>
                  </w:rPr>
                  <w:t xml:space="preserve">Wanderers </w:t>
                </w:r>
                <w:r>
                  <w:rPr>
                    <w:rFonts w:ascii="Times New Roman" w:hAnsi="Times New Roman" w:cs="Times New Roman"/>
                    <w:color w:val="262626"/>
                  </w:rPr>
                  <w:t>1982)</w:t>
                </w:r>
              </w:p>
              <w:p w14:paraId="6A6F4634" w14:textId="77777777" w:rsidR="00550CDB" w:rsidRDefault="00550CDB" w:rsidP="00550CDB"/>
              <w:p w14:paraId="49E518F3" w14:textId="77777777" w:rsidR="00550CDB" w:rsidRPr="00A5010E" w:rsidRDefault="00550CDB" w:rsidP="00550CDB">
                <w:pPr>
                  <w:pStyle w:val="Heading1"/>
                  <w:outlineLvl w:val="0"/>
                </w:pPr>
                <w:r w:rsidRPr="00A5010E">
                  <w:t>Interviews with Artist</w:t>
                </w:r>
              </w:p>
              <w:p w14:paraId="74FAF6DE" w14:textId="77777777" w:rsidR="00550CDB" w:rsidRPr="00D53E27" w:rsidRDefault="00550CDB" w:rsidP="00550CDB">
                <w:pPr>
                  <w:rPr>
                    <w:rFonts w:ascii="Times New Roman" w:eastAsia="Times New Roman" w:hAnsi="Times New Roman" w:cs="Times New Roman"/>
                  </w:rPr>
                </w:pPr>
                <w:proofErr w:type="spellStart"/>
                <w:r>
                  <w:rPr>
                    <w:rFonts w:ascii="Times New Roman" w:eastAsia="Times New Roman" w:hAnsi="Times New Roman" w:cs="Times New Roman"/>
                  </w:rPr>
                  <w:t>Macher</w:t>
                </w:r>
                <w:proofErr w:type="spellEnd"/>
                <w:r>
                  <w:rPr>
                    <w:rFonts w:ascii="Times New Roman" w:eastAsia="Times New Roman" w:hAnsi="Times New Roman" w:cs="Times New Roman"/>
                  </w:rPr>
                  <w:t>, B. (1998) ‘</w:t>
                </w:r>
                <w:r w:rsidRPr="00D53E27">
                  <w:rPr>
                    <w:rFonts w:ascii="Times New Roman" w:eastAsia="Times New Roman" w:hAnsi="Times New Roman" w:cs="Times New Roman"/>
                  </w:rPr>
                  <w:t>Renate leaves home</w:t>
                </w:r>
                <w:r>
                  <w:rPr>
                    <w:rFonts w:ascii="Times New Roman" w:eastAsia="Times New Roman" w:hAnsi="Times New Roman" w:cs="Times New Roman"/>
                  </w:rPr>
                  <w:t xml:space="preserve">: </w:t>
                </w:r>
                <w:r w:rsidRPr="00D53E27">
                  <w:rPr>
                    <w:rFonts w:ascii="Times New Roman" w:eastAsia="Times New Roman" w:hAnsi="Times New Roman" w:cs="Times New Roman"/>
                  </w:rPr>
                  <w:t xml:space="preserve">Renate </w:t>
                </w:r>
                <w:proofErr w:type="spellStart"/>
                <w:r w:rsidRPr="00D53E27">
                  <w:rPr>
                    <w:rFonts w:ascii="Times New Roman" w:eastAsia="Times New Roman" w:hAnsi="Times New Roman" w:cs="Times New Roman"/>
                  </w:rPr>
                  <w:t>Schottelius</w:t>
                </w:r>
                <w:proofErr w:type="spellEnd"/>
                <w:r w:rsidRPr="00D53E27">
                  <w:rPr>
                    <w:rFonts w:ascii="Times New Roman" w:eastAsia="Times New Roman" w:hAnsi="Times New Roman" w:cs="Times New Roman"/>
                  </w:rPr>
                  <w:t xml:space="preserve"> recalls Argentina's past</w:t>
                </w:r>
                <w:r>
                  <w:rPr>
                    <w:rFonts w:ascii="Times New Roman" w:eastAsia="Times New Roman" w:hAnsi="Times New Roman" w:cs="Times New Roman"/>
                  </w:rPr>
                  <w:t xml:space="preserve">,’ </w:t>
                </w:r>
                <w:proofErr w:type="spellStart"/>
                <w:r w:rsidRPr="00EF590E">
                  <w:rPr>
                    <w:rFonts w:ascii="Times New Roman" w:eastAsia="Times New Roman" w:hAnsi="Times New Roman" w:cs="Times New Roman"/>
                    <w:i/>
                  </w:rPr>
                  <w:t>Ballett</w:t>
                </w:r>
                <w:proofErr w:type="spellEnd"/>
                <w:r w:rsidRPr="00EF590E">
                  <w:rPr>
                    <w:rFonts w:ascii="Times New Roman" w:eastAsia="Times New Roman" w:hAnsi="Times New Roman" w:cs="Times New Roman"/>
                    <w:i/>
                  </w:rPr>
                  <w:t xml:space="preserve"> International-</w:t>
                </w:r>
                <w:proofErr w:type="spellStart"/>
                <w:r w:rsidRPr="00EF590E">
                  <w:rPr>
                    <w:rFonts w:ascii="Times New Roman" w:eastAsia="Times New Roman" w:hAnsi="Times New Roman" w:cs="Times New Roman"/>
                    <w:i/>
                  </w:rPr>
                  <w:t>Tanz</w:t>
                </w:r>
                <w:proofErr w:type="spellEnd"/>
                <w:r w:rsidRPr="00EF590E">
                  <w:rPr>
                    <w:rFonts w:ascii="Times New Roman" w:eastAsia="Times New Roman" w:hAnsi="Times New Roman" w:cs="Times New Roman"/>
                    <w:i/>
                  </w:rPr>
                  <w:t xml:space="preserve"> </w:t>
                </w:r>
                <w:proofErr w:type="spellStart"/>
                <w:r w:rsidRPr="00EF590E">
                  <w:rPr>
                    <w:rFonts w:ascii="Times New Roman" w:eastAsia="Times New Roman" w:hAnsi="Times New Roman" w:cs="Times New Roman"/>
                    <w:i/>
                  </w:rPr>
                  <w:t>Aktuell</w:t>
                </w:r>
                <w:proofErr w:type="spellEnd"/>
                <w:r>
                  <w:rPr>
                    <w:rFonts w:ascii="Times New Roman" w:eastAsia="Times New Roman" w:hAnsi="Times New Roman" w:cs="Times New Roman"/>
                  </w:rPr>
                  <w:t xml:space="preserve"> 3:</w:t>
                </w:r>
                <w:r w:rsidRPr="00D53E27">
                  <w:rPr>
                    <w:rFonts w:ascii="Times New Roman" w:eastAsia="Times New Roman" w:hAnsi="Times New Roman" w:cs="Times New Roman"/>
                  </w:rPr>
                  <w:t xml:space="preserve"> 66-67.</w:t>
                </w:r>
              </w:p>
              <w:p w14:paraId="5ADDA59F" w14:textId="77777777" w:rsidR="00550CDB" w:rsidRDefault="00550CDB" w:rsidP="00550CDB">
                <w:pPr>
                  <w:rPr>
                    <w:rFonts w:ascii="Times New Roman" w:hAnsi="Times New Roman" w:cs="Times New Roman"/>
                  </w:rPr>
                </w:pPr>
              </w:p>
              <w:p w14:paraId="0427B216" w14:textId="77777777" w:rsidR="00550CDB" w:rsidRDefault="00550CDB" w:rsidP="00550CDB">
                <w:pPr>
                  <w:rPr>
                    <w:rFonts w:ascii="Times New Roman" w:hAnsi="Times New Roman" w:cs="Times New Roman"/>
                  </w:rPr>
                </w:pPr>
                <w:proofErr w:type="spellStart"/>
                <w:r>
                  <w:rPr>
                    <w:rFonts w:ascii="Times New Roman" w:hAnsi="Times New Roman" w:cs="Times New Roman"/>
                  </w:rPr>
                  <w:t>Stoeckemann</w:t>
                </w:r>
                <w:proofErr w:type="spellEnd"/>
                <w:r>
                  <w:rPr>
                    <w:rFonts w:ascii="Times New Roman" w:hAnsi="Times New Roman" w:cs="Times New Roman"/>
                  </w:rPr>
                  <w:t>, P. (1998) ‘”</w:t>
                </w:r>
                <w:proofErr w:type="spellStart"/>
                <w:r>
                  <w:rPr>
                    <w:rFonts w:ascii="Times New Roman" w:hAnsi="Times New Roman" w:cs="Times New Roman"/>
                  </w:rPr>
                  <w:t>Ich</w:t>
                </w:r>
                <w:proofErr w:type="spellEnd"/>
                <w:r>
                  <w:rPr>
                    <w:rFonts w:ascii="Times New Roman" w:hAnsi="Times New Roman" w:cs="Times New Roman"/>
                  </w:rPr>
                  <w:t xml:space="preserve"> </w:t>
                </w:r>
                <w:proofErr w:type="spellStart"/>
                <w:r>
                  <w:rPr>
                    <w:rFonts w:ascii="Times New Roman" w:hAnsi="Times New Roman" w:cs="Times New Roman"/>
                  </w:rPr>
                  <w:t>hatte</w:t>
                </w:r>
                <w:proofErr w:type="spellEnd"/>
                <w:r>
                  <w:rPr>
                    <w:rFonts w:ascii="Times New Roman" w:hAnsi="Times New Roman" w:cs="Times New Roman"/>
                  </w:rPr>
                  <w:t xml:space="preserve"> </w:t>
                </w:r>
                <w:proofErr w:type="spellStart"/>
                <w:r>
                  <w:rPr>
                    <w:rFonts w:ascii="Times New Roman" w:hAnsi="Times New Roman" w:cs="Times New Roman"/>
                  </w:rPr>
                  <w:t>keinen</w:t>
                </w:r>
                <w:proofErr w:type="spellEnd"/>
                <w:r>
                  <w:rPr>
                    <w:rFonts w:ascii="Times New Roman" w:hAnsi="Times New Roman" w:cs="Times New Roman"/>
                  </w:rPr>
                  <w:t xml:space="preserve"> Pass, </w:t>
                </w:r>
                <w:proofErr w:type="spellStart"/>
                <w:r>
                  <w:rPr>
                    <w:rFonts w:ascii="Times New Roman" w:hAnsi="Times New Roman" w:cs="Times New Roman"/>
                  </w:rPr>
                  <w:t>keine</w:t>
                </w:r>
                <w:proofErr w:type="spellEnd"/>
                <w:r>
                  <w:rPr>
                    <w:rFonts w:ascii="Times New Roman" w:hAnsi="Times New Roman" w:cs="Times New Roman"/>
                  </w:rPr>
                  <w:t xml:space="preserve"> </w:t>
                </w:r>
                <w:proofErr w:type="spellStart"/>
                <w:r>
                  <w:rPr>
                    <w:rFonts w:ascii="Times New Roman" w:hAnsi="Times New Roman" w:cs="Times New Roman"/>
                  </w:rPr>
                  <w:t>Staatsangehörigkeit</w:t>
                </w:r>
                <w:proofErr w:type="spellEnd"/>
                <w:r>
                  <w:rPr>
                    <w:rFonts w:ascii="Times New Roman" w:hAnsi="Times New Roman" w:cs="Times New Roman"/>
                  </w:rPr>
                  <w:t xml:space="preserve">, </w:t>
                </w:r>
                <w:proofErr w:type="spellStart"/>
                <w:r>
                  <w:rPr>
                    <w:rFonts w:ascii="Times New Roman" w:hAnsi="Times New Roman" w:cs="Times New Roman"/>
                  </w:rPr>
                  <w:t>nichts</w:t>
                </w:r>
                <w:proofErr w:type="spellEnd"/>
                <w:r>
                  <w:rPr>
                    <w:rFonts w:ascii="Times New Roman" w:hAnsi="Times New Roman" w:cs="Times New Roman"/>
                  </w:rPr>
                  <w:t xml:space="preserve">”: </w:t>
                </w:r>
                <w:proofErr w:type="spellStart"/>
                <w:r>
                  <w:rPr>
                    <w:rFonts w:ascii="Times New Roman" w:hAnsi="Times New Roman" w:cs="Times New Roman"/>
                  </w:rPr>
                  <w:t>Ein</w:t>
                </w:r>
                <w:proofErr w:type="spellEnd"/>
                <w:r>
                  <w:rPr>
                    <w:rFonts w:ascii="Times New Roman" w:hAnsi="Times New Roman" w:cs="Times New Roman"/>
                  </w:rPr>
                  <w:t xml:space="preserve"> </w:t>
                </w:r>
                <w:proofErr w:type="spellStart"/>
                <w:r>
                  <w:rPr>
                    <w:rFonts w:ascii="Times New Roman" w:hAnsi="Times New Roman" w:cs="Times New Roman"/>
                  </w:rPr>
                  <w:t>Gespräch</w:t>
                </w:r>
                <w:proofErr w:type="spellEnd"/>
                <w:r>
                  <w:rPr>
                    <w:rFonts w:ascii="Times New Roman" w:hAnsi="Times New Roman" w:cs="Times New Roman"/>
                  </w:rPr>
                  <w:t xml:space="preserve"> </w:t>
                </w:r>
                <w:proofErr w:type="spellStart"/>
                <w:r>
                  <w:rPr>
                    <w:rFonts w:ascii="Times New Roman" w:hAnsi="Times New Roman" w:cs="Times New Roman"/>
                  </w:rPr>
                  <w:t>mit</w:t>
                </w:r>
                <w:proofErr w:type="spellEnd"/>
                <w:r>
                  <w:rPr>
                    <w:rFonts w:ascii="Times New Roman" w:hAnsi="Times New Roman" w:cs="Times New Roman"/>
                  </w:rPr>
                  <w:t xml:space="preserve"> Renate </w:t>
                </w:r>
                <w:proofErr w:type="spellStart"/>
                <w:r>
                  <w:rPr>
                    <w:rFonts w:ascii="Times New Roman" w:hAnsi="Times New Roman" w:cs="Times New Roman"/>
                  </w:rPr>
                  <w:t>Schottelius</w:t>
                </w:r>
                <w:proofErr w:type="spellEnd"/>
                <w:r>
                  <w:rPr>
                    <w:rFonts w:ascii="Times New Roman" w:hAnsi="Times New Roman" w:cs="Times New Roman"/>
                  </w:rPr>
                  <w:t xml:space="preserve">,’ </w:t>
                </w:r>
                <w:proofErr w:type="spellStart"/>
                <w:r>
                  <w:rPr>
                    <w:rFonts w:ascii="Times New Roman" w:hAnsi="Times New Roman" w:cs="Times New Roman"/>
                    <w:i/>
                  </w:rPr>
                  <w:t>Tanzdrama</w:t>
                </w:r>
                <w:proofErr w:type="spellEnd"/>
                <w:r>
                  <w:rPr>
                    <w:rFonts w:ascii="Times New Roman" w:hAnsi="Times New Roman" w:cs="Times New Roman"/>
                  </w:rPr>
                  <w:t xml:space="preserve"> 42: 14-15.</w:t>
                </w:r>
              </w:p>
              <w:p w14:paraId="01E7A9FF" w14:textId="77777777" w:rsidR="00550CDB" w:rsidRDefault="00550CDB" w:rsidP="00550CDB"/>
              <w:p w14:paraId="2F71515D" w14:textId="77777777" w:rsidR="00550CDB" w:rsidRPr="0074175B" w:rsidRDefault="00550CDB" w:rsidP="00550CDB">
                <w:pPr>
                  <w:pStyle w:val="Heading1"/>
                  <w:outlineLvl w:val="0"/>
                </w:pPr>
                <w:r w:rsidRPr="00F05D42">
                  <w:t>Film Documentation</w:t>
                </w:r>
              </w:p>
              <w:p w14:paraId="294B1955" w14:textId="77777777" w:rsidR="00550CDB" w:rsidRDefault="00550CDB" w:rsidP="00550CDB">
                <w:pPr>
                  <w:rPr>
                    <w:rFonts w:ascii="Times New Roman" w:hAnsi="Times New Roman" w:cs="Times New Roman"/>
                  </w:rPr>
                </w:pPr>
                <w:proofErr w:type="spellStart"/>
                <w:r>
                  <w:rPr>
                    <w:rFonts w:ascii="Times New Roman" w:hAnsi="Times New Roman" w:cs="Times New Roman"/>
                  </w:rPr>
                  <w:t>Falzone</w:t>
                </w:r>
                <w:proofErr w:type="spellEnd"/>
                <w:r>
                  <w:rPr>
                    <w:rFonts w:ascii="Times New Roman" w:hAnsi="Times New Roman" w:cs="Times New Roman"/>
                  </w:rPr>
                  <w:t xml:space="preserve">, J. (1979) </w:t>
                </w:r>
                <w:r>
                  <w:rPr>
                    <w:rFonts w:ascii="Times New Roman" w:hAnsi="Times New Roman" w:cs="Times New Roman"/>
                    <w:i/>
                  </w:rPr>
                  <w:t xml:space="preserve">Renate </w:t>
                </w:r>
                <w:proofErr w:type="spellStart"/>
                <w:r>
                  <w:rPr>
                    <w:rFonts w:ascii="Times New Roman" w:hAnsi="Times New Roman" w:cs="Times New Roman"/>
                    <w:i/>
                  </w:rPr>
                  <w:t>Schottelius</w:t>
                </w:r>
                <w:proofErr w:type="spellEnd"/>
                <w:r>
                  <w:rPr>
                    <w:rFonts w:ascii="Times New Roman" w:hAnsi="Times New Roman" w:cs="Times New Roman"/>
                    <w:i/>
                  </w:rPr>
                  <w:t xml:space="preserve"> and </w:t>
                </w:r>
                <w:proofErr w:type="spellStart"/>
                <w:r>
                  <w:rPr>
                    <w:rFonts w:ascii="Times New Roman" w:hAnsi="Times New Roman" w:cs="Times New Roman"/>
                    <w:i/>
                  </w:rPr>
                  <w:t>Changuitos</w:t>
                </w:r>
                <w:proofErr w:type="spellEnd"/>
                <w:r>
                  <w:rPr>
                    <w:rFonts w:ascii="Times New Roman" w:hAnsi="Times New Roman" w:cs="Times New Roman"/>
                  </w:rPr>
                  <w:t xml:space="preserve">, </w:t>
                </w:r>
                <w:proofErr w:type="spellStart"/>
                <w:r>
                  <w:rPr>
                    <w:rFonts w:ascii="Times New Roman" w:hAnsi="Times New Roman" w:cs="Times New Roman"/>
                  </w:rPr>
                  <w:t>Consejo</w:t>
                </w:r>
                <w:proofErr w:type="spellEnd"/>
                <w:r>
                  <w:rPr>
                    <w:rFonts w:ascii="Times New Roman" w:hAnsi="Times New Roman" w:cs="Times New Roman"/>
                  </w:rPr>
                  <w:t xml:space="preserve"> </w:t>
                </w:r>
                <w:proofErr w:type="spellStart"/>
                <w:r>
                  <w:rPr>
                    <w:rFonts w:ascii="Times New Roman" w:hAnsi="Times New Roman" w:cs="Times New Roman"/>
                  </w:rPr>
                  <w:t>Argentino</w:t>
                </w:r>
                <w:proofErr w:type="spellEnd"/>
                <w:r>
                  <w:rPr>
                    <w:rFonts w:ascii="Times New Roman" w:hAnsi="Times New Roman" w:cs="Times New Roman"/>
                  </w:rPr>
                  <w:t xml:space="preserve"> de la </w:t>
                </w:r>
                <w:proofErr w:type="spellStart"/>
                <w:r>
                  <w:rPr>
                    <w:rFonts w:ascii="Times New Roman" w:hAnsi="Times New Roman" w:cs="Times New Roman"/>
                  </w:rPr>
                  <w:t>Danza</w:t>
                </w:r>
                <w:proofErr w:type="spellEnd"/>
                <w:r>
                  <w:rPr>
                    <w:rFonts w:ascii="Times New Roman" w:hAnsi="Times New Roman" w:cs="Times New Roman"/>
                  </w:rPr>
                  <w:t xml:space="preserve">.  </w:t>
                </w:r>
              </w:p>
              <w:p w14:paraId="4117935E" w14:textId="77777777" w:rsidR="00550CDB" w:rsidRDefault="00550CDB" w:rsidP="00550CDB">
                <w:pPr>
                  <w:rPr>
                    <w:rFonts w:ascii="Times New Roman" w:hAnsi="Times New Roman" w:cs="Times New Roman"/>
                  </w:rPr>
                </w:pPr>
              </w:p>
              <w:p w14:paraId="407D4D8C" w14:textId="77777777" w:rsidR="00550CDB" w:rsidRDefault="00550CDB" w:rsidP="00550CDB">
                <w:pPr>
                  <w:rPr>
                    <w:rFonts w:ascii="Times New Roman" w:hAnsi="Times New Roman" w:cs="Times New Roman"/>
                  </w:rPr>
                </w:pPr>
                <w:proofErr w:type="spellStart"/>
                <w:r>
                  <w:rPr>
                    <w:rFonts w:ascii="Times New Roman" w:hAnsi="Times New Roman" w:cs="Times New Roman"/>
                  </w:rPr>
                  <w:t>Rosolen</w:t>
                </w:r>
                <w:proofErr w:type="spellEnd"/>
                <w:r>
                  <w:rPr>
                    <w:rFonts w:ascii="Times New Roman" w:hAnsi="Times New Roman" w:cs="Times New Roman"/>
                  </w:rPr>
                  <w:t xml:space="preserve">, P. (2010) </w:t>
                </w:r>
                <w:r w:rsidRPr="00EF590E">
                  <w:rPr>
                    <w:rFonts w:ascii="Times New Roman" w:hAnsi="Times New Roman" w:cs="Times New Roman"/>
                    <w:i/>
                  </w:rPr>
                  <w:t xml:space="preserve">’Die Farce der </w:t>
                </w:r>
                <w:proofErr w:type="spellStart"/>
                <w:r w:rsidRPr="00EF590E">
                  <w:rPr>
                    <w:rFonts w:ascii="Times New Roman" w:hAnsi="Times New Roman" w:cs="Times New Roman"/>
                    <w:i/>
                  </w:rPr>
                  <w:t>Suche</w:t>
                </w:r>
                <w:proofErr w:type="spellEnd"/>
                <w:r w:rsidRPr="00EF590E">
                  <w:rPr>
                    <w:rFonts w:ascii="Times New Roman" w:hAnsi="Times New Roman" w:cs="Times New Roman"/>
                    <w:i/>
                  </w:rPr>
                  <w:t>’—</w:t>
                </w:r>
                <w:proofErr w:type="spellStart"/>
                <w:r w:rsidRPr="00EF590E">
                  <w:rPr>
                    <w:rFonts w:ascii="Times New Roman" w:hAnsi="Times New Roman" w:cs="Times New Roman"/>
                    <w:i/>
                  </w:rPr>
                  <w:t>Ein</w:t>
                </w:r>
                <w:proofErr w:type="spellEnd"/>
                <w:r w:rsidRPr="00EF590E">
                  <w:rPr>
                    <w:rFonts w:ascii="Times New Roman" w:hAnsi="Times New Roman" w:cs="Times New Roman"/>
                    <w:i/>
                  </w:rPr>
                  <w:t xml:space="preserve"> Solo von und </w:t>
                </w:r>
                <w:proofErr w:type="spellStart"/>
                <w:r w:rsidRPr="00EF590E">
                  <w:rPr>
                    <w:rFonts w:ascii="Times New Roman" w:hAnsi="Times New Roman" w:cs="Times New Roman"/>
                    <w:i/>
                  </w:rPr>
                  <w:t>uber</w:t>
                </w:r>
                <w:proofErr w:type="spellEnd"/>
                <w:r w:rsidRPr="00EF590E">
                  <w:rPr>
                    <w:rFonts w:ascii="Times New Roman" w:hAnsi="Times New Roman" w:cs="Times New Roman"/>
                    <w:i/>
                  </w:rPr>
                  <w:t xml:space="preserve"> Renate </w:t>
                </w:r>
                <w:proofErr w:type="spellStart"/>
                <w:r w:rsidRPr="00EF590E">
                  <w:rPr>
                    <w:rFonts w:ascii="Times New Roman" w:hAnsi="Times New Roman" w:cs="Times New Roman"/>
                    <w:i/>
                  </w:rPr>
                  <w:t>Schottelius</w:t>
                </w:r>
                <w:proofErr w:type="spellEnd"/>
                <w:r>
                  <w:rPr>
                    <w:rFonts w:ascii="Times New Roman" w:hAnsi="Times New Roman" w:cs="Times New Roman"/>
                    <w:i/>
                  </w:rPr>
                  <w:t xml:space="preserve">, </w:t>
                </w:r>
                <w:proofErr w:type="spellStart"/>
                <w:r>
                  <w:rPr>
                    <w:rFonts w:ascii="Times New Roman" w:hAnsi="Times New Roman" w:cs="Times New Roman"/>
                  </w:rPr>
                  <w:t>DigitalerAtlasTanz</w:t>
                </w:r>
                <w:proofErr w:type="spellEnd"/>
                <w:r>
                  <w:rPr>
                    <w:rFonts w:ascii="Times New Roman" w:hAnsi="Times New Roman" w:cs="Times New Roman"/>
                  </w:rPr>
                  <w:t xml:space="preserve">. Accessible at </w:t>
                </w:r>
              </w:p>
              <w:p w14:paraId="2214C9E1" w14:textId="77777777" w:rsidR="00550CDB" w:rsidRDefault="00550CDB" w:rsidP="00550CDB">
                <w:pPr>
                  <w:rPr>
                    <w:rFonts w:ascii="Times New Roman" w:hAnsi="Times New Roman" w:cs="Times New Roman"/>
                  </w:rPr>
                </w:pPr>
                <w:hyperlink r:id="rId9" w:history="1">
                  <w:r w:rsidRPr="00EC55BA">
                    <w:rPr>
                      <w:rStyle w:val="Hyperlink"/>
                      <w:rFonts w:ascii="Times New Roman" w:hAnsi="Times New Roman" w:cs="Times New Roman"/>
                    </w:rPr>
                    <w:t>http://tanz1.tanzatlas-deutschland.de/xmlui/bitstream/handle/10886/135/DAT_Rosolen.html?sequence=4</w:t>
                  </w:r>
                </w:hyperlink>
              </w:p>
              <w:p w14:paraId="1291844C" w14:textId="77777777" w:rsidR="00550CDB" w:rsidRDefault="00550CDB" w:rsidP="00550CDB"/>
              <w:p w14:paraId="738D1CFD" w14:textId="77777777" w:rsidR="003F0D73" w:rsidRDefault="00550CDB" w:rsidP="00C27FAB"/>
            </w:sdtContent>
          </w:sdt>
        </w:tc>
      </w:tr>
      <w:tr w:rsidR="003235A7" w14:paraId="093B9BEA" w14:textId="77777777" w:rsidTr="003235A7">
        <w:tc>
          <w:tcPr>
            <w:tcW w:w="9016" w:type="dxa"/>
          </w:tcPr>
          <w:p w14:paraId="57E85B1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AE58ABB6F3CB41B869B25E97EA6274"/>
              </w:placeholder>
            </w:sdtPr>
            <w:sdtContent>
              <w:p w14:paraId="07FB635E" w14:textId="77777777" w:rsidR="00550CDB" w:rsidRDefault="00B07FBA" w:rsidP="00550CDB">
                <w:pPr>
                  <w:rPr>
                    <w:rFonts w:ascii="Times New Roman" w:hAnsi="Times New Roman" w:cs="Times New Roman"/>
                  </w:rPr>
                </w:pPr>
                <w:sdt>
                  <w:sdtPr>
                    <w:id w:val="1544180905"/>
                    <w:citation/>
                  </w:sdtPr>
                  <w:sdtContent>
                    <w:r>
                      <w:fldChar w:fldCharType="begin"/>
                    </w:r>
                    <w:r>
                      <w:rPr>
                        <w:rFonts w:ascii="Times New Roman" w:hAnsi="Times New Roman" w:cs="Times New Roman"/>
                        <w:lang w:val="en-US"/>
                      </w:rPr>
                      <w:instrText xml:space="preserve"> CITATION Cer13 \l 1033 </w:instrText>
                    </w:r>
                    <w:r>
                      <w:fldChar w:fldCharType="separate"/>
                    </w:r>
                    <w:r>
                      <w:rPr>
                        <w:rFonts w:ascii="Times New Roman" w:hAnsi="Times New Roman" w:cs="Times New Roman"/>
                        <w:noProof/>
                        <w:lang w:val="en-US"/>
                      </w:rPr>
                      <w:t xml:space="preserve"> </w:t>
                    </w:r>
                    <w:r w:rsidRPr="00B07FBA">
                      <w:rPr>
                        <w:rFonts w:ascii="Times New Roman" w:hAnsi="Times New Roman" w:cs="Times New Roman"/>
                        <w:noProof/>
                        <w:lang w:val="en-US"/>
                      </w:rPr>
                      <w:t>(Ceriani)</w:t>
                    </w:r>
                    <w:r>
                      <w:fldChar w:fldCharType="end"/>
                    </w:r>
                  </w:sdtContent>
                </w:sdt>
              </w:p>
              <w:p w14:paraId="521FB0BD" w14:textId="77777777" w:rsidR="00550CDB" w:rsidRDefault="00B07FBA" w:rsidP="00550CDB">
                <w:pPr>
                  <w:rPr>
                    <w:rFonts w:ascii="Times New Roman" w:hAnsi="Times New Roman" w:cs="Times New Roman"/>
                  </w:rPr>
                </w:pPr>
                <w:sdt>
                  <w:sdtPr>
                    <w:rPr>
                      <w:rFonts w:ascii="Times New Roman" w:hAnsi="Times New Roman" w:cs="Times New Roman"/>
                    </w:rPr>
                    <w:id w:val="-92603345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Oss10 \l 1033 </w:instrText>
                    </w:r>
                    <w:r>
                      <w:rPr>
                        <w:rFonts w:ascii="Times New Roman" w:hAnsi="Times New Roman" w:cs="Times New Roman"/>
                      </w:rPr>
                      <w:fldChar w:fldCharType="separate"/>
                    </w:r>
                    <w:r w:rsidRPr="00B07FBA">
                      <w:rPr>
                        <w:rFonts w:ascii="Times New Roman" w:hAnsi="Times New Roman" w:cs="Times New Roman"/>
                        <w:noProof/>
                        <w:lang w:val="en-US"/>
                      </w:rPr>
                      <w:t>(Osswald)</w:t>
                    </w:r>
                    <w:r>
                      <w:rPr>
                        <w:rFonts w:ascii="Times New Roman" w:hAnsi="Times New Roman" w:cs="Times New Roman"/>
                      </w:rPr>
                      <w:fldChar w:fldCharType="end"/>
                    </w:r>
                  </w:sdtContent>
                </w:sdt>
              </w:p>
              <w:p w14:paraId="24CC2737" w14:textId="77777777" w:rsidR="00550CDB" w:rsidRDefault="00B07FBA" w:rsidP="00550CDB">
                <w:sdt>
                  <w:sdtPr>
                    <w:id w:val="-445469893"/>
                    <w:citation/>
                  </w:sdtPr>
                  <w:sdtContent>
                    <w:r>
                      <w:fldChar w:fldCharType="begin"/>
                    </w:r>
                    <w:r>
                      <w:rPr>
                        <w:rFonts w:ascii="Times New Roman" w:hAnsi="Times New Roman" w:cs="Times New Roman"/>
                        <w:lang w:val="en-US"/>
                      </w:rPr>
                      <w:instrText xml:space="preserve"> CITATION Fal08 \l 1033 </w:instrText>
                    </w:r>
                    <w:r>
                      <w:fldChar w:fldCharType="separate"/>
                    </w:r>
                    <w:r w:rsidRPr="00B07FBA">
                      <w:rPr>
                        <w:rFonts w:ascii="Times New Roman" w:hAnsi="Times New Roman" w:cs="Times New Roman"/>
                        <w:noProof/>
                        <w:lang w:val="en-US"/>
                      </w:rPr>
                      <w:t>(Falcoff)</w:t>
                    </w:r>
                    <w:r>
                      <w:fldChar w:fldCharType="end"/>
                    </w:r>
                  </w:sdtContent>
                </w:sdt>
              </w:p>
              <w:p w14:paraId="470939AE" w14:textId="77777777" w:rsidR="00550CDB" w:rsidRDefault="00B07FBA" w:rsidP="00550CDB">
                <w:pPr>
                  <w:rPr>
                    <w:rFonts w:ascii="Times New Roman" w:hAnsi="Times New Roman" w:cs="Times New Roman"/>
                  </w:rPr>
                </w:pPr>
                <w:sdt>
                  <w:sdtPr>
                    <w:rPr>
                      <w:rFonts w:ascii="Times New Roman" w:hAnsi="Times New Roman" w:cs="Times New Roman"/>
                    </w:rPr>
                    <w:id w:val="61310421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For13 \l 1033 </w:instrText>
                    </w:r>
                    <w:r>
                      <w:rPr>
                        <w:rFonts w:ascii="Times New Roman" w:hAnsi="Times New Roman" w:cs="Times New Roman"/>
                      </w:rPr>
                      <w:fldChar w:fldCharType="separate"/>
                    </w:r>
                    <w:r w:rsidRPr="00B07FBA">
                      <w:rPr>
                        <w:rFonts w:ascii="Times New Roman" w:hAnsi="Times New Roman" w:cs="Times New Roman"/>
                        <w:noProof/>
                        <w:lang w:val="en-US"/>
                      </w:rPr>
                      <w:t>(Fortuna)</w:t>
                    </w:r>
                    <w:r>
                      <w:rPr>
                        <w:rFonts w:ascii="Times New Roman" w:hAnsi="Times New Roman" w:cs="Times New Roman"/>
                      </w:rPr>
                      <w:fldChar w:fldCharType="end"/>
                    </w:r>
                  </w:sdtContent>
                </w:sdt>
              </w:p>
              <w:p w14:paraId="47F693BD" w14:textId="77777777" w:rsidR="00550CDB" w:rsidRDefault="00A92359" w:rsidP="00550CDB">
                <w:pPr>
                  <w:rPr>
                    <w:rFonts w:ascii="Times New Roman" w:hAnsi="Times New Roman" w:cs="Times New Roman"/>
                  </w:rPr>
                </w:pPr>
                <w:sdt>
                  <w:sdtPr>
                    <w:rPr>
                      <w:rFonts w:ascii="Times New Roman" w:hAnsi="Times New Roman" w:cs="Times New Roman"/>
                    </w:rPr>
                    <w:id w:val="1861778904"/>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Fos14 \l 1033 </w:instrText>
                    </w:r>
                    <w:r>
                      <w:rPr>
                        <w:rFonts w:ascii="Times New Roman" w:hAnsi="Times New Roman" w:cs="Times New Roman"/>
                      </w:rPr>
                      <w:fldChar w:fldCharType="separate"/>
                    </w:r>
                    <w:r w:rsidRPr="00A92359">
                      <w:rPr>
                        <w:rFonts w:ascii="Times New Roman" w:hAnsi="Times New Roman" w:cs="Times New Roman"/>
                        <w:noProof/>
                        <w:lang w:val="en-US"/>
                      </w:rPr>
                      <w:t>(Fos)</w:t>
                    </w:r>
                    <w:r>
                      <w:rPr>
                        <w:rFonts w:ascii="Times New Roman" w:hAnsi="Times New Roman" w:cs="Times New Roman"/>
                      </w:rPr>
                      <w:fldChar w:fldCharType="end"/>
                    </w:r>
                  </w:sdtContent>
                </w:sdt>
              </w:p>
              <w:p w14:paraId="598E9718" w14:textId="77777777" w:rsidR="00550CDB" w:rsidRDefault="00A92359" w:rsidP="00550CDB">
                <w:sdt>
                  <w:sdtPr>
                    <w:id w:val="-1469056075"/>
                    <w:citation/>
                  </w:sdtPr>
                  <w:sdtContent>
                    <w:r>
                      <w:fldChar w:fldCharType="begin"/>
                    </w:r>
                    <w:r>
                      <w:rPr>
                        <w:rFonts w:ascii="Times New Roman" w:hAnsi="Times New Roman" w:cs="Times New Roman"/>
                        <w:lang w:val="en-US"/>
                      </w:rPr>
                      <w:instrText xml:space="preserve"> CITATION Moy06 \l 1033 </w:instrText>
                    </w:r>
                    <w:r>
                      <w:fldChar w:fldCharType="separate"/>
                    </w:r>
                    <w:r w:rsidRPr="00A92359">
                      <w:rPr>
                        <w:rFonts w:ascii="Times New Roman" w:hAnsi="Times New Roman" w:cs="Times New Roman"/>
                        <w:noProof/>
                        <w:lang w:val="en-US"/>
                      </w:rPr>
                      <w:t>(Moyano)</w:t>
                    </w:r>
                    <w:r>
                      <w:fldChar w:fldCharType="end"/>
                    </w:r>
                  </w:sdtContent>
                </w:sdt>
              </w:p>
              <w:p w14:paraId="4E4760F7" w14:textId="77777777" w:rsidR="00550CDB" w:rsidRDefault="00A92359" w:rsidP="00550CDB">
                <w:sdt>
                  <w:sdtPr>
                    <w:id w:val="1247453635"/>
                    <w:citation/>
                  </w:sdtPr>
                  <w:sdtContent>
                    <w:r>
                      <w:fldChar w:fldCharType="begin"/>
                    </w:r>
                    <w:r>
                      <w:rPr>
                        <w:rFonts w:ascii="Times New Roman" w:hAnsi="Times New Roman" w:cs="Times New Roman"/>
                        <w:lang w:val="en-US"/>
                      </w:rPr>
                      <w:instrText xml:space="preserve"> CITATION Rei97 \l 1033 </w:instrText>
                    </w:r>
                    <w:r>
                      <w:fldChar w:fldCharType="separate"/>
                    </w:r>
                    <w:r w:rsidRPr="00A92359">
                      <w:rPr>
                        <w:rFonts w:ascii="Times New Roman" w:hAnsi="Times New Roman" w:cs="Times New Roman"/>
                        <w:noProof/>
                        <w:lang w:val="en-US"/>
                      </w:rPr>
                      <w:t>(Reinhart)</w:t>
                    </w:r>
                    <w:r>
                      <w:fldChar w:fldCharType="end"/>
                    </w:r>
                  </w:sdtContent>
                </w:sdt>
              </w:p>
              <w:p w14:paraId="235FB721" w14:textId="77777777" w:rsidR="00550CDB" w:rsidRDefault="00A92359" w:rsidP="00550CDB">
                <w:sdt>
                  <w:sdtPr>
                    <w:id w:val="-515151318"/>
                    <w:citation/>
                  </w:sdtPr>
                  <w:sdtContent>
                    <w:r>
                      <w:fldChar w:fldCharType="begin"/>
                    </w:r>
                    <w:r>
                      <w:rPr>
                        <w:lang w:val="en-US"/>
                      </w:rPr>
                      <w:instrText xml:space="preserve"> CITATION Rey15 \l 1033 </w:instrText>
                    </w:r>
                    <w:r>
                      <w:fldChar w:fldCharType="separate"/>
                    </w:r>
                    <w:r>
                      <w:rPr>
                        <w:noProof/>
                        <w:lang w:val="en-US"/>
                      </w:rPr>
                      <w:t>(Reynoso)</w:t>
                    </w:r>
                    <w:r>
                      <w:fldChar w:fldCharType="end"/>
                    </w:r>
                  </w:sdtContent>
                </w:sdt>
              </w:p>
              <w:p w14:paraId="2A0126D6" w14:textId="77777777" w:rsidR="003235A7" w:rsidRDefault="00A92359" w:rsidP="00FB11DE">
                <w:sdt>
                  <w:sdtPr>
                    <w:id w:val="1155567853"/>
                    <w:citation/>
                  </w:sdtPr>
                  <w:sdtContent>
                    <w:r>
                      <w:fldChar w:fldCharType="begin"/>
                    </w:r>
                    <w:r>
                      <w:rPr>
                        <w:rFonts w:ascii="Times New Roman" w:hAnsi="Times New Roman" w:cs="Times New Roman"/>
                        <w:lang w:val="en-US"/>
                      </w:rPr>
                      <w:instrText xml:space="preserve"> CITATION Rov85 \l 1033 </w:instrText>
                    </w:r>
                    <w:r>
                      <w:fldChar w:fldCharType="separate"/>
                    </w:r>
                    <w:r w:rsidRPr="00A92359">
                      <w:rPr>
                        <w:rFonts w:ascii="Times New Roman" w:hAnsi="Times New Roman" w:cs="Times New Roman"/>
                        <w:noProof/>
                        <w:lang w:val="en-US"/>
                      </w:rPr>
                      <w:t>(Rovner)</w:t>
                    </w:r>
                    <w:r>
                      <w:fldChar w:fldCharType="end"/>
                    </w:r>
                  </w:sdtContent>
                </w:sdt>
              </w:p>
            </w:sdtContent>
          </w:sdt>
        </w:tc>
      </w:tr>
    </w:tbl>
    <w:p w14:paraId="4ED90E0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0FAA1" w14:textId="77777777" w:rsidR="00B07FBA" w:rsidRDefault="00B07FBA" w:rsidP="007A0D55">
      <w:pPr>
        <w:spacing w:after="0" w:line="240" w:lineRule="auto"/>
      </w:pPr>
      <w:r>
        <w:separator/>
      </w:r>
    </w:p>
  </w:endnote>
  <w:endnote w:type="continuationSeparator" w:id="0">
    <w:p w14:paraId="0149BB32" w14:textId="77777777" w:rsidR="00B07FBA" w:rsidRDefault="00B07F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B7728" w14:textId="77777777" w:rsidR="00B07FBA" w:rsidRDefault="00B07FBA" w:rsidP="007A0D55">
      <w:pPr>
        <w:spacing w:after="0" w:line="240" w:lineRule="auto"/>
      </w:pPr>
      <w:r>
        <w:separator/>
      </w:r>
    </w:p>
  </w:footnote>
  <w:footnote w:type="continuationSeparator" w:id="0">
    <w:p w14:paraId="66149E38" w14:textId="77777777" w:rsidR="00B07FBA" w:rsidRDefault="00B07F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52984" w14:textId="77777777" w:rsidR="00B07FBA" w:rsidRDefault="00B07F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26A6BF" w14:textId="77777777" w:rsidR="00B07FBA" w:rsidRDefault="00B07F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0CDB"/>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2359"/>
    <w:rsid w:val="00AB436D"/>
    <w:rsid w:val="00AD2F24"/>
    <w:rsid w:val="00AD4844"/>
    <w:rsid w:val="00B07FBA"/>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5A7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8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CDB"/>
    <w:rPr>
      <w:rFonts w:ascii="Lucida Grande" w:hAnsi="Lucida Grande" w:cs="Lucida Grande"/>
      <w:sz w:val="18"/>
      <w:szCs w:val="18"/>
    </w:rPr>
  </w:style>
  <w:style w:type="character" w:styleId="Hyperlink">
    <w:name w:val="Hyperlink"/>
    <w:basedOn w:val="DefaultParagraphFont"/>
    <w:uiPriority w:val="99"/>
    <w:unhideWhenUsed/>
    <w:rsid w:val="00550CD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CDB"/>
    <w:rPr>
      <w:rFonts w:ascii="Lucida Grande" w:hAnsi="Lucida Grande" w:cs="Lucida Grande"/>
      <w:sz w:val="18"/>
      <w:szCs w:val="18"/>
    </w:rPr>
  </w:style>
  <w:style w:type="character" w:styleId="Hyperlink">
    <w:name w:val="Hyperlink"/>
    <w:basedOn w:val="DefaultParagraphFont"/>
    <w:uiPriority w:val="99"/>
    <w:unhideWhenUsed/>
    <w:rsid w:val="00550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anz1.tanzatlas-deutschland.de/xmlui/bitstream/handle/10886/135/DAT_Rosolen.html?sequence=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CAD899FEB2E64199E8800F6194F78F"/>
        <w:category>
          <w:name w:val="General"/>
          <w:gallery w:val="placeholder"/>
        </w:category>
        <w:types>
          <w:type w:val="bbPlcHdr"/>
        </w:types>
        <w:behaviors>
          <w:behavior w:val="content"/>
        </w:behaviors>
        <w:guid w:val="{7705FA5A-7D68-AB41-96A3-81EA02E94DD2}"/>
      </w:docPartPr>
      <w:docPartBody>
        <w:p w:rsidR="00000000" w:rsidRDefault="004E117A">
          <w:pPr>
            <w:pStyle w:val="93CAD899FEB2E64199E8800F6194F78F"/>
          </w:pPr>
          <w:r w:rsidRPr="00CC586D">
            <w:rPr>
              <w:rStyle w:val="PlaceholderText"/>
              <w:b/>
              <w:color w:val="FFFFFF" w:themeColor="background1"/>
            </w:rPr>
            <w:t>[Salutation]</w:t>
          </w:r>
        </w:p>
      </w:docPartBody>
    </w:docPart>
    <w:docPart>
      <w:docPartPr>
        <w:name w:val="8E945B06284AEF48BA5CE896CE6607AD"/>
        <w:category>
          <w:name w:val="General"/>
          <w:gallery w:val="placeholder"/>
        </w:category>
        <w:types>
          <w:type w:val="bbPlcHdr"/>
        </w:types>
        <w:behaviors>
          <w:behavior w:val="content"/>
        </w:behaviors>
        <w:guid w:val="{6C75A3C4-2667-6A4F-86E8-072DD942EE46}"/>
      </w:docPartPr>
      <w:docPartBody>
        <w:p w:rsidR="00000000" w:rsidRDefault="004E117A">
          <w:pPr>
            <w:pStyle w:val="8E945B06284AEF48BA5CE896CE6607AD"/>
          </w:pPr>
          <w:r>
            <w:rPr>
              <w:rStyle w:val="PlaceholderText"/>
            </w:rPr>
            <w:t>[First name]</w:t>
          </w:r>
        </w:p>
      </w:docPartBody>
    </w:docPart>
    <w:docPart>
      <w:docPartPr>
        <w:name w:val="D275258C1E41C0479EA59AE562506C51"/>
        <w:category>
          <w:name w:val="General"/>
          <w:gallery w:val="placeholder"/>
        </w:category>
        <w:types>
          <w:type w:val="bbPlcHdr"/>
        </w:types>
        <w:behaviors>
          <w:behavior w:val="content"/>
        </w:behaviors>
        <w:guid w:val="{0ABE3B9C-2371-854C-BFB6-C4E908993144}"/>
      </w:docPartPr>
      <w:docPartBody>
        <w:p w:rsidR="00000000" w:rsidRDefault="004E117A">
          <w:pPr>
            <w:pStyle w:val="D275258C1E41C0479EA59AE562506C51"/>
          </w:pPr>
          <w:r>
            <w:rPr>
              <w:rStyle w:val="PlaceholderText"/>
            </w:rPr>
            <w:t>[Middle name]</w:t>
          </w:r>
        </w:p>
      </w:docPartBody>
    </w:docPart>
    <w:docPart>
      <w:docPartPr>
        <w:name w:val="28CADAEB70460748BCB9BF06953A53D8"/>
        <w:category>
          <w:name w:val="General"/>
          <w:gallery w:val="placeholder"/>
        </w:category>
        <w:types>
          <w:type w:val="bbPlcHdr"/>
        </w:types>
        <w:behaviors>
          <w:behavior w:val="content"/>
        </w:behaviors>
        <w:guid w:val="{920BC56D-EE9D-754A-8111-82436A2A8D45}"/>
      </w:docPartPr>
      <w:docPartBody>
        <w:p w:rsidR="00000000" w:rsidRDefault="004E117A">
          <w:pPr>
            <w:pStyle w:val="28CADAEB70460748BCB9BF06953A53D8"/>
          </w:pPr>
          <w:r>
            <w:rPr>
              <w:rStyle w:val="PlaceholderText"/>
            </w:rPr>
            <w:t>[Last name]</w:t>
          </w:r>
        </w:p>
      </w:docPartBody>
    </w:docPart>
    <w:docPart>
      <w:docPartPr>
        <w:name w:val="B9180AA300151E478E66966FB7ED266F"/>
        <w:category>
          <w:name w:val="General"/>
          <w:gallery w:val="placeholder"/>
        </w:category>
        <w:types>
          <w:type w:val="bbPlcHdr"/>
        </w:types>
        <w:behaviors>
          <w:behavior w:val="content"/>
        </w:behaviors>
        <w:guid w:val="{B16117F3-E87F-3F43-8FB8-0760D4AABA13}"/>
      </w:docPartPr>
      <w:docPartBody>
        <w:p w:rsidR="00000000" w:rsidRDefault="004E117A">
          <w:pPr>
            <w:pStyle w:val="B9180AA300151E478E66966FB7ED266F"/>
          </w:pPr>
          <w:r>
            <w:rPr>
              <w:rStyle w:val="PlaceholderText"/>
            </w:rPr>
            <w:t>[Enter your biography]</w:t>
          </w:r>
        </w:p>
      </w:docPartBody>
    </w:docPart>
    <w:docPart>
      <w:docPartPr>
        <w:name w:val="BDF78D950E58C843991AB5147ECAB839"/>
        <w:category>
          <w:name w:val="General"/>
          <w:gallery w:val="placeholder"/>
        </w:category>
        <w:types>
          <w:type w:val="bbPlcHdr"/>
        </w:types>
        <w:behaviors>
          <w:behavior w:val="content"/>
        </w:behaviors>
        <w:guid w:val="{A3D31FE4-6C81-674E-AA99-F349BF34027A}"/>
      </w:docPartPr>
      <w:docPartBody>
        <w:p w:rsidR="00000000" w:rsidRDefault="004E117A">
          <w:pPr>
            <w:pStyle w:val="BDF78D950E58C843991AB5147ECAB839"/>
          </w:pPr>
          <w:r>
            <w:rPr>
              <w:rStyle w:val="PlaceholderText"/>
            </w:rPr>
            <w:t>[Enter the institution with which you are affiliated]</w:t>
          </w:r>
        </w:p>
      </w:docPartBody>
    </w:docPart>
    <w:docPart>
      <w:docPartPr>
        <w:name w:val="71B7391273C43048BB58F22361DCC99C"/>
        <w:category>
          <w:name w:val="General"/>
          <w:gallery w:val="placeholder"/>
        </w:category>
        <w:types>
          <w:type w:val="bbPlcHdr"/>
        </w:types>
        <w:behaviors>
          <w:behavior w:val="content"/>
        </w:behaviors>
        <w:guid w:val="{869FC6C3-6C85-BA4F-8D8E-FAC953966EA5}"/>
      </w:docPartPr>
      <w:docPartBody>
        <w:p w:rsidR="00000000" w:rsidRDefault="004E117A">
          <w:pPr>
            <w:pStyle w:val="71B7391273C43048BB58F22361DCC99C"/>
          </w:pPr>
          <w:r w:rsidRPr="00EF74F7">
            <w:rPr>
              <w:b/>
              <w:color w:val="808080" w:themeColor="background1" w:themeShade="80"/>
            </w:rPr>
            <w:t>[Enter the headword for your article]</w:t>
          </w:r>
        </w:p>
      </w:docPartBody>
    </w:docPart>
    <w:docPart>
      <w:docPartPr>
        <w:name w:val="A2E3D24711A6CB47963FABC384527C55"/>
        <w:category>
          <w:name w:val="General"/>
          <w:gallery w:val="placeholder"/>
        </w:category>
        <w:types>
          <w:type w:val="bbPlcHdr"/>
        </w:types>
        <w:behaviors>
          <w:behavior w:val="content"/>
        </w:behaviors>
        <w:guid w:val="{FC4D8B39-0180-EE46-BFE0-334017136848}"/>
      </w:docPartPr>
      <w:docPartBody>
        <w:p w:rsidR="00000000" w:rsidRDefault="004E117A">
          <w:pPr>
            <w:pStyle w:val="A2E3D24711A6CB47963FABC384527C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585912A980A1418D7AF55D2A0CF2F9"/>
        <w:category>
          <w:name w:val="General"/>
          <w:gallery w:val="placeholder"/>
        </w:category>
        <w:types>
          <w:type w:val="bbPlcHdr"/>
        </w:types>
        <w:behaviors>
          <w:behavior w:val="content"/>
        </w:behaviors>
        <w:guid w:val="{1868A868-431A-3E42-B4BC-DAC949F11833}"/>
      </w:docPartPr>
      <w:docPartBody>
        <w:p w:rsidR="00000000" w:rsidRDefault="004E117A">
          <w:pPr>
            <w:pStyle w:val="BC585912A980A1418D7AF55D2A0CF2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8081EF70A60D45B1D1A2BC9345CB1E"/>
        <w:category>
          <w:name w:val="General"/>
          <w:gallery w:val="placeholder"/>
        </w:category>
        <w:types>
          <w:type w:val="bbPlcHdr"/>
        </w:types>
        <w:behaviors>
          <w:behavior w:val="content"/>
        </w:behaviors>
        <w:guid w:val="{3AFBB1AE-47AB-6649-97B2-62CFD0437430}"/>
      </w:docPartPr>
      <w:docPartBody>
        <w:p w:rsidR="00000000" w:rsidRDefault="004E117A">
          <w:pPr>
            <w:pStyle w:val="628081EF70A60D45B1D1A2BC9345CB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AE58ABB6F3CB41B869B25E97EA6274"/>
        <w:category>
          <w:name w:val="General"/>
          <w:gallery w:val="placeholder"/>
        </w:category>
        <w:types>
          <w:type w:val="bbPlcHdr"/>
        </w:types>
        <w:behaviors>
          <w:behavior w:val="content"/>
        </w:behaviors>
        <w:guid w:val="{FACBD0B6-2D57-AA44-8616-33AB2C2165C4}"/>
      </w:docPartPr>
      <w:docPartBody>
        <w:p w:rsidR="00000000" w:rsidRDefault="004E117A">
          <w:pPr>
            <w:pStyle w:val="EEAE58ABB6F3CB41B869B25E97EA62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CAD899FEB2E64199E8800F6194F78F">
    <w:name w:val="93CAD899FEB2E64199E8800F6194F78F"/>
  </w:style>
  <w:style w:type="paragraph" w:customStyle="1" w:styleId="8E945B06284AEF48BA5CE896CE6607AD">
    <w:name w:val="8E945B06284AEF48BA5CE896CE6607AD"/>
  </w:style>
  <w:style w:type="paragraph" w:customStyle="1" w:styleId="D275258C1E41C0479EA59AE562506C51">
    <w:name w:val="D275258C1E41C0479EA59AE562506C51"/>
  </w:style>
  <w:style w:type="paragraph" w:customStyle="1" w:styleId="28CADAEB70460748BCB9BF06953A53D8">
    <w:name w:val="28CADAEB70460748BCB9BF06953A53D8"/>
  </w:style>
  <w:style w:type="paragraph" w:customStyle="1" w:styleId="B9180AA300151E478E66966FB7ED266F">
    <w:name w:val="B9180AA300151E478E66966FB7ED266F"/>
  </w:style>
  <w:style w:type="paragraph" w:customStyle="1" w:styleId="BDF78D950E58C843991AB5147ECAB839">
    <w:name w:val="BDF78D950E58C843991AB5147ECAB839"/>
  </w:style>
  <w:style w:type="paragraph" w:customStyle="1" w:styleId="71B7391273C43048BB58F22361DCC99C">
    <w:name w:val="71B7391273C43048BB58F22361DCC99C"/>
  </w:style>
  <w:style w:type="paragraph" w:customStyle="1" w:styleId="A2E3D24711A6CB47963FABC384527C55">
    <w:name w:val="A2E3D24711A6CB47963FABC384527C55"/>
  </w:style>
  <w:style w:type="paragraph" w:customStyle="1" w:styleId="BC585912A980A1418D7AF55D2A0CF2F9">
    <w:name w:val="BC585912A980A1418D7AF55D2A0CF2F9"/>
  </w:style>
  <w:style w:type="paragraph" w:customStyle="1" w:styleId="628081EF70A60D45B1D1A2BC9345CB1E">
    <w:name w:val="628081EF70A60D45B1D1A2BC9345CB1E"/>
  </w:style>
  <w:style w:type="paragraph" w:customStyle="1" w:styleId="EEAE58ABB6F3CB41B869B25E97EA6274">
    <w:name w:val="EEAE58ABB6F3CB41B869B25E97EA62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CAD899FEB2E64199E8800F6194F78F">
    <w:name w:val="93CAD899FEB2E64199E8800F6194F78F"/>
  </w:style>
  <w:style w:type="paragraph" w:customStyle="1" w:styleId="8E945B06284AEF48BA5CE896CE6607AD">
    <w:name w:val="8E945B06284AEF48BA5CE896CE6607AD"/>
  </w:style>
  <w:style w:type="paragraph" w:customStyle="1" w:styleId="D275258C1E41C0479EA59AE562506C51">
    <w:name w:val="D275258C1E41C0479EA59AE562506C51"/>
  </w:style>
  <w:style w:type="paragraph" w:customStyle="1" w:styleId="28CADAEB70460748BCB9BF06953A53D8">
    <w:name w:val="28CADAEB70460748BCB9BF06953A53D8"/>
  </w:style>
  <w:style w:type="paragraph" w:customStyle="1" w:styleId="B9180AA300151E478E66966FB7ED266F">
    <w:name w:val="B9180AA300151E478E66966FB7ED266F"/>
  </w:style>
  <w:style w:type="paragraph" w:customStyle="1" w:styleId="BDF78D950E58C843991AB5147ECAB839">
    <w:name w:val="BDF78D950E58C843991AB5147ECAB839"/>
  </w:style>
  <w:style w:type="paragraph" w:customStyle="1" w:styleId="71B7391273C43048BB58F22361DCC99C">
    <w:name w:val="71B7391273C43048BB58F22361DCC99C"/>
  </w:style>
  <w:style w:type="paragraph" w:customStyle="1" w:styleId="A2E3D24711A6CB47963FABC384527C55">
    <w:name w:val="A2E3D24711A6CB47963FABC384527C55"/>
  </w:style>
  <w:style w:type="paragraph" w:customStyle="1" w:styleId="BC585912A980A1418D7AF55D2A0CF2F9">
    <w:name w:val="BC585912A980A1418D7AF55D2A0CF2F9"/>
  </w:style>
  <w:style w:type="paragraph" w:customStyle="1" w:styleId="628081EF70A60D45B1D1A2BC9345CB1E">
    <w:name w:val="628081EF70A60D45B1D1A2BC9345CB1E"/>
  </w:style>
  <w:style w:type="paragraph" w:customStyle="1" w:styleId="EEAE58ABB6F3CB41B869B25E97EA6274">
    <w:name w:val="EEAE58ABB6F3CB41B869B25E97EA62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Cer13</b:Tag>
    <b:SourceType>JournalArticle</b:SourceType>
    <b:Guid>{177CD3D7-6121-604E-A04E-C7720FB09E4A}</b:Guid>
    <b:Author>
      <b:Author>
        <b:NameList>
          <b:Person>
            <b:Last>Ceriani</b:Last>
            <b:First>A.</b:First>
          </b:Person>
        </b:NameList>
      </b:Author>
    </b:Author>
    <b:Title>Cuerpo, cultura e indentidad: una integración en danza</b:Title>
    <b:Year>2013</b:Year>
    <b:Pages>3</b:Pages>
    <b:JournalName>Boletín de Arte</b:JournalName>
    <b:RefOrder>1</b:RefOrder>
  </b:Source>
  <b:Source>
    <b:Tag>Oss10</b:Tag>
    <b:SourceType>JournalArticle</b:SourceType>
    <b:Guid>{F7F0A95D-AE6F-904B-B336-4E2F050CD6EC}</b:Guid>
    <b:Author>
      <b:Author>
        <b:NameList>
          <b:Person>
            <b:Last>Osswald</b:Last>
            <b:First>D.</b:First>
          </b:Person>
        </b:NameList>
      </b:Author>
    </b:Author>
    <b:Title>Las narrativas de las pioneras: Cuestiones de género y moralidades en el desarollo de la danza moderna en la Argentina (1940-1960)</b:Title>
    <b:JournalName>Revista Latinoamericana de Estudios Sobre Cuerpos, Emociones y Sociedad</b:JournalName>
    <b:Year>2010</b:Year>
    <b:Pages>41-51</b:Pages>
    <b:RefOrder>2</b:RefOrder>
  </b:Source>
  <b:Source>
    <b:Tag>Fal08</b:Tag>
    <b:SourceType>BookSection</b:SourceType>
    <b:Guid>{D52B3EF6-15B7-6145-B523-4E72DAFD88E1}</b:Guid>
    <b:Author>
      <b:Author>
        <b:NameList>
          <b:Person>
            <b:Last>Falcoff</b:Last>
            <b:First>L.</b:First>
          </b:Person>
        </b:NameList>
      </b:Author>
    </b:Author>
    <b:Title>La danza moderna y contemporánea,</b:Title>
    <b:Publisher>Fondo Nacional de las Artes</b:Publisher>
    <b:City>Buenos Aires</b:City>
    <b:Year>2008</b:Year>
    <b:Pages>231-321</b:Pages>
    <b:BookTitle>Historia General de la Danza en la Argentina</b:BookTitle>
    <b:RefOrder>3</b:RefOrder>
  </b:Source>
  <b:Source>
    <b:Tag>For13</b:Tag>
    <b:SourceType>Misc</b:SourceType>
    <b:Guid>{9910FB63-18FD-2242-B05B-7361D8A0A910}</b:Guid>
    <b:Title>Poner el cuerpo: Buenos Aires Contemproary Dance and the Politics of Movement</b:Title>
    <b:Publisher>Northwestern University</b:Publisher>
    <b:Year>2013</b:Year>
    <b:Comments>PhD Diss.</b:Comments>
    <b:Author>
      <b:Author>
        <b:NameList>
          <b:Person>
            <b:Last>Fortuna</b:Last>
            <b:First>V.</b:First>
          </b:Person>
        </b:NameList>
      </b:Author>
    </b:Author>
    <b:RefOrder>4</b:RefOrder>
  </b:Source>
  <b:Source>
    <b:Tag>Fos14</b:Tag>
    <b:SourceType>JournalArticle</b:SourceType>
    <b:Guid>{AF6AB75B-7A4B-8B4B-8DB4-97AE581E62CC}</b:Guid>
    <b:Title>Los comienzos de una maestra de la danza moderna y el cuerpo libre en tiempos de corsés</b:Title>
    <b:Year>2014</b:Year>
    <b:Author>
      <b:Author>
        <b:NameList>
          <b:Person>
            <b:Last>Fos</b:Last>
            <b:First>C.</b:First>
          </b:Person>
        </b:NameList>
      </b:Author>
    </b:Author>
    <b:JournalName>Cuerpo del Drama: Estudios del cuerpo escénico</b:JournalName>
    <b:RefOrder>5</b:RefOrder>
  </b:Source>
  <b:Source>
    <b:Tag>Moy06</b:Tag>
    <b:SourceType>Book</b:SourceType>
    <b:Guid>{A5BB330F-61D9-4246-90F7-A93B59A6D75B}</b:Guid>
    <b:Author>
      <b:Author>
        <b:NameList>
          <b:Person>
            <b:Last>Moyano</b:Last>
            <b:First>M.</b:First>
            <b:Middle>I.</b:Middle>
          </b:Person>
        </b:NameList>
      </b:Author>
    </b:Author>
    <b:Title> La Danza Moderna Argentina Cuenta Su Historia</b:Title>
    <b:Publisher>Artes del Sur</b:Publisher>
    <b:City>Buenos Aires</b:City>
    <b:Year>2006</b:Year>
    <b:RefOrder>6</b:RefOrder>
  </b:Source>
  <b:Source>
    <b:Tag>Rei97</b:Tag>
    <b:SourceType>BookSection</b:SourceType>
    <b:Guid>{8D6BF2DC-503D-CD48-A66E-BDF5C63DB1A0}</b:Guid>
    <b:Author>
      <b:Author>
        <b:NameList>
          <b:Person>
            <b:Last>Reinhart</b:Last>
            <b:First>S.</b:First>
          </b:Person>
        </b:NameList>
      </b:Author>
    </b:Author>
    <b:Title>Renate Schottelius: Dance at the Bottom of the World in Argentina</b:Title>
    <b:City>Amsterdam</b:City>
    <b:Publisher>Harwood Academic Publishers</b:Publisher>
    <b:Year>1997</b:Year>
    <b:Pages>45-52</b:Pages>
    <b:BookTitle>Dancing Female: Lives and Issues of Women in Contemporary Dance</b:BookTitle>
    <b:RefOrder>7</b:RefOrder>
  </b:Source>
  <b:Source>
    <b:Tag>Rey15</b:Tag>
    <b:SourceType>BookSection</b:SourceType>
    <b:Guid>{7EDF0BBD-BD87-B145-B0A3-0C712B1CBF1A}</b:Guid>
    <b:Author>
      <b:Author>
        <b:NameList>
          <b:Person>
            <b:Last>Reynoso</b:Last>
            <b:First>J.L.</b:First>
          </b:Person>
        </b:NameList>
      </b:Author>
    </b:Author>
    <b:Title>Racialized Dance Modernisms in Lusophone and Spanish-Speaking Latin America</b:Title>
    <b:BookTitle>The Modernist World</b:BookTitle>
    <b:City>New York</b:City>
    <b:Publisher>Routledge</b:Publisher>
    <b:Year>2015</b:Year>
    <b:Pages>392-400</b:Pages>
    <b:RefOrder>8</b:RefOrder>
  </b:Source>
  <b:Source>
    <b:Tag>Rov85</b:Tag>
    <b:SourceType>Book</b:SourceType>
    <b:Guid>{24876114-370A-B240-A22F-8504CFACA5FF}</b:Guid>
    <b:Author>
      <b:Author>
        <b:NameList>
          <b:Person>
            <b:Last>Rovner</b:Last>
            <b:First>E.</b:First>
          </b:Person>
        </b:NameList>
      </b:Author>
    </b:Author>
    <b:Title>Ballet Contemporáneo: 25 Años en el San Martín</b:Title>
    <b:City>Buenos Aires</b:City>
    <b:Publisher>Teatro Municipal General San Martín</b:Publisher>
    <b:Year>1985</b:Year>
    <b:RefOrder>9</b:RefOrder>
  </b:Source>
</b:Sources>
</file>

<file path=customXml/itemProps1.xml><?xml version="1.0" encoding="utf-8"?>
<ds:datastoreItem xmlns:ds="http://schemas.openxmlformats.org/officeDocument/2006/customXml" ds:itemID="{1A4D8E9D-B1AC-324D-85A6-DE1C3D3B4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4</Pages>
  <Words>1637</Words>
  <Characters>9331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2016-01-25T00:18:00Z</dcterms:created>
  <dcterms:modified xsi:type="dcterms:W3CDTF">2016-01-25T06:52:00Z</dcterms:modified>
</cp:coreProperties>
</file>