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4C5B0EE9E4B47A0E9DB72F71B0A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E6316C01474E4CBEEB7E62DE122EDC"/>
            </w:placeholder>
            <w:text/>
          </w:sdtPr>
          <w:sdtContent>
            <w:tc>
              <w:tcPr>
                <w:tcW w:w="2073" w:type="dxa"/>
              </w:tcPr>
              <w:p w:rsidR="00B574C9" w:rsidRDefault="006E6BCA" w:rsidP="006E6BCA">
                <w:proofErr w:type="spellStart"/>
                <w:r>
                  <w:t>Angeliki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E645D74D32DA499350340299D1B12A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1DA55073B50441997A12E7F893DFA0"/>
            </w:placeholder>
            <w:text/>
          </w:sdtPr>
          <w:sdtContent>
            <w:tc>
              <w:tcPr>
                <w:tcW w:w="2642" w:type="dxa"/>
              </w:tcPr>
              <w:p w:rsidR="00B574C9" w:rsidRDefault="006E6BCA" w:rsidP="006E6BCA">
                <w:proofErr w:type="spellStart"/>
                <w:r>
                  <w:t>Spiropoulou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082194F48A8D74A910B406D9B82452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76EEDC9C996A4889BA3BAFEF3695A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6E6BCA" w:rsidP="006E6BCA">
                <w:r>
                  <w:t xml:space="preserve">University of the </w:t>
                </w:r>
                <w:proofErr w:type="spellStart"/>
                <w:r>
                  <w:t>Pelopennese</w:t>
                </w:r>
                <w:proofErr w:type="spellEnd"/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5622D5AF3A0C249B52387494FD2495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0768A" w:rsidP="00C0768A">
                <w:pPr>
                  <w:rPr>
                    <w:b/>
                  </w:rPr>
                </w:pPr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eastAsia="zh-CN"/>
                  </w:rPr>
                  <w:t xml:space="preserve">Viktor </w:t>
                </w:r>
                <w:proofErr w:type="spellStart"/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val="en-CA" w:eastAsia="zh-CN"/>
                  </w:rPr>
                  <w:t>Shklovsky</w:t>
                </w:r>
                <w:proofErr w:type="spellEnd"/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eastAsia="zh-CN"/>
                  </w:rPr>
                  <w:t xml:space="preserve"> (1893-1984)</w:t>
                </w:r>
              </w:p>
            </w:tc>
          </w:sdtContent>
        </w:sdt>
      </w:tr>
      <w:tr w:rsidR="00464699" w:rsidTr="00C0768A">
        <w:sdt>
          <w:sdtPr>
            <w:alias w:val="Variant headwords"/>
            <w:tag w:val="variantHeadwords"/>
            <w:id w:val="173464402"/>
            <w:placeholder>
              <w:docPart w:val="D784109627931B4F9FDC5F73A205097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0768A" w:rsidP="00464699"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070E5DF262D314AA0908EFFDF77E8E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0768A" w:rsidP="00E85A05">
                <w:r w:rsidRPr="001E7FBD">
                  <w:t xml:space="preserve">Born in </w:t>
                </w:r>
                <w:r>
                  <w:t xml:space="preserve">St. </w:t>
                </w:r>
                <w:r w:rsidRPr="001E7FBD">
                  <w:t xml:space="preserve">Petersburg, Russia, </w:t>
                </w:r>
                <w:r>
                  <w:t xml:space="preserve">Victor </w:t>
                </w:r>
                <w:proofErr w:type="spellStart"/>
                <w:r w:rsidRPr="00E308B7">
                  <w:rPr>
                    <w:rStyle w:val="srtitle"/>
                    <w:bCs/>
                  </w:rPr>
                  <w:t>Borisovich</w:t>
                </w:r>
                <w:proofErr w:type="spellEnd"/>
                <w:r w:rsidRPr="001E7FBD">
                  <w:rPr>
                    <w:rStyle w:val="srtitle"/>
                  </w:rPr>
                  <w:t xml:space="preserve"> </w:t>
                </w:r>
                <w:proofErr w:type="spellStart"/>
                <w:r w:rsidRPr="001E7FBD">
                  <w:rPr>
                    <w:rStyle w:val="srtitle"/>
                  </w:rPr>
                  <w:t>Shklovsky</w:t>
                </w:r>
                <w:proofErr w:type="spellEnd"/>
                <w:r w:rsidRPr="001E7FBD">
                  <w:t xml:space="preserve"> (</w:t>
                </w:r>
                <w:r w:rsidRPr="001E7FBD">
                  <w:rPr>
                    <w:shd w:val="clear" w:color="auto" w:fill="FFFFFF"/>
                  </w:rPr>
                  <w:t xml:space="preserve">or </w:t>
                </w:r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  <w:r w:rsidRPr="001E7FBD">
                  <w:t xml:space="preserve">), </w:t>
                </w:r>
                <w:r>
                  <w:t>was</w:t>
                </w:r>
                <w:r w:rsidRPr="001E7FBD">
                  <w:t xml:space="preserve"> a literary critic and</w:t>
                </w:r>
                <w:r>
                  <w:t xml:space="preserve"> autobiographical </w:t>
                </w:r>
                <w:r w:rsidRPr="00DF3B55">
                  <w:t>novelist,</w:t>
                </w:r>
                <w:r w:rsidRPr="001E7FBD">
                  <w:t xml:space="preserve"> </w:t>
                </w:r>
                <w:r w:rsidRPr="00DF3B55">
                  <w:t>a leading figure of Russian Formalism (1910-1930). A charter founder of</w:t>
                </w:r>
                <w:r w:rsidRPr="001E7FBD">
                  <w:t xml:space="preserve"> </w:t>
                </w:r>
                <w:r w:rsidRPr="00C0768A">
                  <w:t>OPOYAZ</w:t>
                </w:r>
                <w:r w:rsidRPr="001E7FBD">
                  <w:t xml:space="preserve"> </w:t>
                </w:r>
                <w:r>
                  <w:t>(‘T</w:t>
                </w:r>
                <w:r w:rsidRPr="001E7FBD">
                  <w:t>he Society for the Study of Poetic Language</w:t>
                </w:r>
                <w:r>
                  <w:t xml:space="preserve">’, 1917), he was also </w:t>
                </w:r>
                <w:r w:rsidRPr="001E7FBD">
                  <w:t xml:space="preserve">associated with the </w:t>
                </w:r>
                <w:r w:rsidRPr="00C0768A">
                  <w:t>Moscow Linguistic Circle</w:t>
                </w:r>
                <w:r w:rsidRPr="001E7FBD">
                  <w:rPr>
                    <w:lang w:val="en-US"/>
                  </w:rPr>
                  <w:t>, and contempora</w:t>
                </w:r>
                <w:r>
                  <w:rPr>
                    <w:lang w:val="en-US"/>
                  </w:rPr>
                  <w:t xml:space="preserve">ry avant-garde writers, such as the </w:t>
                </w:r>
                <w:proofErr w:type="spellStart"/>
                <w:r>
                  <w:rPr>
                    <w:lang w:val="en-US"/>
                  </w:rPr>
                  <w:t>Serap</w:t>
                </w:r>
                <w:r w:rsidRPr="001E7FBD">
                  <w:rPr>
                    <w:lang w:val="en-US"/>
                  </w:rPr>
                  <w:t>ion</w:t>
                </w:r>
                <w:proofErr w:type="spellEnd"/>
                <w:r w:rsidRPr="001E7FBD">
                  <w:rPr>
                    <w:lang w:val="en-US"/>
                  </w:rPr>
                  <w:t xml:space="preserve"> Brothers and the Russian Futurists, especially the poet Vladimir </w:t>
                </w:r>
                <w:proofErr w:type="spellStart"/>
                <w:r w:rsidRPr="001328D2">
                  <w:rPr>
                    <w:lang w:val="en-US"/>
                  </w:rPr>
                  <w:t>Mayakovsky</w:t>
                </w:r>
                <w:proofErr w:type="spellEnd"/>
                <w:r>
                  <w:rPr>
                    <w:lang w:val="en-US"/>
                  </w:rPr>
                  <w:t xml:space="preserve"> (1893-1930)</w:t>
                </w:r>
                <w:r w:rsidRPr="001328D2">
                  <w:rPr>
                    <w:lang w:val="en-US"/>
                  </w:rPr>
                  <w:t xml:space="preserve">, all of whom similarly </w:t>
                </w:r>
                <w:proofErr w:type="spellStart"/>
                <w:r w:rsidRPr="001328D2">
                  <w:rPr>
                    <w:lang w:val="en-US"/>
                  </w:rPr>
                  <w:t>emphasised</w:t>
                </w:r>
                <w:proofErr w:type="spellEnd"/>
                <w:r w:rsidRPr="001328D2">
                  <w:rPr>
                    <w:lang w:val="en-US"/>
                  </w:rPr>
                  <w:t xml:space="preserve"> literature as language against the morali</w:t>
                </w:r>
                <w:r>
                  <w:rPr>
                    <w:lang w:val="en-US"/>
                  </w:rPr>
                  <w:t>z</w:t>
                </w:r>
                <w:r w:rsidRPr="001328D2">
                  <w:rPr>
                    <w:lang w:val="en-US"/>
                  </w:rPr>
                  <w:t xml:space="preserve">ing idealism </w:t>
                </w:r>
                <w:proofErr w:type="gramStart"/>
                <w:r w:rsidRPr="001328D2">
                  <w:rPr>
                    <w:lang w:val="en-US"/>
                  </w:rPr>
                  <w:t>of  symbolist</w:t>
                </w:r>
                <w:proofErr w:type="gramEnd"/>
                <w:r w:rsidRPr="001328D2">
                  <w:rPr>
                    <w:lang w:val="en-US"/>
                  </w:rPr>
                  <w:t xml:space="preserve"> poetics and impressionist criticism prevalent in pre-Revolution Russia. However, formalism was later attacked as ‘decadent’ aestheticism</w:t>
                </w:r>
                <w:r>
                  <w:rPr>
                    <w:lang w:val="en-US"/>
                  </w:rPr>
                  <w:t>,</w:t>
                </w:r>
                <w:r w:rsidRPr="001328D2">
                  <w:rPr>
                    <w:lang w:val="en-US"/>
                  </w:rPr>
                  <w:t xml:space="preserve"> and </w:t>
                </w:r>
                <w:proofErr w:type="spellStart"/>
                <w:r w:rsidRPr="001328D2">
                  <w:rPr>
                    <w:lang w:val="en-US"/>
                  </w:rPr>
                  <w:t>Shk</w:t>
                </w:r>
                <w:r>
                  <w:rPr>
                    <w:lang w:val="en-US"/>
                  </w:rPr>
                  <w:t>lovsky</w:t>
                </w:r>
                <w:proofErr w:type="spellEnd"/>
                <w:r>
                  <w:rPr>
                    <w:lang w:val="en-US"/>
                  </w:rPr>
                  <w:t xml:space="preserve"> was forced to compromise.</w:t>
                </w:r>
                <w:r w:rsidRPr="002D086A">
                  <w:t xml:space="preserve"> </w:t>
                </w:r>
                <w:r>
                  <w:t>In his much-quoted</w:t>
                </w:r>
                <w:r w:rsidRPr="001328D2">
                  <w:t xml:space="preserve"> essay ‘Art as </w:t>
                </w:r>
                <w:r>
                  <w:t>Device</w:t>
                </w:r>
                <w:r w:rsidRPr="001328D2">
                  <w:t>’ (1917), a ‘manifesto of the Formalist method’ (</w:t>
                </w:r>
                <w:proofErr w:type="spellStart"/>
                <w:r w:rsidRPr="001328D2">
                  <w:t>Eichenbaum</w:t>
                </w:r>
                <w:proofErr w:type="spellEnd"/>
                <w:r w:rsidRPr="001328D2">
                  <w:t xml:space="preserve"> 113), </w:t>
                </w:r>
                <w:proofErr w:type="spellStart"/>
                <w:r w:rsidRPr="001328D2">
                  <w:t>Shklovsky</w:t>
                </w:r>
                <w:proofErr w:type="spellEnd"/>
                <w:r w:rsidRPr="001328D2">
                  <w:t xml:space="preserve"> posits the autonomy of literature and affirms the formalist pursuit </w:t>
                </w:r>
                <w:r>
                  <w:t xml:space="preserve">of </w:t>
                </w:r>
                <w:r w:rsidRPr="001328D2">
                  <w:t xml:space="preserve">the immanent, scientific study of the ‘literariness’ of literature derived from its distinctive language and </w:t>
                </w:r>
                <w:r>
                  <w:t>techniques instead of its content, resonating with modernist aesthetics.  Here he develops the concept of ‘estrangement’ or ‘</w:t>
                </w:r>
                <w:proofErr w:type="spellStart"/>
                <w:r>
                  <w:t>defamiliarisation</w:t>
                </w:r>
                <w:proofErr w:type="spellEnd"/>
                <w:r>
                  <w:t xml:space="preserve">’ </w:t>
                </w:r>
                <w:r w:rsidRPr="001549FC">
                  <w:t>(</w:t>
                </w:r>
                <w:proofErr w:type="spellStart"/>
                <w:r w:rsidRPr="001549FC">
                  <w:rPr>
                    <w:rStyle w:val="1"/>
                    <w:i/>
                    <w:iCs/>
                  </w:rPr>
                  <w:t>ostraneni</w:t>
                </w:r>
                <w:r>
                  <w:rPr>
                    <w:rStyle w:val="1"/>
                    <w:i/>
                    <w:iCs/>
                  </w:rPr>
                  <w:t>y</w:t>
                </w:r>
                <w:r w:rsidRPr="001549FC">
                  <w:rPr>
                    <w:rStyle w:val="1"/>
                    <w:i/>
                    <w:iCs/>
                  </w:rPr>
                  <w:t>e</w:t>
                </w:r>
                <w:proofErr w:type="spellEnd"/>
                <w:r w:rsidRPr="001549FC">
                  <w:rPr>
                    <w:rStyle w:val="ft"/>
                    <w:sz w:val="24"/>
                    <w:szCs w:val="24"/>
                  </w:rPr>
                  <w:t>)</w:t>
                </w:r>
                <w:r>
                  <w:t xml:space="preserve"> as both </w:t>
                </w:r>
                <w:r>
                  <w:rPr>
                    <w:lang w:val="en-US"/>
                  </w:rPr>
                  <w:t>the aim and method of all art, self-reflexively impeding the automatism of our perception. Renamed as the ‘alienation effect’ or ‘distancing effect’ (</w:t>
                </w:r>
                <w:proofErr w:type="spellStart"/>
                <w:r w:rsidRPr="00B42045">
                  <w:rPr>
                    <w:i/>
                    <w:iCs/>
                    <w:lang w:val="en-US"/>
                  </w:rPr>
                  <w:t>Verfremdung</w:t>
                </w:r>
                <w:r>
                  <w:rPr>
                    <w:i/>
                    <w:iCs/>
                    <w:lang w:val="en-US"/>
                  </w:rPr>
                  <w:t>se</w:t>
                </w:r>
                <w:r w:rsidRPr="00B42045">
                  <w:rPr>
                    <w:i/>
                    <w:iCs/>
                    <w:lang w:val="en-US"/>
                  </w:rPr>
                  <w:t>ffekt</w:t>
                </w:r>
                <w:proofErr w:type="spellEnd"/>
                <w:r>
                  <w:rPr>
                    <w:lang w:val="en-US"/>
                  </w:rPr>
                  <w:t xml:space="preserve">) and endowed with a political function, </w:t>
                </w:r>
                <w:r>
                  <w:t>‘estrangement’</w:t>
                </w:r>
                <w:r>
                  <w:rPr>
                    <w:lang w:val="en-US"/>
                  </w:rPr>
                  <w:t xml:space="preserve"> became the foundational technique of </w:t>
                </w:r>
                <w:proofErr w:type="spellStart"/>
                <w:r>
                  <w:rPr>
                    <w:lang w:val="en-US"/>
                  </w:rPr>
                  <w:t>Bertolt</w:t>
                </w:r>
                <w:proofErr w:type="spellEnd"/>
                <w:r>
                  <w:rPr>
                    <w:lang w:val="en-US"/>
                  </w:rPr>
                  <w:t xml:space="preserve"> Brecht’s epic theatre.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5B8388F546EEA45A831A7382B1EF9E9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0768A" w:rsidRDefault="00C0768A" w:rsidP="00C27FAB">
                <w:pPr>
                  <w:rPr>
                    <w:lang w:val="en-US"/>
                  </w:rPr>
                </w:pPr>
                <w:r w:rsidRPr="001E7FBD">
                  <w:t xml:space="preserve">Born in </w:t>
                </w:r>
                <w:r>
                  <w:t xml:space="preserve">St. </w:t>
                </w:r>
                <w:r w:rsidRPr="001E7FBD">
                  <w:t xml:space="preserve">Petersburg, Russia, </w:t>
                </w:r>
                <w:r>
                  <w:t xml:space="preserve">Victor </w:t>
                </w:r>
                <w:proofErr w:type="spellStart"/>
                <w:r w:rsidRPr="00E308B7">
                  <w:rPr>
                    <w:rStyle w:val="srtitle"/>
                    <w:bCs/>
                  </w:rPr>
                  <w:t>Borisovich</w:t>
                </w:r>
                <w:proofErr w:type="spellEnd"/>
                <w:r w:rsidRPr="001E7FBD">
                  <w:rPr>
                    <w:rStyle w:val="srtitle"/>
                  </w:rPr>
                  <w:t xml:space="preserve"> </w:t>
                </w:r>
                <w:proofErr w:type="spellStart"/>
                <w:r w:rsidRPr="001E7FBD">
                  <w:rPr>
                    <w:rStyle w:val="srtitle"/>
                  </w:rPr>
                  <w:t>Shklovsky</w:t>
                </w:r>
                <w:proofErr w:type="spellEnd"/>
                <w:r w:rsidRPr="001E7FBD">
                  <w:t xml:space="preserve"> (</w:t>
                </w:r>
                <w:r w:rsidRPr="001E7FBD">
                  <w:rPr>
                    <w:shd w:val="clear" w:color="auto" w:fill="FFFFFF"/>
                  </w:rPr>
                  <w:t xml:space="preserve">or </w:t>
                </w:r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  <w:r w:rsidRPr="001E7FBD">
                  <w:t xml:space="preserve">), </w:t>
                </w:r>
                <w:r>
                  <w:t>was</w:t>
                </w:r>
                <w:r w:rsidRPr="001E7FBD">
                  <w:t xml:space="preserve"> a literary critic and</w:t>
                </w:r>
                <w:r>
                  <w:t xml:space="preserve"> autobiographical </w:t>
                </w:r>
                <w:r w:rsidRPr="00DF3B55">
                  <w:t>novelist,</w:t>
                </w:r>
                <w:r w:rsidRPr="001E7FBD">
                  <w:t xml:space="preserve"> </w:t>
                </w:r>
                <w:r w:rsidRPr="00DF3B55">
                  <w:t>a leading figure of Russian Formalism (1910-1930). A charter founder of</w:t>
                </w:r>
                <w:r w:rsidRPr="001E7FBD">
                  <w:t xml:space="preserve"> </w:t>
                </w:r>
                <w:r w:rsidRPr="00C0768A">
                  <w:t>OPO</w:t>
                </w:r>
                <w:r w:rsidRPr="00C0768A">
                  <w:t>Y</w:t>
                </w:r>
                <w:r w:rsidRPr="00C0768A">
                  <w:t>AZ</w:t>
                </w:r>
                <w:r w:rsidRPr="001E7FBD">
                  <w:t xml:space="preserve"> </w:t>
                </w:r>
                <w:r>
                  <w:t>(‘T</w:t>
                </w:r>
                <w:r w:rsidRPr="001E7FBD">
                  <w:t>he Society for the Study of Poetic Language</w:t>
                </w:r>
                <w:r>
                  <w:t xml:space="preserve">’, 1917), he was also </w:t>
                </w:r>
                <w:r w:rsidRPr="001E7FBD">
                  <w:t xml:space="preserve">associated with the </w:t>
                </w:r>
                <w:r w:rsidRPr="00C0768A">
                  <w:t>Moscow Linguistic Circle</w:t>
                </w:r>
                <w:r w:rsidRPr="001E7FBD">
                  <w:rPr>
                    <w:lang w:val="en-US"/>
                  </w:rPr>
                  <w:t>, and contempora</w:t>
                </w:r>
                <w:r>
                  <w:rPr>
                    <w:lang w:val="en-US"/>
                  </w:rPr>
                  <w:t xml:space="preserve">ry avant-garde writers, such as the </w:t>
                </w:r>
                <w:proofErr w:type="spellStart"/>
                <w:r>
                  <w:rPr>
                    <w:lang w:val="en-US"/>
                  </w:rPr>
                  <w:t>Serap</w:t>
                </w:r>
                <w:r w:rsidRPr="001E7FBD">
                  <w:rPr>
                    <w:lang w:val="en-US"/>
                  </w:rPr>
                  <w:t>ion</w:t>
                </w:r>
                <w:proofErr w:type="spellEnd"/>
                <w:r w:rsidRPr="001E7FBD">
                  <w:rPr>
                    <w:lang w:val="en-US"/>
                  </w:rPr>
                  <w:t xml:space="preserve"> Brothers and the Russian Futurists, especially the poet Vladimir </w:t>
                </w:r>
                <w:proofErr w:type="spellStart"/>
                <w:r w:rsidRPr="001328D2">
                  <w:rPr>
                    <w:lang w:val="en-US"/>
                  </w:rPr>
                  <w:t>Mayakovsky</w:t>
                </w:r>
                <w:proofErr w:type="spellEnd"/>
                <w:r>
                  <w:rPr>
                    <w:lang w:val="en-US"/>
                  </w:rPr>
                  <w:t xml:space="preserve"> (1893-1930)</w:t>
                </w:r>
                <w:r w:rsidRPr="001328D2">
                  <w:rPr>
                    <w:lang w:val="en-US"/>
                  </w:rPr>
                  <w:t xml:space="preserve">, all of whom similarly </w:t>
                </w:r>
                <w:proofErr w:type="spellStart"/>
                <w:r w:rsidRPr="001328D2">
                  <w:rPr>
                    <w:lang w:val="en-US"/>
                  </w:rPr>
                  <w:t>emphasised</w:t>
                </w:r>
                <w:proofErr w:type="spellEnd"/>
                <w:r w:rsidRPr="001328D2">
                  <w:rPr>
                    <w:lang w:val="en-US"/>
                  </w:rPr>
                  <w:t xml:space="preserve"> literature as language against the morali</w:t>
                </w:r>
                <w:r>
                  <w:rPr>
                    <w:lang w:val="en-US"/>
                  </w:rPr>
                  <w:t>z</w:t>
                </w:r>
                <w:r w:rsidRPr="001328D2">
                  <w:rPr>
                    <w:lang w:val="en-US"/>
                  </w:rPr>
                  <w:t xml:space="preserve">ing idealism </w:t>
                </w:r>
                <w:proofErr w:type="gramStart"/>
                <w:r w:rsidRPr="001328D2">
                  <w:rPr>
                    <w:lang w:val="en-US"/>
                  </w:rPr>
                  <w:t>of  symbolist</w:t>
                </w:r>
                <w:proofErr w:type="gramEnd"/>
                <w:r w:rsidRPr="001328D2">
                  <w:rPr>
                    <w:lang w:val="en-US"/>
                  </w:rPr>
                  <w:t xml:space="preserve"> poetics and impressionist criticism prevalent in pre-Revolution Russia. However, formalism was later attacked as ‘decadent’ aestheticism</w:t>
                </w:r>
                <w:r>
                  <w:rPr>
                    <w:lang w:val="en-US"/>
                  </w:rPr>
                  <w:t>,</w:t>
                </w:r>
                <w:r w:rsidRPr="001328D2">
                  <w:rPr>
                    <w:lang w:val="en-US"/>
                  </w:rPr>
                  <w:t xml:space="preserve"> and </w:t>
                </w:r>
                <w:proofErr w:type="spellStart"/>
                <w:r w:rsidRPr="001328D2">
                  <w:rPr>
                    <w:lang w:val="en-US"/>
                  </w:rPr>
                  <w:t>Shk</w:t>
                </w:r>
                <w:r>
                  <w:rPr>
                    <w:lang w:val="en-US"/>
                  </w:rPr>
                  <w:t>lovsky</w:t>
                </w:r>
                <w:proofErr w:type="spellEnd"/>
                <w:r>
                  <w:rPr>
                    <w:lang w:val="en-US"/>
                  </w:rPr>
                  <w:t xml:space="preserve"> was forced to compromise.</w:t>
                </w:r>
                <w:r w:rsidRPr="002D086A">
                  <w:t xml:space="preserve"> </w:t>
                </w:r>
                <w:r>
                  <w:t>In his much-quoted</w:t>
                </w:r>
                <w:r w:rsidRPr="001328D2">
                  <w:t xml:space="preserve"> essay ‘Art as </w:t>
                </w:r>
                <w:r>
                  <w:t>Device</w:t>
                </w:r>
                <w:r w:rsidRPr="001328D2">
                  <w:t>’ (1917), a ‘manifesto of the Formalist method’ (</w:t>
                </w:r>
                <w:proofErr w:type="spellStart"/>
                <w:r w:rsidRPr="001328D2">
                  <w:t>Eichenbaum</w:t>
                </w:r>
                <w:proofErr w:type="spellEnd"/>
                <w:r w:rsidRPr="001328D2">
                  <w:t xml:space="preserve"> 113), </w:t>
                </w:r>
                <w:proofErr w:type="spellStart"/>
                <w:r w:rsidRPr="001328D2">
                  <w:t>Shklovsky</w:t>
                </w:r>
                <w:proofErr w:type="spellEnd"/>
                <w:r w:rsidRPr="001328D2">
                  <w:t xml:space="preserve"> posits the autonomy of literature and affirms the formalist pursuit </w:t>
                </w:r>
                <w:r>
                  <w:t xml:space="preserve">of </w:t>
                </w:r>
                <w:r w:rsidRPr="001328D2">
                  <w:t xml:space="preserve">the immanent, scientific study of the ‘literariness’ of literature derived from its distinctive language and </w:t>
                </w:r>
                <w:r>
                  <w:t>techniques instead of its content, resonating with modernist aesthetics.  Here he develops the concept of ‘estrangement’ or ‘</w:t>
                </w:r>
                <w:proofErr w:type="spellStart"/>
                <w:r>
                  <w:t>defamiliarisation</w:t>
                </w:r>
                <w:proofErr w:type="spellEnd"/>
                <w:r>
                  <w:t xml:space="preserve">’ </w:t>
                </w:r>
                <w:r w:rsidRPr="001549FC">
                  <w:t>(</w:t>
                </w:r>
                <w:proofErr w:type="spellStart"/>
                <w:r w:rsidRPr="001549FC">
                  <w:rPr>
                    <w:rStyle w:val="1"/>
                    <w:i/>
                    <w:iCs/>
                  </w:rPr>
                  <w:t>ostraneni</w:t>
                </w:r>
                <w:r>
                  <w:rPr>
                    <w:rStyle w:val="1"/>
                    <w:i/>
                    <w:iCs/>
                  </w:rPr>
                  <w:t>y</w:t>
                </w:r>
                <w:r w:rsidRPr="001549FC">
                  <w:rPr>
                    <w:rStyle w:val="1"/>
                    <w:i/>
                    <w:iCs/>
                  </w:rPr>
                  <w:t>e</w:t>
                </w:r>
                <w:proofErr w:type="spellEnd"/>
                <w:r w:rsidRPr="001549FC">
                  <w:rPr>
                    <w:rStyle w:val="ft"/>
                    <w:sz w:val="24"/>
                    <w:szCs w:val="24"/>
                  </w:rPr>
                  <w:t>)</w:t>
                </w:r>
                <w:r>
                  <w:t xml:space="preserve"> as both </w:t>
                </w:r>
                <w:r>
                  <w:rPr>
                    <w:lang w:val="en-US"/>
                  </w:rPr>
                  <w:t>the aim and method of all art, self-reflexively impeding the automatism of our perception. Renamed as the ‘alienation effect’ or ‘distancing effect’ (</w:t>
                </w:r>
                <w:proofErr w:type="spellStart"/>
                <w:r w:rsidRPr="00B42045">
                  <w:rPr>
                    <w:i/>
                    <w:iCs/>
                    <w:lang w:val="en-US"/>
                  </w:rPr>
                  <w:t>Verfremdung</w:t>
                </w:r>
                <w:r>
                  <w:rPr>
                    <w:i/>
                    <w:iCs/>
                    <w:lang w:val="en-US"/>
                  </w:rPr>
                  <w:t>se</w:t>
                </w:r>
                <w:r w:rsidRPr="00B42045">
                  <w:rPr>
                    <w:i/>
                    <w:iCs/>
                    <w:lang w:val="en-US"/>
                  </w:rPr>
                  <w:t>ffekt</w:t>
                </w:r>
                <w:proofErr w:type="spellEnd"/>
                <w:r>
                  <w:rPr>
                    <w:lang w:val="en-US"/>
                  </w:rPr>
                  <w:t xml:space="preserve">) and endowed with a political function, </w:t>
                </w:r>
                <w:r>
                  <w:t>‘estrangement’</w:t>
                </w:r>
                <w:r>
                  <w:rPr>
                    <w:lang w:val="en-US"/>
                  </w:rPr>
                  <w:t xml:space="preserve"> became the foundational technique of </w:t>
                </w:r>
                <w:proofErr w:type="spellStart"/>
                <w:r>
                  <w:rPr>
                    <w:lang w:val="en-US"/>
                  </w:rPr>
                  <w:t>Bertolt</w:t>
                </w:r>
                <w:proofErr w:type="spellEnd"/>
                <w:r>
                  <w:rPr>
                    <w:lang w:val="en-US"/>
                  </w:rPr>
                  <w:t xml:space="preserve"> Brecht’s epic theatre.</w:t>
                </w:r>
              </w:p>
              <w:p w:rsidR="00C0768A" w:rsidRPr="00F50DCB" w:rsidRDefault="00C0768A" w:rsidP="00C0768A">
                <w:pPr>
                  <w:pStyle w:val="Authornote"/>
                </w:pPr>
                <w:r>
                  <w:lastRenderedPageBreak/>
                  <w:t>List of works</w:t>
                </w:r>
              </w:p>
              <w:p w:rsidR="00C0768A" w:rsidRPr="0023752C" w:rsidRDefault="00C0768A" w:rsidP="00C0768A">
                <w:pPr>
                  <w:pStyle w:val="Authornote"/>
                  <w:ind w:left="567" w:hanging="567"/>
                  <w:rPr>
                    <w:bCs/>
                  </w:rPr>
                </w:pPr>
                <w:proofErr w:type="spellStart"/>
                <w:r w:rsidRPr="00C0768A">
                  <w:rPr>
                    <w:bCs/>
                  </w:rPr>
                  <w:t>Shklovsky</w:t>
                </w:r>
                <w:proofErr w:type="spellEnd"/>
                <w:r w:rsidRPr="0023752C">
                  <w:rPr>
                    <w:bCs/>
                    <w:lang w:val="en-US"/>
                  </w:rPr>
                  <w:t>,</w:t>
                </w:r>
                <w:r w:rsidRPr="0023752C">
                  <w:rPr>
                    <w:bCs/>
                  </w:rPr>
                  <w:t xml:space="preserve"> V. </w:t>
                </w:r>
                <w:r>
                  <w:rPr>
                    <w:bCs/>
                  </w:rPr>
                  <w:t xml:space="preserve">(1917) ‘Art as Device’, trans. B </w:t>
                </w:r>
                <w:proofErr w:type="spellStart"/>
                <w:r>
                  <w:rPr>
                    <w:bCs/>
                  </w:rPr>
                  <w:t>Sher</w:t>
                </w:r>
                <w:proofErr w:type="spellEnd"/>
                <w:r>
                  <w:rPr>
                    <w:bCs/>
                  </w:rPr>
                  <w:t xml:space="preserve"> in</w:t>
                </w:r>
                <w:r w:rsidRPr="0023752C">
                  <w:rPr>
                    <w:bCs/>
                  </w:rPr>
                  <w:t xml:space="preserve"> </w:t>
                </w:r>
                <w:r w:rsidRPr="0023752C">
                  <w:rPr>
                    <w:bCs/>
                    <w:i/>
                    <w:iCs/>
                  </w:rPr>
                  <w:t>Theory of Prose</w:t>
                </w:r>
                <w:r w:rsidRPr="0023752C">
                  <w:rPr>
                    <w:bCs/>
                  </w:rPr>
                  <w:t>, Illinois</w:t>
                </w:r>
                <w:r w:rsidRPr="00FA34E6">
                  <w:rPr>
                    <w:bCs/>
                  </w:rPr>
                  <w:t xml:space="preserve">: </w:t>
                </w:r>
                <w:proofErr w:type="spellStart"/>
                <w:r w:rsidRPr="00FA34E6">
                  <w:rPr>
                    <w:bCs/>
                  </w:rPr>
                  <w:t>Dalkey</w:t>
                </w:r>
                <w:proofErr w:type="spellEnd"/>
                <w:r w:rsidRPr="0023752C">
                  <w:rPr>
                    <w:bCs/>
                  </w:rPr>
                  <w:t xml:space="preserve"> Archive Press</w:t>
                </w:r>
                <w:proofErr w:type="gramStart"/>
                <w:r>
                  <w:rPr>
                    <w:bCs/>
                  </w:rPr>
                  <w:t>,</w:t>
                </w:r>
                <w:r w:rsidRPr="0023752C">
                  <w:rPr>
                    <w:bCs/>
                  </w:rPr>
                  <w:t>1991</w:t>
                </w:r>
                <w:proofErr w:type="gramEnd"/>
                <w:r>
                  <w:rPr>
                    <w:bCs/>
                  </w:rPr>
                  <w:t>,</w:t>
                </w:r>
                <w:r w:rsidRPr="0023752C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1-14.</w:t>
                </w:r>
              </w:p>
              <w:p w:rsidR="00C0768A" w:rsidRPr="0023752C" w:rsidRDefault="00C0768A" w:rsidP="00C0768A">
                <w:pPr>
                  <w:pStyle w:val="Authornote"/>
                  <w:ind w:left="567" w:hanging="454"/>
                  <w:rPr>
                    <w:bCs/>
                  </w:rPr>
                </w:pPr>
                <w:r>
                  <w:rPr>
                    <w:bCs/>
                    <w:lang w:val="en-US"/>
                  </w:rPr>
                  <w:t>------</w:t>
                </w:r>
                <w:r w:rsidRPr="0023752C">
                  <w:rPr>
                    <w:bCs/>
                  </w:rPr>
                  <w:t xml:space="preserve"> (</w:t>
                </w:r>
                <w:r w:rsidRPr="009F1D18">
                  <w:rPr>
                    <w:bCs/>
                  </w:rPr>
                  <w:t xml:space="preserve">1923) </w:t>
                </w:r>
                <w:r w:rsidRPr="009F1D18">
                  <w:rPr>
                    <w:bCs/>
                    <w:i/>
                    <w:iCs/>
                  </w:rPr>
                  <w:t>Literature and Cinematography,</w:t>
                </w:r>
                <w:r>
                  <w:rPr>
                    <w:bCs/>
                    <w:iCs/>
                  </w:rPr>
                  <w:t xml:space="preserve"> trans. I. </w:t>
                </w:r>
                <w:proofErr w:type="spellStart"/>
                <w:r>
                  <w:rPr>
                    <w:bCs/>
                    <w:iCs/>
                  </w:rPr>
                  <w:t>Masinovksy</w:t>
                </w:r>
                <w:proofErr w:type="spellEnd"/>
                <w:r>
                  <w:rPr>
                    <w:bCs/>
                    <w:iCs/>
                  </w:rPr>
                  <w:t>,</w:t>
                </w:r>
                <w:r w:rsidRPr="009F1D18">
                  <w:rPr>
                    <w:rStyle w:val="apple-converted-space"/>
                    <w:bCs/>
                  </w:rPr>
                  <w:t> </w:t>
                </w:r>
                <w:r w:rsidRPr="009F1D18">
                  <w:rPr>
                    <w:bCs/>
                  </w:rPr>
                  <w:t xml:space="preserve">Illinois: </w:t>
                </w:r>
                <w:proofErr w:type="spellStart"/>
                <w:r w:rsidRPr="009F1D18">
                  <w:rPr>
                    <w:bCs/>
                  </w:rPr>
                  <w:t>Dalkey</w:t>
                </w:r>
                <w:proofErr w:type="spellEnd"/>
                <w:r w:rsidRPr="009F1D18">
                  <w:rPr>
                    <w:bCs/>
                  </w:rPr>
                  <w:t xml:space="preserve"> Archive Press</w:t>
                </w:r>
                <w:r>
                  <w:rPr>
                    <w:bCs/>
                  </w:rPr>
                  <w:t>,</w:t>
                </w:r>
                <w:r w:rsidRPr="009F1D18">
                  <w:rPr>
                    <w:bCs/>
                  </w:rPr>
                  <w:t xml:space="preserve"> 2008.</w:t>
                </w:r>
              </w:p>
              <w:p w:rsidR="00C0768A" w:rsidRPr="0023752C" w:rsidRDefault="00C0768A" w:rsidP="00C0768A">
                <w:pPr>
                  <w:pStyle w:val="Authornote"/>
                  <w:ind w:left="567" w:hanging="454"/>
                  <w:rPr>
                    <w:bCs/>
                  </w:rPr>
                </w:pPr>
                <w:r>
                  <w:rPr>
                    <w:bCs/>
                    <w:lang w:val="en-US"/>
                  </w:rPr>
                  <w:t>------</w:t>
                </w:r>
                <w:r w:rsidRPr="0023752C">
                  <w:rPr>
                    <w:bCs/>
                  </w:rPr>
                  <w:t xml:space="preserve"> (1923</w:t>
                </w:r>
                <w:proofErr w:type="gramStart"/>
                <w:r w:rsidRPr="0023752C">
                  <w:rPr>
                    <w:bCs/>
                  </w:rPr>
                  <w:t xml:space="preserve">)  </w:t>
                </w:r>
                <w:r w:rsidRPr="0023752C">
                  <w:rPr>
                    <w:i/>
                    <w:iCs/>
                    <w:color w:val="000000"/>
                  </w:rPr>
                  <w:t>Zoo</w:t>
                </w:r>
                <w:proofErr w:type="gramEnd"/>
                <w:r w:rsidRPr="0023752C">
                  <w:rPr>
                    <w:i/>
                    <w:iCs/>
                    <w:color w:val="000000"/>
                  </w:rPr>
                  <w:t>, or Letters Not About Love</w:t>
                </w:r>
                <w:r>
                  <w:rPr>
                    <w:color w:val="000000"/>
                  </w:rPr>
                  <w:t xml:space="preserve">, trans. R. Sheldon </w:t>
                </w:r>
                <w:r w:rsidRPr="009F1D18">
                  <w:rPr>
                    <w:bCs/>
                  </w:rPr>
                  <w:t xml:space="preserve">Illinois: </w:t>
                </w:r>
                <w:proofErr w:type="spellStart"/>
                <w:r w:rsidRPr="009F1D18">
                  <w:rPr>
                    <w:bCs/>
                  </w:rPr>
                  <w:t>Dalkey</w:t>
                </w:r>
                <w:proofErr w:type="spellEnd"/>
                <w:r w:rsidRPr="009F1D18">
                  <w:rPr>
                    <w:bCs/>
                  </w:rPr>
                  <w:t xml:space="preserve"> Archive Press</w:t>
                </w:r>
                <w:r>
                  <w:rPr>
                    <w:color w:val="000000"/>
                  </w:rPr>
                  <w:t>,2002</w:t>
                </w:r>
                <w:r w:rsidRPr="0023752C">
                  <w:rPr>
                    <w:color w:val="000000"/>
                  </w:rPr>
                  <w:t>.</w:t>
                </w:r>
              </w:p>
              <w:p w:rsidR="003F0D73" w:rsidRPr="008038BF" w:rsidRDefault="00C0768A" w:rsidP="008038BF">
                <w:pPr>
                  <w:pStyle w:val="Authornote"/>
                  <w:rPr>
                    <w:lang w:val="en-US"/>
                  </w:rPr>
                </w:pPr>
                <w:r>
                  <w:rPr>
                    <w:bCs/>
                    <w:lang w:val="en-US"/>
                  </w:rPr>
                  <w:t>------</w:t>
                </w:r>
                <w:r w:rsidRPr="0023752C">
                  <w:rPr>
                    <w:bCs/>
                  </w:rPr>
                  <w:t xml:space="preserve"> (1941)</w:t>
                </w:r>
                <w:r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A70150">
                  <w:rPr>
                    <w:bCs/>
                    <w:i/>
                    <w:iCs/>
                  </w:rPr>
                  <w:t>Mayakovsky</w:t>
                </w:r>
                <w:proofErr w:type="spellEnd"/>
                <w:r w:rsidRPr="00A70150">
                  <w:rPr>
                    <w:bCs/>
                    <w:i/>
                    <w:iCs/>
                  </w:rPr>
                  <w:t xml:space="preserve"> and his Circle</w:t>
                </w:r>
                <w:r w:rsidRPr="00981134">
                  <w:rPr>
                    <w:bCs/>
                    <w:iCs/>
                  </w:rPr>
                  <w:t>,</w:t>
                </w:r>
                <w:r>
                  <w:rPr>
                    <w:bCs/>
                    <w:iCs/>
                  </w:rPr>
                  <w:t xml:space="preserve"> trans. L. </w:t>
                </w:r>
                <w:proofErr w:type="spellStart"/>
                <w:r>
                  <w:rPr>
                    <w:bCs/>
                    <w:iCs/>
                  </w:rPr>
                  <w:t>Feiler</w:t>
                </w:r>
                <w:proofErr w:type="spellEnd"/>
                <w:r>
                  <w:rPr>
                    <w:bCs/>
                    <w:iCs/>
                  </w:rPr>
                  <w:t>,</w:t>
                </w:r>
                <w:r w:rsidRPr="00A70150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London: </w:t>
                </w:r>
                <w:r w:rsidRPr="00A70150">
                  <w:rPr>
                    <w:color w:val="000000"/>
                  </w:rPr>
                  <w:t>Pluto Press</w:t>
                </w:r>
                <w:r>
                  <w:rPr>
                    <w:color w:val="000000"/>
                  </w:rPr>
                  <w:t>.</w:t>
                </w:r>
                <w:r w:rsidRPr="00A70150">
                  <w:rPr>
                    <w:color w:val="000000"/>
                  </w:rPr>
                  <w:t xml:space="preserve"> </w:t>
                </w:r>
                <w:proofErr w:type="spellStart"/>
                <w:r w:rsidRPr="00A70150">
                  <w:rPr>
                    <w:color w:val="000000"/>
                  </w:rPr>
                  <w:t>L.Feiler</w:t>
                </w:r>
                <w:proofErr w:type="spellEnd"/>
                <w:r>
                  <w:rPr>
                    <w:color w:val="000000"/>
                  </w:rPr>
                  <w:t>,</w:t>
                </w:r>
                <w:r w:rsidRPr="00A70150">
                  <w:rPr>
                    <w:color w:val="000000"/>
                  </w:rPr>
                  <w:t xml:space="preserve"> 1974.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529A3C16228B4D8F4979FDE5A77B5E"/>
              </w:placeholder>
            </w:sdtPr>
            <w:sdtContent>
              <w:p w:rsidR="008038BF" w:rsidRDefault="008038BF" w:rsidP="008038BF"/>
              <w:p w:rsidR="008038BF" w:rsidRDefault="008038BF" w:rsidP="008038BF">
                <w:sdt>
                  <w:sdtPr>
                    <w:id w:val="-12921277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(Bennett)</w:t>
                    </w:r>
                    <w:r>
                      <w:fldChar w:fldCharType="end"/>
                    </w:r>
                  </w:sdtContent>
                </w:sdt>
              </w:p>
              <w:p w:rsidR="008038BF" w:rsidRDefault="008038BF" w:rsidP="008038BF"/>
              <w:p w:rsidR="008038BF" w:rsidRDefault="008038BF" w:rsidP="008038BF">
                <w:sdt>
                  <w:sdtPr>
                    <w:id w:val="16340527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Bre74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(Brewster)</w:t>
                    </w:r>
                    <w:r>
                      <w:fldChar w:fldCharType="end"/>
                    </w:r>
                  </w:sdtContent>
                </w:sdt>
              </w:p>
              <w:p w:rsidR="008038BF" w:rsidRDefault="008038BF" w:rsidP="008038BF"/>
              <w:p w:rsidR="006E6BCA" w:rsidRDefault="006E6BCA" w:rsidP="008038BF">
                <w:sdt>
                  <w:sdtPr>
                    <w:id w:val="-13558803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Eic65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(Eichenbaum)</w:t>
                    </w:r>
                    <w:r>
                      <w:fldChar w:fldCharType="end"/>
                    </w:r>
                  </w:sdtContent>
                </w:sdt>
              </w:p>
              <w:p w:rsidR="006E6BCA" w:rsidRDefault="006E6BCA" w:rsidP="008038BF"/>
              <w:p w:rsidR="006E6BCA" w:rsidRDefault="006E6BCA" w:rsidP="008038BF">
                <w:sdt>
                  <w:sdtPr>
                    <w:id w:val="15962854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Erl81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(Erlich)</w:t>
                    </w:r>
                    <w:r>
                      <w:fldChar w:fldCharType="end"/>
                    </w:r>
                  </w:sdtContent>
                </w:sdt>
              </w:p>
              <w:p w:rsidR="006E6BCA" w:rsidRDefault="006E6BCA" w:rsidP="008038BF"/>
              <w:p w:rsidR="003235A7" w:rsidRDefault="006E6BCA" w:rsidP="008038BF">
                <w:sdt>
                  <w:sdtPr>
                    <w:id w:val="-16844269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Lem65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(Lemon and Reis)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BF" w:rsidRDefault="008038BF" w:rsidP="007A0D55">
      <w:pPr>
        <w:spacing w:after="0" w:line="240" w:lineRule="auto"/>
      </w:pPr>
      <w:r>
        <w:separator/>
      </w:r>
    </w:p>
  </w:endnote>
  <w:endnote w:type="continuationSeparator" w:id="0">
    <w:p w:rsidR="008038BF" w:rsidRDefault="008038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BF" w:rsidRDefault="008038BF" w:rsidP="007A0D55">
      <w:pPr>
        <w:spacing w:after="0" w:line="240" w:lineRule="auto"/>
      </w:pPr>
      <w:r>
        <w:separator/>
      </w:r>
    </w:p>
  </w:footnote>
  <w:footnote w:type="continuationSeparator" w:id="0">
    <w:p w:rsidR="008038BF" w:rsidRDefault="008038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8BF" w:rsidRDefault="008038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038BF" w:rsidRDefault="008038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8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6BCA"/>
    <w:rsid w:val="007411B9"/>
    <w:rsid w:val="00780D95"/>
    <w:rsid w:val="00780DC7"/>
    <w:rsid w:val="007A0D55"/>
    <w:rsid w:val="007B3377"/>
    <w:rsid w:val="007E5F44"/>
    <w:rsid w:val="008038B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768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76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8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0768A"/>
  </w:style>
  <w:style w:type="character" w:customStyle="1" w:styleId="srtitle">
    <w:name w:val="srtitle"/>
    <w:basedOn w:val="DefaultParagraphFont"/>
    <w:rsid w:val="00C0768A"/>
  </w:style>
  <w:style w:type="character" w:styleId="Hyperlink">
    <w:name w:val="Hyperlink"/>
    <w:basedOn w:val="DefaultParagraphFont"/>
    <w:rsid w:val="00C0768A"/>
    <w:rPr>
      <w:color w:val="0000FF"/>
      <w:u w:val="single"/>
    </w:rPr>
  </w:style>
  <w:style w:type="character" w:customStyle="1" w:styleId="1">
    <w:name w:val="Έμφαση1"/>
    <w:basedOn w:val="DefaultParagraphFont"/>
    <w:rsid w:val="00C0768A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C0768A"/>
    <w:rPr>
      <w:b w:val="0"/>
      <w:bCs w:val="0"/>
      <w:color w:val="222222"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rsid w:val="00C0768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76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8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0768A"/>
  </w:style>
  <w:style w:type="character" w:customStyle="1" w:styleId="srtitle">
    <w:name w:val="srtitle"/>
    <w:basedOn w:val="DefaultParagraphFont"/>
    <w:rsid w:val="00C0768A"/>
  </w:style>
  <w:style w:type="character" w:styleId="Hyperlink">
    <w:name w:val="Hyperlink"/>
    <w:basedOn w:val="DefaultParagraphFont"/>
    <w:rsid w:val="00C0768A"/>
    <w:rPr>
      <w:color w:val="0000FF"/>
      <w:u w:val="single"/>
    </w:rPr>
  </w:style>
  <w:style w:type="character" w:customStyle="1" w:styleId="1">
    <w:name w:val="Έμφαση1"/>
    <w:basedOn w:val="DefaultParagraphFont"/>
    <w:rsid w:val="00C0768A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C0768A"/>
    <w:rPr>
      <w:b w:val="0"/>
      <w:bCs w:val="0"/>
      <w:color w:val="222222"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rsid w:val="00C07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4C5B0EE9E4B47A0E9DB72F71B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507C-D8A7-AA42-AFC7-F9792E377B58}"/>
      </w:docPartPr>
      <w:docPartBody>
        <w:p w:rsidR="00000000" w:rsidRDefault="004E117A">
          <w:pPr>
            <w:pStyle w:val="AE34C5B0EE9E4B47A0E9DB72F71B0A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E6316C01474E4CBEEB7E62DE122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98889-95E0-7E4A-B8CF-8FB3FA264D64}"/>
      </w:docPartPr>
      <w:docPartBody>
        <w:p w:rsidR="00000000" w:rsidRDefault="004E117A">
          <w:pPr>
            <w:pStyle w:val="72E6316C01474E4CBEEB7E62DE122E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E645D74D32DA499350340299D1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21B4-7E97-F24C-8121-103AA24C155E}"/>
      </w:docPartPr>
      <w:docPartBody>
        <w:p w:rsidR="00000000" w:rsidRDefault="004E117A">
          <w:pPr>
            <w:pStyle w:val="75E645D74D32DA499350340299D1B1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1DA55073B50441997A12E7F893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D3FF-4C48-C843-948F-3DDFFCA81073}"/>
      </w:docPartPr>
      <w:docPartBody>
        <w:p w:rsidR="00000000" w:rsidRDefault="004E117A">
          <w:pPr>
            <w:pStyle w:val="FF1DA55073B50441997A12E7F893DFA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082194F48A8D74A910B406D9B82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F9251-848B-2A43-85AE-E0CB11C93557}"/>
      </w:docPartPr>
      <w:docPartBody>
        <w:p w:rsidR="00000000" w:rsidRDefault="004E117A">
          <w:pPr>
            <w:pStyle w:val="3082194F48A8D74A910B406D9B824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76EEDC9C996A4889BA3BAFEF36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9BCC-A689-6247-A0C8-F83E9539F647}"/>
      </w:docPartPr>
      <w:docPartBody>
        <w:p w:rsidR="00000000" w:rsidRDefault="004E117A">
          <w:pPr>
            <w:pStyle w:val="F776EEDC9C996A4889BA3BAFEF3695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22D5AF3A0C249B52387494FD2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85BA0-0ED6-FC44-A17B-D8DB80E0BD7B}"/>
      </w:docPartPr>
      <w:docPartBody>
        <w:p w:rsidR="00000000" w:rsidRDefault="004E117A">
          <w:pPr>
            <w:pStyle w:val="55622D5AF3A0C249B52387494FD2495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784109627931B4F9FDC5F73A2050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65F1C-F278-2C42-8726-9DA9902E30FC}"/>
      </w:docPartPr>
      <w:docPartBody>
        <w:p w:rsidR="00000000" w:rsidRDefault="004E117A">
          <w:pPr>
            <w:pStyle w:val="D784109627931B4F9FDC5F73A20509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70E5DF262D314AA0908EFFDF77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0FD39-0AAA-E34B-AC83-42915A618F5D}"/>
      </w:docPartPr>
      <w:docPartBody>
        <w:p w:rsidR="00000000" w:rsidRDefault="004E117A">
          <w:pPr>
            <w:pStyle w:val="7070E5DF262D314AA0908EFFDF77E8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B8388F546EEA45A831A7382B1E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AFD1D-3D8B-AA42-AC3D-DC128169D0E0}"/>
      </w:docPartPr>
      <w:docPartBody>
        <w:p w:rsidR="00000000" w:rsidRDefault="004E117A">
          <w:pPr>
            <w:pStyle w:val="A5B8388F546EEA45A831A7382B1EF9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529A3C16228B4D8F4979FDE5A77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5B807-E46A-5A4B-B51C-95316ECD0DB5}"/>
      </w:docPartPr>
      <w:docPartBody>
        <w:p w:rsidR="00000000" w:rsidRDefault="004E117A">
          <w:pPr>
            <w:pStyle w:val="FB529A3C16228B4D8F4979FDE5A77B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4C5B0EE9E4B47A0E9DB72F71B0A87">
    <w:name w:val="AE34C5B0EE9E4B47A0E9DB72F71B0A87"/>
  </w:style>
  <w:style w:type="paragraph" w:customStyle="1" w:styleId="72E6316C01474E4CBEEB7E62DE122EDC">
    <w:name w:val="72E6316C01474E4CBEEB7E62DE122EDC"/>
  </w:style>
  <w:style w:type="paragraph" w:customStyle="1" w:styleId="75E645D74D32DA499350340299D1B12A">
    <w:name w:val="75E645D74D32DA499350340299D1B12A"/>
  </w:style>
  <w:style w:type="paragraph" w:customStyle="1" w:styleId="FF1DA55073B50441997A12E7F893DFA0">
    <w:name w:val="FF1DA55073B50441997A12E7F893DFA0"/>
  </w:style>
  <w:style w:type="paragraph" w:customStyle="1" w:styleId="3082194F48A8D74A910B406D9B824521">
    <w:name w:val="3082194F48A8D74A910B406D9B824521"/>
  </w:style>
  <w:style w:type="paragraph" w:customStyle="1" w:styleId="F776EEDC9C996A4889BA3BAFEF3695A3">
    <w:name w:val="F776EEDC9C996A4889BA3BAFEF3695A3"/>
  </w:style>
  <w:style w:type="paragraph" w:customStyle="1" w:styleId="55622D5AF3A0C249B52387494FD2495B">
    <w:name w:val="55622D5AF3A0C249B52387494FD2495B"/>
  </w:style>
  <w:style w:type="paragraph" w:customStyle="1" w:styleId="D784109627931B4F9FDC5F73A2050971">
    <w:name w:val="D784109627931B4F9FDC5F73A2050971"/>
  </w:style>
  <w:style w:type="paragraph" w:customStyle="1" w:styleId="7070E5DF262D314AA0908EFFDF77E8EF">
    <w:name w:val="7070E5DF262D314AA0908EFFDF77E8EF"/>
  </w:style>
  <w:style w:type="paragraph" w:customStyle="1" w:styleId="A5B8388F546EEA45A831A7382B1EF9E9">
    <w:name w:val="A5B8388F546EEA45A831A7382B1EF9E9"/>
  </w:style>
  <w:style w:type="paragraph" w:customStyle="1" w:styleId="FB529A3C16228B4D8F4979FDE5A77B5E">
    <w:name w:val="FB529A3C16228B4D8F4979FDE5A77B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4C5B0EE9E4B47A0E9DB72F71B0A87">
    <w:name w:val="AE34C5B0EE9E4B47A0E9DB72F71B0A87"/>
  </w:style>
  <w:style w:type="paragraph" w:customStyle="1" w:styleId="72E6316C01474E4CBEEB7E62DE122EDC">
    <w:name w:val="72E6316C01474E4CBEEB7E62DE122EDC"/>
  </w:style>
  <w:style w:type="paragraph" w:customStyle="1" w:styleId="75E645D74D32DA499350340299D1B12A">
    <w:name w:val="75E645D74D32DA499350340299D1B12A"/>
  </w:style>
  <w:style w:type="paragraph" w:customStyle="1" w:styleId="FF1DA55073B50441997A12E7F893DFA0">
    <w:name w:val="FF1DA55073B50441997A12E7F893DFA0"/>
  </w:style>
  <w:style w:type="paragraph" w:customStyle="1" w:styleId="3082194F48A8D74A910B406D9B824521">
    <w:name w:val="3082194F48A8D74A910B406D9B824521"/>
  </w:style>
  <w:style w:type="paragraph" w:customStyle="1" w:styleId="F776EEDC9C996A4889BA3BAFEF3695A3">
    <w:name w:val="F776EEDC9C996A4889BA3BAFEF3695A3"/>
  </w:style>
  <w:style w:type="paragraph" w:customStyle="1" w:styleId="55622D5AF3A0C249B52387494FD2495B">
    <w:name w:val="55622D5AF3A0C249B52387494FD2495B"/>
  </w:style>
  <w:style w:type="paragraph" w:customStyle="1" w:styleId="D784109627931B4F9FDC5F73A2050971">
    <w:name w:val="D784109627931B4F9FDC5F73A2050971"/>
  </w:style>
  <w:style w:type="paragraph" w:customStyle="1" w:styleId="7070E5DF262D314AA0908EFFDF77E8EF">
    <w:name w:val="7070E5DF262D314AA0908EFFDF77E8EF"/>
  </w:style>
  <w:style w:type="paragraph" w:customStyle="1" w:styleId="A5B8388F546EEA45A831A7382B1EF9E9">
    <w:name w:val="A5B8388F546EEA45A831A7382B1EF9E9"/>
  </w:style>
  <w:style w:type="paragraph" w:customStyle="1" w:styleId="FB529A3C16228B4D8F4979FDE5A77B5E">
    <w:name w:val="FB529A3C16228B4D8F4979FDE5A77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Ben79</b:Tag>
    <b:SourceType>Book</b:SourceType>
    <b:Guid>{CA7B9DA2-5251-B049-9A28-BA6A5711CED8}</b:Guid>
    <b:Author>
      <b:Author>
        <b:NameList>
          <b:Person>
            <b:Last>Bennett</b:Last>
            <b:First>T.</b:First>
          </b:Person>
        </b:NameList>
      </b:Author>
    </b:Author>
    <b:Title>Formalism and Marxism</b:Title>
    <b:City>London</b:City>
    <b:Publisher>Methuen</b:Publisher>
    <b:Year>1979</b:Year>
    <b:RefOrder>1</b:RefOrder>
  </b:Source>
  <b:Source>
    <b:Tag>Bre74</b:Tag>
    <b:SourceType>JournalArticle</b:SourceType>
    <b:Guid>{BF84BC44-276A-0D48-8D86-7675D9A93AB4}</b:Guid>
    <b:Author>
      <b:Author>
        <b:NameList>
          <b:Person>
            <b:Last>Brewster</b:Last>
            <b:First>B.</b:First>
          </b:Person>
        </b:NameList>
      </b:Author>
    </b:Author>
    <b:Title>‘From Shklovsky to Brecht: A Reply’</b:Title>
    <b:Year>1974</b:Year>
    <b:Volume>15</b:Volume>
    <b:Pages>82-102</b:Pages>
    <b:JournalName>Screen</b:JournalName>
    <b:Issue>2</b:Issue>
    <b:RefOrder>2</b:RefOrder>
  </b:Source>
  <b:Source>
    <b:Tag>Erl81</b:Tag>
    <b:SourceType>Book</b:SourceType>
    <b:Guid>{5E314BA8-0F6E-DF49-BE3A-1ABAB84CEC53}</b:Guid>
    <b:Title>Russian Formalism: History – Doctrine</b:Title>
    <b:City>New Haven</b:City>
    <b:StateProvince>CT</b:StateProvince>
    <b:Publisher>Yale UP</b:Publisher>
    <b:Year>1981</b:Year>
    <b:Author>
      <b:Author>
        <b:NameList>
          <b:Person>
            <b:Last>Erlich</b:Last>
            <b:First>V.</b:First>
          </b:Person>
        </b:NameList>
      </b:Author>
    </b:Author>
    <b:RefOrder>4</b:RefOrder>
  </b:Source>
  <b:Source>
    <b:Tag>Eic65</b:Tag>
    <b:SourceType>BookSection</b:SourceType>
    <b:Guid>{546B025D-C706-D64C-B8AA-A53D98B6CC85}</b:Guid>
    <b:Title>The Theory of the “Formal Method”</b:Title>
    <b:Publisher>University of Nebraska Press</b:Publisher>
    <b:City>Lincoln</b:City>
    <b:Year>1965</b:Year>
    <b:Pages>99-140</b:Pages>
    <b:Author>
      <b:Author>
        <b:NameList>
          <b:Person>
            <b:Last>Eichenbaum</b:Last>
            <b:First>B.</b:First>
          </b:Person>
        </b:NameList>
      </b:Author>
      <b:Editor>
        <b:NameList>
          <b:Person>
            <b:Last>Lemon</b:Last>
            <b:First>L.</b:First>
            <b:Middle>T.</b:Middle>
          </b:Person>
          <b:Person>
            <b:Last>Reis</b:Last>
            <b:First>J.</b:First>
            <b:Middle>M.</b:Middle>
          </b:Person>
        </b:NameList>
      </b:Editor>
    </b:Author>
    <b:BookTitle>Russian Formalist Criticism: Four Essays</b:BookTitle>
    <b:RefOrder>3</b:RefOrder>
  </b:Source>
  <b:Source>
    <b:Tag>Lem65</b:Tag>
    <b:SourceType>Book</b:SourceType>
    <b:Guid>{29366D66-4F29-5849-969F-DC48A9D025AC}</b:Guid>
    <b:Title>Russian Formalist Criticism: Four Essays</b:Title>
    <b:City>Lincoln</b:City>
    <b:StateProvince>NB</b:StateProvince>
    <b:Publisher>University of Nebraska Press</b:Publisher>
    <b:Year>1965</b:Year>
    <b:Author>
      <b:Editor>
        <b:NameList>
          <b:Person>
            <b:Last>Lemon</b:Last>
            <b:First>L.</b:First>
            <b:Middle>T.</b:Middle>
          </b:Person>
          <b:Person>
            <b:Last>Reis</b:Last>
            <b:First>M.</b:First>
            <b:Middle>J.</b:Middle>
          </b:Person>
        </b:NameList>
      </b:Editor>
    </b:Author>
    <b:RefOrder>5</b:RefOrder>
  </b:Source>
</b:Sources>
</file>

<file path=customXml/itemProps1.xml><?xml version="1.0" encoding="utf-8"?>
<ds:datastoreItem xmlns:ds="http://schemas.openxmlformats.org/officeDocument/2006/customXml" ds:itemID="{742F4AE0-6C9D-DB41-B648-BD173D8B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590</Words>
  <Characters>3368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2015-10-01T04:07:00Z</dcterms:created>
  <dcterms:modified xsi:type="dcterms:W3CDTF">2015-10-01T04:44:00Z</dcterms:modified>
</cp:coreProperties>
</file>