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5F2BFA" w:rsidTr="00837FE7">
        <w:tc>
          <w:tcPr>
            <w:tcW w:w="491" w:type="dxa"/>
            <w:vMerge w:val="restart"/>
            <w:shd w:val="clear" w:color="auto" w:fill="A6A6A6"/>
            <w:textDirection w:val="btLr"/>
          </w:tcPr>
          <w:p w:rsidR="00B574C9" w:rsidRPr="005F2BFA" w:rsidRDefault="00B574C9" w:rsidP="00837FE7">
            <w:pPr>
              <w:spacing w:after="0" w:line="240" w:lineRule="auto"/>
              <w:jc w:val="center"/>
              <w:rPr>
                <w:b/>
                <w:color w:val="FFFFFF"/>
              </w:rPr>
            </w:pPr>
            <w:r w:rsidRPr="005F2BFA">
              <w:rPr>
                <w:b/>
                <w:color w:val="FFFFFF"/>
              </w:rPr>
              <w:t>About you</w:t>
            </w:r>
          </w:p>
        </w:tc>
        <w:tc>
          <w:tcPr>
            <w:tcW w:w="1259" w:type="dxa"/>
            <w:shd w:val="clear" w:color="auto" w:fill="auto"/>
          </w:tcPr>
          <w:p w:rsidR="00B574C9" w:rsidRPr="005F2BFA" w:rsidRDefault="00B574C9" w:rsidP="00837FE7">
            <w:pPr>
              <w:spacing w:after="0" w:line="240" w:lineRule="auto"/>
              <w:jc w:val="center"/>
              <w:rPr>
                <w:b/>
                <w:color w:val="FFFFFF"/>
              </w:rPr>
            </w:pPr>
            <w:r w:rsidRPr="005F2BFA">
              <w:rPr>
                <w:rStyle w:val="PlaceholderText"/>
                <w:b/>
                <w:color w:val="FFFFFF"/>
              </w:rPr>
              <w:t>[Salutation]</w:t>
            </w:r>
          </w:p>
        </w:tc>
        <w:tc>
          <w:tcPr>
            <w:tcW w:w="2073" w:type="dxa"/>
            <w:shd w:val="clear" w:color="auto" w:fill="auto"/>
          </w:tcPr>
          <w:p w:rsidR="00B574C9" w:rsidRPr="005F2BFA" w:rsidRDefault="00873B3B" w:rsidP="00837FE7">
            <w:pPr>
              <w:spacing w:after="0" w:line="240" w:lineRule="auto"/>
            </w:pPr>
            <w:r w:rsidRPr="005F2BFA">
              <w:rPr>
                <w:rStyle w:val="PlaceholderText"/>
              </w:rPr>
              <w:t>Anna</w:t>
            </w:r>
          </w:p>
        </w:tc>
        <w:tc>
          <w:tcPr>
            <w:tcW w:w="2551" w:type="dxa"/>
            <w:shd w:val="clear" w:color="auto" w:fill="auto"/>
          </w:tcPr>
          <w:p w:rsidR="00B574C9" w:rsidRPr="005F2BFA" w:rsidRDefault="00B574C9" w:rsidP="00837FE7">
            <w:pPr>
              <w:spacing w:after="0" w:line="240" w:lineRule="auto"/>
            </w:pPr>
            <w:r w:rsidRPr="005F2BFA">
              <w:rPr>
                <w:rStyle w:val="PlaceholderText"/>
              </w:rPr>
              <w:t>[Middle name]</w:t>
            </w:r>
          </w:p>
        </w:tc>
        <w:tc>
          <w:tcPr>
            <w:tcW w:w="2642" w:type="dxa"/>
            <w:shd w:val="clear" w:color="auto" w:fill="auto"/>
          </w:tcPr>
          <w:p w:rsidR="00B574C9" w:rsidRPr="005F2BFA" w:rsidRDefault="00873B3B" w:rsidP="00837FE7">
            <w:pPr>
              <w:spacing w:after="0" w:line="240" w:lineRule="auto"/>
            </w:pPr>
            <w:r w:rsidRPr="005F2BFA">
              <w:rPr>
                <w:rStyle w:val="PlaceholderText"/>
              </w:rPr>
              <w:t>Rozenfeld</w:t>
            </w:r>
          </w:p>
        </w:tc>
      </w:tr>
      <w:tr w:rsidR="00837FE7" w:rsidRPr="005F2BFA" w:rsidTr="00837FE7">
        <w:trPr>
          <w:trHeight w:val="986"/>
        </w:trPr>
        <w:tc>
          <w:tcPr>
            <w:tcW w:w="491" w:type="dxa"/>
            <w:vMerge/>
            <w:shd w:val="clear" w:color="auto" w:fill="A6A6A6"/>
          </w:tcPr>
          <w:p w:rsidR="00B574C9" w:rsidRPr="005F2BFA" w:rsidRDefault="00B574C9" w:rsidP="00837FE7">
            <w:pPr>
              <w:spacing w:after="0" w:line="240" w:lineRule="auto"/>
              <w:jc w:val="center"/>
              <w:rPr>
                <w:b/>
                <w:color w:val="FFFFFF"/>
              </w:rPr>
            </w:pPr>
          </w:p>
        </w:tc>
        <w:tc>
          <w:tcPr>
            <w:tcW w:w="8525" w:type="dxa"/>
            <w:gridSpan w:val="4"/>
            <w:shd w:val="clear" w:color="auto" w:fill="auto"/>
          </w:tcPr>
          <w:p w:rsidR="00B574C9" w:rsidRPr="005F2BFA" w:rsidRDefault="00B574C9" w:rsidP="00837FE7">
            <w:pPr>
              <w:spacing w:after="0" w:line="240" w:lineRule="auto"/>
            </w:pPr>
            <w:r w:rsidRPr="005F2BFA">
              <w:rPr>
                <w:rStyle w:val="PlaceholderText"/>
              </w:rPr>
              <w:t>[Enter your biography]</w:t>
            </w:r>
          </w:p>
        </w:tc>
      </w:tr>
      <w:tr w:rsidR="00837FE7" w:rsidRPr="005F2BFA" w:rsidTr="00837FE7">
        <w:trPr>
          <w:trHeight w:val="986"/>
        </w:trPr>
        <w:tc>
          <w:tcPr>
            <w:tcW w:w="491" w:type="dxa"/>
            <w:vMerge/>
            <w:shd w:val="clear" w:color="auto" w:fill="A6A6A6"/>
          </w:tcPr>
          <w:p w:rsidR="00B574C9" w:rsidRPr="005F2BFA" w:rsidRDefault="00B574C9" w:rsidP="00837FE7">
            <w:pPr>
              <w:spacing w:after="0" w:line="240" w:lineRule="auto"/>
              <w:jc w:val="center"/>
              <w:rPr>
                <w:b/>
                <w:color w:val="FFFFFF"/>
              </w:rPr>
            </w:pPr>
          </w:p>
        </w:tc>
        <w:tc>
          <w:tcPr>
            <w:tcW w:w="8525" w:type="dxa"/>
            <w:gridSpan w:val="4"/>
            <w:shd w:val="clear" w:color="auto" w:fill="auto"/>
          </w:tcPr>
          <w:p w:rsidR="00B574C9" w:rsidRPr="005F2BFA" w:rsidRDefault="00B574C9" w:rsidP="00837FE7">
            <w:pPr>
              <w:spacing w:after="0" w:line="240" w:lineRule="auto"/>
            </w:pPr>
            <w:r w:rsidRPr="005F2BFA">
              <w:rPr>
                <w:rStyle w:val="PlaceholderText"/>
              </w:rPr>
              <w:t>[Enter the institution with which you are affiliated]</w:t>
            </w:r>
          </w:p>
        </w:tc>
      </w:tr>
    </w:tbl>
    <w:p w:rsidR="003D3579" w:rsidRPr="005F2BFA"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5F2BFA" w:rsidTr="00837FE7">
        <w:tc>
          <w:tcPr>
            <w:tcW w:w="9016" w:type="dxa"/>
            <w:shd w:val="clear" w:color="auto" w:fill="A6A6A6"/>
            <w:tcMar>
              <w:top w:w="113" w:type="dxa"/>
              <w:bottom w:w="113" w:type="dxa"/>
            </w:tcMar>
          </w:tcPr>
          <w:p w:rsidR="00244BB0" w:rsidRPr="005F2BFA" w:rsidRDefault="00244BB0" w:rsidP="00837FE7">
            <w:pPr>
              <w:spacing w:after="0" w:line="240" w:lineRule="auto"/>
              <w:jc w:val="center"/>
              <w:rPr>
                <w:b/>
                <w:color w:val="FFFFFF"/>
              </w:rPr>
            </w:pPr>
            <w:r w:rsidRPr="005F2BFA">
              <w:rPr>
                <w:b/>
                <w:color w:val="FFFFFF"/>
              </w:rPr>
              <w:t>Your article</w:t>
            </w:r>
          </w:p>
        </w:tc>
      </w:tr>
      <w:tr w:rsidR="003F0D73" w:rsidRPr="005F2BFA" w:rsidTr="00837FE7">
        <w:tc>
          <w:tcPr>
            <w:tcW w:w="9016" w:type="dxa"/>
            <w:shd w:val="clear" w:color="auto" w:fill="auto"/>
            <w:tcMar>
              <w:top w:w="113" w:type="dxa"/>
              <w:bottom w:w="113" w:type="dxa"/>
            </w:tcMar>
          </w:tcPr>
          <w:p w:rsidR="003F0D73" w:rsidRPr="005F2BFA" w:rsidRDefault="00873B3B" w:rsidP="00837FE7">
            <w:pPr>
              <w:spacing w:after="0" w:line="240" w:lineRule="auto"/>
              <w:rPr>
                <w:b/>
                <w:color w:val="000000"/>
              </w:rPr>
            </w:pPr>
            <w:bookmarkStart w:id="0" w:name="__DdeLink__7959_1031160184"/>
            <w:bookmarkEnd w:id="0"/>
            <w:r w:rsidRPr="005F2BFA">
              <w:rPr>
                <w:b/>
                <w:bCs/>
                <w:color w:val="000000"/>
              </w:rPr>
              <w:t>Sutzkever, Avrom (1913-2010)</w:t>
            </w:r>
          </w:p>
        </w:tc>
      </w:tr>
      <w:tr w:rsidR="00464699" w:rsidRPr="005F2BFA" w:rsidTr="00837FE7">
        <w:tc>
          <w:tcPr>
            <w:tcW w:w="9016" w:type="dxa"/>
            <w:shd w:val="clear" w:color="auto" w:fill="auto"/>
            <w:tcMar>
              <w:top w:w="113" w:type="dxa"/>
              <w:bottom w:w="113" w:type="dxa"/>
            </w:tcMar>
          </w:tcPr>
          <w:p w:rsidR="00464699" w:rsidRPr="005F2BFA" w:rsidRDefault="00464699" w:rsidP="00837FE7">
            <w:pPr>
              <w:spacing w:after="0" w:line="240" w:lineRule="auto"/>
              <w:rPr>
                <w:color w:val="000000"/>
              </w:rPr>
            </w:pPr>
            <w:r w:rsidRPr="005F2BFA">
              <w:rPr>
                <w:rStyle w:val="PlaceholderText"/>
                <w:b/>
                <w:color w:val="000000"/>
              </w:rPr>
              <w:t xml:space="preserve">[Enter any </w:t>
            </w:r>
            <w:r w:rsidRPr="005F2BFA">
              <w:rPr>
                <w:rStyle w:val="PlaceholderText"/>
                <w:b/>
                <w:i/>
                <w:color w:val="000000"/>
              </w:rPr>
              <w:t>variant forms</w:t>
            </w:r>
            <w:r w:rsidRPr="005F2BFA">
              <w:rPr>
                <w:rStyle w:val="PlaceholderText"/>
                <w:b/>
                <w:color w:val="000000"/>
              </w:rPr>
              <w:t xml:space="preserve"> of your headword – OPTIONAL]</w:t>
            </w:r>
          </w:p>
        </w:tc>
      </w:tr>
      <w:tr w:rsidR="00E85A05" w:rsidRPr="005F2BFA" w:rsidTr="00837FE7">
        <w:tc>
          <w:tcPr>
            <w:tcW w:w="9016" w:type="dxa"/>
            <w:shd w:val="clear" w:color="auto" w:fill="auto"/>
            <w:tcMar>
              <w:top w:w="113" w:type="dxa"/>
              <w:bottom w:w="113" w:type="dxa"/>
            </w:tcMar>
          </w:tcPr>
          <w:p w:rsidR="005702B7" w:rsidRPr="005F2BFA" w:rsidRDefault="005702B7" w:rsidP="005702B7">
            <w:pPr>
              <w:spacing w:after="0" w:line="240" w:lineRule="auto"/>
              <w:rPr>
                <w:color w:val="000000"/>
              </w:rPr>
            </w:pPr>
            <w:r w:rsidRPr="005F2BFA">
              <w:rPr>
                <w:color w:val="000000"/>
              </w:rPr>
              <w:t>Avrom Sutzkever was one of the greatest Yiddish poets of the twentieth century. A true virtuoso of words, he revolutionized and enriched the language of his ancestors, introducing new terms into Yiddish. Characteristic is his own innovative style and creative approach to the language: he carefully chooses his words and arranges them in a multi-layered, intricate fabric of meanings.</w:t>
            </w:r>
          </w:p>
          <w:p w:rsidR="00E85A05" w:rsidRPr="005F2BFA" w:rsidRDefault="005702B7" w:rsidP="005702B7">
            <w:pPr>
              <w:spacing w:after="0" w:line="240" w:lineRule="auto"/>
              <w:rPr>
                <w:color w:val="000000"/>
              </w:rPr>
            </w:pPr>
            <w:r w:rsidRPr="005F2BFA">
              <w:rPr>
                <w:color w:val="000000"/>
              </w:rPr>
              <w:t>Notable is his role in keeping Yiddish alive: He consistently created in Yiddish; he fought for this language when living in Israel after World War II.</w:t>
            </w:r>
          </w:p>
        </w:tc>
      </w:tr>
      <w:tr w:rsidR="003F0D73" w:rsidRPr="005F2BFA" w:rsidTr="00837FE7">
        <w:tc>
          <w:tcPr>
            <w:tcW w:w="9016" w:type="dxa"/>
            <w:shd w:val="clear" w:color="auto" w:fill="auto"/>
            <w:tcMar>
              <w:top w:w="113" w:type="dxa"/>
              <w:bottom w:w="113" w:type="dxa"/>
            </w:tcMar>
          </w:tcPr>
          <w:p w:rsidR="00873B3B" w:rsidRPr="005F2BFA" w:rsidRDefault="00873B3B" w:rsidP="00873B3B">
            <w:pPr>
              <w:spacing w:after="0" w:line="240" w:lineRule="auto"/>
              <w:rPr>
                <w:color w:val="000000"/>
              </w:rPr>
            </w:pPr>
            <w:r w:rsidRPr="005F2BFA">
              <w:rPr>
                <w:color w:val="000000"/>
              </w:rPr>
              <w:t>Avrom Sutzkever was one of the greatest Yiddish poets of the twentieth century. A true virtuoso of words, he revolutionized and enriched the language of his ancestors, introducing new terms into Yiddish. Characteristic is his own innovative style and creative approach to the language: he carefully chooses his words and arranges them in a multi-layered, intricate fabric of meanings.</w:t>
            </w:r>
          </w:p>
          <w:p w:rsidR="00873B3B" w:rsidRPr="005F2BFA" w:rsidRDefault="00873B3B" w:rsidP="00873B3B">
            <w:pPr>
              <w:spacing w:after="0" w:line="240" w:lineRule="auto"/>
              <w:rPr>
                <w:color w:val="000000"/>
              </w:rPr>
            </w:pPr>
            <w:r w:rsidRPr="005F2BFA">
              <w:rPr>
                <w:color w:val="000000"/>
              </w:rPr>
              <w:t>Notable is his role in keeping Yiddish alive: He consistently created in Yiddish; he fought for this language when living in Israel after World War II.</w:t>
            </w:r>
          </w:p>
          <w:p w:rsidR="00873B3B" w:rsidRPr="005F2BFA" w:rsidRDefault="00873B3B" w:rsidP="00873B3B">
            <w:pPr>
              <w:spacing w:after="0" w:line="240" w:lineRule="auto"/>
              <w:rPr>
                <w:color w:val="000000"/>
              </w:rPr>
            </w:pPr>
          </w:p>
          <w:p w:rsidR="00873B3B" w:rsidRPr="005F2BFA" w:rsidRDefault="00873B3B" w:rsidP="00873B3B">
            <w:pPr>
              <w:spacing w:after="0" w:line="240" w:lineRule="auto"/>
              <w:rPr>
                <w:color w:val="000000"/>
              </w:rPr>
            </w:pPr>
            <w:r w:rsidRPr="005F2BFA">
              <w:rPr>
                <w:color w:val="000000"/>
              </w:rPr>
              <w:t xml:space="preserve">Avrom Sutzkever was born on July 15, 1913, in Smorgon near Vilna. He began writing poetry at age 13, initially in Hebrew. He made his debut in Yiddish in 1932. A year later he joined the Yiddish writers’ and artists’ modernist group Yung Vilne, which had a huge impact on Yiddish literature in Poland in the 1930s. Sutzkever’s neoclassical modernism and joyful poems, which celebrated nature, beauty and language, did not quite fit into the conceptions of this group- the left-oriented members believed poems should </w:t>
            </w:r>
            <w:r w:rsidR="0004048E" w:rsidRPr="005F2BFA">
              <w:rPr>
                <w:color w:val="000000"/>
              </w:rPr>
              <w:t>fulfil</w:t>
            </w:r>
            <w:r w:rsidRPr="005F2BFA">
              <w:rPr>
                <w:color w:val="000000"/>
              </w:rPr>
              <w:t xml:space="preserve"> a useful socio-political role, an idea which was foreign to Sutzkever. </w:t>
            </w:r>
          </w:p>
          <w:p w:rsidR="00154FF2" w:rsidRDefault="00154FF2" w:rsidP="00873B3B">
            <w:pPr>
              <w:spacing w:after="0" w:line="240" w:lineRule="auto"/>
              <w:rPr>
                <w:color w:val="000000"/>
              </w:rPr>
            </w:pPr>
          </w:p>
          <w:p w:rsidR="00873B3B" w:rsidRPr="005F2BFA" w:rsidRDefault="00873B3B" w:rsidP="00873B3B">
            <w:pPr>
              <w:spacing w:after="0" w:line="240" w:lineRule="auto"/>
              <w:rPr>
                <w:color w:val="000000"/>
              </w:rPr>
            </w:pPr>
            <w:r w:rsidRPr="005F2BFA">
              <w:rPr>
                <w:color w:val="000000"/>
              </w:rPr>
              <w:t>Since 1935 his poems were regularly published in the New York journal</w:t>
            </w:r>
            <w:r w:rsidRPr="005F2BFA">
              <w:rPr>
                <w:i/>
                <w:color w:val="000000"/>
              </w:rPr>
              <w:t xml:space="preserve"> </w:t>
            </w:r>
            <w:r w:rsidRPr="005F2BFA">
              <w:rPr>
                <w:color w:val="000000"/>
              </w:rPr>
              <w:t xml:space="preserve">of modernist Yiddish poetry </w:t>
            </w:r>
            <w:r w:rsidRPr="005F2BFA">
              <w:rPr>
                <w:i/>
                <w:color w:val="000000"/>
              </w:rPr>
              <w:t>In Zikh</w:t>
            </w:r>
            <w:r w:rsidRPr="005F2BFA">
              <w:rPr>
                <w:color w:val="000000"/>
              </w:rPr>
              <w:t xml:space="preserve">. Sutzkever's first poetry collection </w:t>
            </w:r>
            <w:r w:rsidRPr="005F2BFA">
              <w:rPr>
                <w:i/>
                <w:color w:val="000000"/>
              </w:rPr>
              <w:t>Lider</w:t>
            </w:r>
            <w:r w:rsidRPr="005F2BFA">
              <w:rPr>
                <w:color w:val="000000"/>
              </w:rPr>
              <w:t xml:space="preserve"> (Poems) stand out for their poetic originality, receiving critical acclaim and the second, </w:t>
            </w:r>
            <w:r w:rsidRPr="005F2BFA">
              <w:rPr>
                <w:i/>
                <w:color w:val="000000"/>
              </w:rPr>
              <w:t>Valdiks</w:t>
            </w:r>
            <w:r w:rsidRPr="005F2BFA">
              <w:rPr>
                <w:color w:val="000000"/>
              </w:rPr>
              <w:t xml:space="preserve"> (Sylvan), a celebration of nature, was a masterpiece of Yiddish poetry. </w:t>
            </w:r>
          </w:p>
          <w:p w:rsidR="00154FF2" w:rsidRDefault="00154FF2" w:rsidP="00873B3B">
            <w:pPr>
              <w:spacing w:after="0" w:line="240" w:lineRule="auto"/>
              <w:rPr>
                <w:color w:val="000000"/>
              </w:rPr>
            </w:pPr>
          </w:p>
          <w:p w:rsidR="00873B3B" w:rsidRPr="005F2BFA" w:rsidRDefault="00873B3B" w:rsidP="00873B3B">
            <w:pPr>
              <w:spacing w:after="0" w:line="240" w:lineRule="auto"/>
              <w:rPr>
                <w:color w:val="000000"/>
              </w:rPr>
            </w:pPr>
            <w:r w:rsidRPr="005F2BFA">
              <w:rPr>
                <w:color w:val="000000"/>
              </w:rPr>
              <w:t xml:space="preserve">During his time in the Vilna Ghetto (1941-1943), Sutzkever wrote more than eighty poems. In July 1942 Sutzkever received a literary prize by the Ghetto Writers Union for his dramatic poem about a child born in a grave, </w:t>
            </w:r>
            <w:r w:rsidRPr="005F2BFA">
              <w:rPr>
                <w:i/>
                <w:color w:val="000000"/>
              </w:rPr>
              <w:t>Dos keyver-kind</w:t>
            </w:r>
            <w:r w:rsidRPr="005F2BFA">
              <w:rPr>
                <w:color w:val="000000"/>
              </w:rPr>
              <w:t xml:space="preserve"> (The Grave Child) and his poem </w:t>
            </w:r>
            <w:r w:rsidRPr="005F2BFA">
              <w:rPr>
                <w:i/>
                <w:color w:val="000000"/>
              </w:rPr>
              <w:t xml:space="preserve">Unter dayne vayse shtern </w:t>
            </w:r>
            <w:r w:rsidRPr="005F2BFA">
              <w:rPr>
                <w:color w:val="000000"/>
              </w:rPr>
              <w:t xml:space="preserve">(Beneath the Whiteness of Your Stars) was set to music by Avrom Brudno. The terrible experience of the ghetto is reflected very strongly also in his postwar works. Immediately after the war he wrote a chronicle </w:t>
            </w:r>
            <w:r w:rsidRPr="005F2BFA">
              <w:rPr>
                <w:i/>
                <w:color w:val="000000"/>
              </w:rPr>
              <w:t>Fun vilner geto</w:t>
            </w:r>
            <w:r w:rsidRPr="005F2BFA">
              <w:rPr>
                <w:color w:val="000000"/>
              </w:rPr>
              <w:t xml:space="preserve"> and </w:t>
            </w:r>
            <w:r w:rsidRPr="005F2BFA">
              <w:rPr>
                <w:i/>
                <w:color w:val="000000"/>
              </w:rPr>
              <w:t>Geheymshtot</w:t>
            </w:r>
            <w:r w:rsidRPr="005F2BFA">
              <w:rPr>
                <w:color w:val="000000"/>
              </w:rPr>
              <w:t xml:space="preserve"> (Secret City), an epic poem about Jews hiding in the sewers of Vilna. Many years afterwards Sutzkever collected his Holocaust period poems and his later poems on the Holocaust into an anthology called </w:t>
            </w:r>
            <w:r w:rsidRPr="005F2BFA">
              <w:rPr>
                <w:i/>
                <w:color w:val="000000"/>
              </w:rPr>
              <w:t xml:space="preserve">Lider fun yam-hamoves </w:t>
            </w:r>
            <w:r w:rsidRPr="005F2BFA">
              <w:rPr>
                <w:color w:val="000000"/>
              </w:rPr>
              <w:t xml:space="preserve">(Poems from </w:t>
            </w:r>
            <w:r w:rsidRPr="005F2BFA">
              <w:rPr>
                <w:color w:val="000000"/>
              </w:rPr>
              <w:lastRenderedPageBreak/>
              <w:t>the Sea of Death). </w:t>
            </w:r>
          </w:p>
          <w:p w:rsidR="00873B3B" w:rsidRPr="005F2BFA" w:rsidRDefault="00873B3B" w:rsidP="00873B3B">
            <w:pPr>
              <w:spacing w:after="0" w:line="240" w:lineRule="auto"/>
              <w:rPr>
                <w:color w:val="000000"/>
              </w:rPr>
            </w:pPr>
            <w:r w:rsidRPr="005F2BFA">
              <w:rPr>
                <w:color w:val="000000"/>
              </w:rPr>
              <w:t> </w:t>
            </w:r>
          </w:p>
          <w:p w:rsidR="00873B3B" w:rsidRPr="005F2BFA" w:rsidRDefault="00873B3B" w:rsidP="00873B3B">
            <w:pPr>
              <w:spacing w:after="0" w:line="240" w:lineRule="auto"/>
              <w:rPr>
                <w:color w:val="000000"/>
              </w:rPr>
            </w:pPr>
            <w:r w:rsidRPr="005F2BFA">
              <w:rPr>
                <w:color w:val="000000"/>
              </w:rPr>
              <w:t xml:space="preserve">Sutzkever escaped from the Vilna ghetto in September 1943 with a unit of the Federated Partisan Organization (FPO) and joined a Jewish partisan group. After the Holocaust he emigrated to Tel Aviv, where he founded and for decades edited the literary quarterly magazine </w:t>
            </w:r>
            <w:r w:rsidRPr="005F2BFA">
              <w:rPr>
                <w:i/>
                <w:color w:val="000000"/>
              </w:rPr>
              <w:t xml:space="preserve">Di Goldene Keyt </w:t>
            </w:r>
            <w:r w:rsidRPr="005F2BFA">
              <w:rPr>
                <w:color w:val="000000"/>
              </w:rPr>
              <w:t>(The Golden Chain). </w:t>
            </w:r>
          </w:p>
          <w:p w:rsidR="00873B3B" w:rsidRPr="005F2BFA" w:rsidRDefault="00873B3B" w:rsidP="00873B3B">
            <w:pPr>
              <w:spacing w:after="0" w:line="240" w:lineRule="auto"/>
              <w:rPr>
                <w:color w:val="000000"/>
              </w:rPr>
            </w:pPr>
            <w:r w:rsidRPr="005F2BFA">
              <w:rPr>
                <w:color w:val="000000"/>
              </w:rPr>
              <w:t> </w:t>
            </w:r>
          </w:p>
          <w:p w:rsidR="00873B3B" w:rsidRPr="005F2BFA" w:rsidRDefault="00873B3B" w:rsidP="00873B3B">
            <w:pPr>
              <w:spacing w:after="0" w:line="240" w:lineRule="auto"/>
              <w:rPr>
                <w:color w:val="000000"/>
              </w:rPr>
            </w:pPr>
            <w:r w:rsidRPr="005F2BFA">
              <w:rPr>
                <w:color w:val="000000"/>
              </w:rPr>
              <w:t>He remained loyal to his primary source of inspiration, nature, but after the Holocaust he – as a poet and survivor– felt responsible to write for the sake of the collective and his poetry came to represent a mission of moral responsibility. </w:t>
            </w:r>
          </w:p>
          <w:p w:rsidR="00873B3B" w:rsidRPr="005F2BFA" w:rsidRDefault="00873B3B" w:rsidP="00873B3B">
            <w:pPr>
              <w:spacing w:after="0" w:line="240" w:lineRule="auto"/>
              <w:rPr>
                <w:color w:val="000000"/>
              </w:rPr>
            </w:pPr>
            <w:r w:rsidRPr="005F2BFA">
              <w:rPr>
                <w:color w:val="000000"/>
              </w:rPr>
              <w:t>Avrom Sutzkever became the most important Yiddish writer of the post-Holocaust generation, an advocate of</w:t>
            </w:r>
            <w:r w:rsidR="008A5152" w:rsidRPr="005F2BFA">
              <w:rPr>
                <w:color w:val="000000"/>
              </w:rPr>
              <w:t xml:space="preserve"> </w:t>
            </w:r>
            <w:r w:rsidRPr="005F2BFA">
              <w:rPr>
                <w:color w:val="000000"/>
              </w:rPr>
              <w:t>Yiddish in Israel and throughout the world, a major figure of modern Jewish culture. </w:t>
            </w:r>
          </w:p>
          <w:p w:rsidR="00873B3B" w:rsidRPr="005F2BFA" w:rsidRDefault="00873B3B" w:rsidP="00873B3B">
            <w:pPr>
              <w:spacing w:after="0" w:line="240" w:lineRule="auto"/>
              <w:rPr>
                <w:color w:val="000000"/>
              </w:rPr>
            </w:pPr>
            <w:r w:rsidRPr="005F2BFA">
              <w:rPr>
                <w:color w:val="000000"/>
              </w:rPr>
              <w:t> </w:t>
            </w:r>
          </w:p>
          <w:p w:rsidR="00873B3B" w:rsidRPr="005F2BFA" w:rsidRDefault="00873B3B" w:rsidP="00873B3B">
            <w:pPr>
              <w:spacing w:after="0" w:line="240" w:lineRule="auto"/>
              <w:rPr>
                <w:color w:val="000000"/>
              </w:rPr>
            </w:pPr>
            <w:bookmarkStart w:id="1" w:name="__DdeLink__10945_1031160184"/>
            <w:r w:rsidRPr="005F2BFA">
              <w:rPr>
                <w:color w:val="000000"/>
              </w:rPr>
              <w:t>He was awarded the Israel Prize in 1985. He died on 20 January, 2010, in Tel Aviv.</w:t>
            </w:r>
            <w:bookmarkEnd w:id="1"/>
            <w:r w:rsidRPr="005F2BFA">
              <w:rPr>
                <w:color w:val="000000"/>
              </w:rPr>
              <w:t> </w:t>
            </w:r>
          </w:p>
          <w:p w:rsidR="00873B3B" w:rsidRPr="005F2BFA" w:rsidRDefault="00873B3B" w:rsidP="00873B3B">
            <w:pPr>
              <w:spacing w:after="0" w:line="240" w:lineRule="auto"/>
              <w:rPr>
                <w:color w:val="000000"/>
              </w:rPr>
            </w:pPr>
            <w:r w:rsidRPr="005F2BFA">
              <w:rPr>
                <w:color w:val="000000"/>
              </w:rPr>
              <w:t> </w:t>
            </w:r>
          </w:p>
          <w:p w:rsidR="005F2BFA" w:rsidRDefault="00873B3B" w:rsidP="005F2BFA">
            <w:pPr>
              <w:keepNext/>
              <w:spacing w:after="0" w:line="240" w:lineRule="auto"/>
            </w:pPr>
            <w:bookmarkStart w:id="2" w:name="__DdeLink__721_4933742811"/>
            <w:bookmarkEnd w:id="2"/>
            <w:r w:rsidRPr="005F2BFA">
              <w:rPr>
                <w:color w:val="000000"/>
              </w:rPr>
              <w:t>File: Avrom.jpg</w:t>
            </w:r>
          </w:p>
          <w:p w:rsidR="00873B3B" w:rsidRPr="005F2BFA" w:rsidRDefault="005F2BFA" w:rsidP="005F2BFA">
            <w:pPr>
              <w:pStyle w:val="Caption"/>
              <w:spacing w:after="0"/>
              <w:rPr>
                <w:color w:val="000000"/>
              </w:rPr>
            </w:pPr>
            <w:r>
              <w:t xml:space="preserve">File </w:t>
            </w:r>
            <w:r>
              <w:fldChar w:fldCharType="begin"/>
            </w:r>
            <w:r>
              <w:instrText xml:space="preserve"> SEQ File \* ARABIC </w:instrText>
            </w:r>
            <w:r>
              <w:fldChar w:fldCharType="separate"/>
            </w:r>
            <w:r>
              <w:rPr>
                <w:noProof/>
              </w:rPr>
              <w:t>1</w:t>
            </w:r>
            <w:r>
              <w:fldChar w:fldCharType="end"/>
            </w:r>
            <w:r>
              <w:t>.</w:t>
            </w:r>
          </w:p>
          <w:p w:rsidR="00873B3B" w:rsidRPr="005F2BFA" w:rsidRDefault="00873B3B" w:rsidP="00873B3B">
            <w:pPr>
              <w:spacing w:after="0" w:line="240" w:lineRule="auto"/>
              <w:rPr>
                <w:color w:val="000000"/>
              </w:rPr>
            </w:pPr>
            <w:r w:rsidRPr="005F2BFA">
              <w:rPr>
                <w:color w:val="000000"/>
              </w:rPr>
              <w:t>Source: &lt;</w:t>
            </w:r>
            <w:r w:rsidRPr="005F2BFA">
              <w:rPr>
                <w:rFonts w:eastAsia="Helvetica" w:cs="Helvetica"/>
              </w:rPr>
              <w:t>http://www.eilatgordinlevitan.com/vilna/vilna_pix/stories/050606_150_b.gif</w:t>
            </w:r>
            <w:r w:rsidRPr="005F2BFA">
              <w:rPr>
                <w:color w:val="000000"/>
              </w:rPr>
              <w:t>&gt;</w:t>
            </w:r>
          </w:p>
          <w:p w:rsidR="00873B3B" w:rsidRPr="005F2BFA" w:rsidRDefault="00873B3B" w:rsidP="00873B3B">
            <w:pPr>
              <w:spacing w:after="0" w:line="240" w:lineRule="auto"/>
              <w:rPr>
                <w:color w:val="000000"/>
              </w:rPr>
            </w:pPr>
          </w:p>
          <w:p w:rsidR="00873B3B" w:rsidRPr="005F2BFA" w:rsidRDefault="009857D9" w:rsidP="009857D9">
            <w:pPr>
              <w:pStyle w:val="Heading1"/>
              <w:spacing w:after="0"/>
            </w:pPr>
            <w:r w:rsidRPr="005F2BFA">
              <w:t>List of W</w:t>
            </w:r>
            <w:r w:rsidR="00873B3B" w:rsidRPr="005F2BFA">
              <w:t>orks</w:t>
            </w:r>
          </w:p>
          <w:p w:rsidR="00873B3B" w:rsidRPr="005F2BFA" w:rsidRDefault="00873B3B" w:rsidP="00873B3B">
            <w:pPr>
              <w:spacing w:after="0" w:line="240" w:lineRule="auto"/>
              <w:rPr>
                <w:color w:val="000000"/>
              </w:rPr>
            </w:pPr>
            <w:r w:rsidRPr="005F2BFA">
              <w:rPr>
                <w:color w:val="000000"/>
              </w:rPr>
              <w:t xml:space="preserve">(1963) </w:t>
            </w:r>
            <w:r w:rsidRPr="005F2BFA">
              <w:rPr>
                <w:i/>
                <w:iCs/>
                <w:color w:val="000000"/>
              </w:rPr>
              <w:t>Poetishe verk</w:t>
            </w:r>
            <w:r w:rsidRPr="005F2BFA">
              <w:rPr>
                <w:color w:val="000000"/>
              </w:rPr>
              <w:t>, [collected works 1934-62] Tel Aviv: Yoyvl-komitet.</w:t>
            </w:r>
          </w:p>
          <w:p w:rsidR="00873B3B" w:rsidRPr="005F2BFA" w:rsidRDefault="00873B3B" w:rsidP="00873B3B">
            <w:pPr>
              <w:spacing w:after="0" w:line="240" w:lineRule="auto"/>
              <w:rPr>
                <w:color w:val="000000"/>
              </w:rPr>
            </w:pPr>
            <w:r w:rsidRPr="005F2BFA">
              <w:rPr>
                <w:color w:val="000000"/>
              </w:rPr>
              <w:t xml:space="preserve">(1937) </w:t>
            </w:r>
            <w:r w:rsidRPr="005F2BFA">
              <w:rPr>
                <w:i/>
                <w:iCs/>
                <w:color w:val="000000"/>
              </w:rPr>
              <w:t>Lider</w:t>
            </w:r>
            <w:r w:rsidRPr="005F2BFA">
              <w:rPr>
                <w:color w:val="000000"/>
              </w:rPr>
              <w:t>, Warsaw: Biblyotek fun yidishn PEN-klub.</w:t>
            </w:r>
          </w:p>
          <w:p w:rsidR="00873B3B" w:rsidRPr="005F2BFA" w:rsidRDefault="00873B3B" w:rsidP="00873B3B">
            <w:pPr>
              <w:spacing w:after="0" w:line="240" w:lineRule="auto"/>
              <w:rPr>
                <w:color w:val="000000"/>
              </w:rPr>
            </w:pPr>
            <w:r w:rsidRPr="005F2BFA">
              <w:rPr>
                <w:color w:val="000000"/>
              </w:rPr>
              <w:t xml:space="preserve">(1940) </w:t>
            </w:r>
            <w:r w:rsidRPr="005F2BFA">
              <w:rPr>
                <w:i/>
                <w:iCs/>
                <w:color w:val="000000"/>
              </w:rPr>
              <w:t>Valdiks</w:t>
            </w:r>
            <w:r w:rsidRPr="005F2BFA">
              <w:rPr>
                <w:color w:val="000000"/>
              </w:rPr>
              <w:t>, Vilna: Yidisher literatur-fareyn un PEN-klub.</w:t>
            </w:r>
          </w:p>
          <w:p w:rsidR="00873B3B" w:rsidRPr="005F2BFA" w:rsidRDefault="00873B3B" w:rsidP="00873B3B">
            <w:pPr>
              <w:spacing w:after="0" w:line="240" w:lineRule="auto"/>
              <w:rPr>
                <w:color w:val="000000"/>
              </w:rPr>
            </w:pPr>
            <w:r w:rsidRPr="005F2BFA">
              <w:rPr>
                <w:color w:val="000000"/>
              </w:rPr>
              <w:t xml:space="preserve">(1945) </w:t>
            </w:r>
            <w:r w:rsidRPr="005F2BFA">
              <w:rPr>
                <w:i/>
                <w:iCs/>
                <w:color w:val="000000"/>
              </w:rPr>
              <w:t>Di festung</w:t>
            </w:r>
            <w:r w:rsidRPr="005F2BFA">
              <w:rPr>
                <w:color w:val="000000"/>
              </w:rPr>
              <w:t>, New York: YKUF-farlag.</w:t>
            </w:r>
          </w:p>
          <w:p w:rsidR="00873B3B" w:rsidRPr="005F2BFA" w:rsidRDefault="00873B3B" w:rsidP="00873B3B">
            <w:pPr>
              <w:spacing w:after="0" w:line="240" w:lineRule="auto"/>
              <w:rPr>
                <w:color w:val="000000"/>
              </w:rPr>
            </w:pPr>
            <w:r w:rsidRPr="005F2BFA">
              <w:rPr>
                <w:color w:val="000000"/>
              </w:rPr>
              <w:t xml:space="preserve">(1946) </w:t>
            </w:r>
            <w:r w:rsidRPr="005F2BFA">
              <w:rPr>
                <w:i/>
                <w:iCs/>
                <w:color w:val="000000"/>
              </w:rPr>
              <w:t>Lider fun geto</w:t>
            </w:r>
            <w:r w:rsidRPr="005F2BFA">
              <w:rPr>
                <w:color w:val="000000"/>
              </w:rPr>
              <w:t>, New York: YKUF-farlag.</w:t>
            </w:r>
          </w:p>
          <w:p w:rsidR="00873B3B" w:rsidRPr="005F2BFA" w:rsidRDefault="00873B3B" w:rsidP="00873B3B">
            <w:pPr>
              <w:spacing w:after="0" w:line="240" w:lineRule="auto"/>
              <w:rPr>
                <w:color w:val="000000"/>
              </w:rPr>
            </w:pPr>
            <w:r w:rsidRPr="005F2BFA">
              <w:rPr>
                <w:color w:val="000000"/>
              </w:rPr>
              <w:t xml:space="preserve">(1946) </w:t>
            </w:r>
            <w:r w:rsidRPr="005F2BFA">
              <w:rPr>
                <w:i/>
                <w:iCs/>
                <w:color w:val="000000"/>
              </w:rPr>
              <w:t>Fun Vilner Geto</w:t>
            </w:r>
            <w:r w:rsidRPr="005F2BFA">
              <w:rPr>
                <w:color w:val="000000"/>
              </w:rPr>
              <w:t>, Moscow: Ogiz melukhe-farlag ‘Der emes’ .</w:t>
            </w:r>
          </w:p>
          <w:p w:rsidR="00873B3B" w:rsidRPr="005F2BFA" w:rsidRDefault="00873B3B" w:rsidP="00873B3B">
            <w:pPr>
              <w:spacing w:after="0" w:line="240" w:lineRule="auto"/>
              <w:rPr>
                <w:color w:val="000000"/>
              </w:rPr>
            </w:pPr>
            <w:r w:rsidRPr="005F2BFA">
              <w:rPr>
                <w:color w:val="000000"/>
              </w:rPr>
              <w:t xml:space="preserve">(1948) </w:t>
            </w:r>
            <w:r w:rsidRPr="005F2BFA">
              <w:rPr>
                <w:i/>
                <w:iCs/>
                <w:color w:val="000000"/>
              </w:rPr>
              <w:t>Geheymshtot</w:t>
            </w:r>
            <w:r w:rsidRPr="005F2BFA">
              <w:rPr>
                <w:color w:val="000000"/>
              </w:rPr>
              <w:t>, Tel Aviv: Fraynd funem mekhaber.</w:t>
            </w:r>
          </w:p>
          <w:p w:rsidR="00873B3B" w:rsidRPr="005F2BFA" w:rsidRDefault="00873B3B" w:rsidP="00873B3B">
            <w:pPr>
              <w:spacing w:after="0" w:line="240" w:lineRule="auto"/>
              <w:rPr>
                <w:color w:val="000000"/>
              </w:rPr>
            </w:pPr>
            <w:r w:rsidRPr="005F2BFA">
              <w:rPr>
                <w:color w:val="000000"/>
              </w:rPr>
              <w:t xml:space="preserve">(1952) </w:t>
            </w:r>
            <w:r w:rsidRPr="005F2BFA">
              <w:rPr>
                <w:i/>
                <w:iCs/>
                <w:color w:val="000000"/>
              </w:rPr>
              <w:t>In fayer-vogn</w:t>
            </w:r>
            <w:r w:rsidRPr="005F2BFA">
              <w:rPr>
                <w:color w:val="000000"/>
              </w:rPr>
              <w:t>, Tel Aviv: Di goldene keyt.</w:t>
            </w:r>
          </w:p>
          <w:p w:rsidR="00873B3B" w:rsidRPr="005F2BFA" w:rsidRDefault="00873B3B" w:rsidP="00873B3B">
            <w:pPr>
              <w:spacing w:after="0" w:line="240" w:lineRule="auto"/>
              <w:rPr>
                <w:color w:val="000000"/>
              </w:rPr>
            </w:pPr>
            <w:r w:rsidRPr="005F2BFA">
              <w:rPr>
                <w:color w:val="000000"/>
              </w:rPr>
              <w:t xml:space="preserve">(1953) </w:t>
            </w:r>
            <w:r w:rsidRPr="005F2BFA">
              <w:rPr>
                <w:i/>
                <w:iCs/>
                <w:color w:val="000000"/>
              </w:rPr>
              <w:t>Sibir</w:t>
            </w:r>
            <w:r w:rsidRPr="005F2BFA">
              <w:rPr>
                <w:color w:val="000000"/>
              </w:rPr>
              <w:t>, Jerusalem: Mosad Bialik.</w:t>
            </w:r>
          </w:p>
          <w:p w:rsidR="00873B3B" w:rsidRPr="005F2BFA" w:rsidRDefault="00873B3B" w:rsidP="00873B3B">
            <w:pPr>
              <w:spacing w:after="0" w:line="240" w:lineRule="auto"/>
              <w:rPr>
                <w:color w:val="000000"/>
              </w:rPr>
            </w:pPr>
            <w:r w:rsidRPr="005F2BFA">
              <w:rPr>
                <w:color w:val="000000"/>
              </w:rPr>
              <w:t xml:space="preserve">(1955) </w:t>
            </w:r>
            <w:r w:rsidRPr="005F2BFA">
              <w:rPr>
                <w:i/>
                <w:iCs/>
                <w:color w:val="000000"/>
              </w:rPr>
              <w:t>Ode tsu der toyb</w:t>
            </w:r>
            <w:r w:rsidRPr="005F2BFA">
              <w:rPr>
                <w:color w:val="000000"/>
              </w:rPr>
              <w:t>, Tel Aviv: Di goldene keyt.</w:t>
            </w:r>
          </w:p>
          <w:p w:rsidR="00873B3B" w:rsidRPr="005F2BFA" w:rsidRDefault="00873B3B" w:rsidP="00873B3B">
            <w:pPr>
              <w:spacing w:after="0" w:line="240" w:lineRule="auto"/>
              <w:rPr>
                <w:color w:val="000000"/>
              </w:rPr>
            </w:pPr>
            <w:r w:rsidRPr="005F2BFA">
              <w:rPr>
                <w:color w:val="000000"/>
              </w:rPr>
              <w:t xml:space="preserve">(1957) </w:t>
            </w:r>
            <w:r w:rsidRPr="005F2BFA">
              <w:rPr>
                <w:i/>
                <w:iCs/>
                <w:color w:val="000000"/>
              </w:rPr>
              <w:t>In midber Sinay</w:t>
            </w:r>
            <w:r w:rsidRPr="005F2BFA">
              <w:rPr>
                <w:color w:val="000000"/>
              </w:rPr>
              <w:t>, Tel Aviv: Farlag Perets-biblyotek.</w:t>
            </w:r>
          </w:p>
          <w:p w:rsidR="00873B3B" w:rsidRPr="005F2BFA" w:rsidRDefault="00873B3B" w:rsidP="00873B3B">
            <w:pPr>
              <w:spacing w:after="0" w:line="240" w:lineRule="auto"/>
              <w:rPr>
                <w:color w:val="000000"/>
              </w:rPr>
            </w:pPr>
            <w:bookmarkStart w:id="3" w:name="__DdeLink__1668_2110114557"/>
            <w:r w:rsidRPr="005F2BFA">
              <w:rPr>
                <w:color w:val="000000"/>
              </w:rPr>
              <w:t>(1960)</w:t>
            </w:r>
            <w:bookmarkEnd w:id="3"/>
            <w:r w:rsidRPr="005F2BFA">
              <w:rPr>
                <w:color w:val="000000"/>
              </w:rPr>
              <w:t xml:space="preserve"> </w:t>
            </w:r>
            <w:r w:rsidRPr="005F2BFA">
              <w:rPr>
                <w:i/>
                <w:iCs/>
                <w:color w:val="000000"/>
              </w:rPr>
              <w:t>Oazis</w:t>
            </w:r>
            <w:r w:rsidRPr="005F2BFA">
              <w:rPr>
                <w:color w:val="000000"/>
              </w:rPr>
              <w:t>, Tel Aviv: Farlag Y. L. Perets.</w:t>
            </w:r>
          </w:p>
          <w:p w:rsidR="00873B3B" w:rsidRPr="005F2BFA" w:rsidRDefault="00873B3B" w:rsidP="00873B3B">
            <w:pPr>
              <w:spacing w:after="0" w:line="240" w:lineRule="auto"/>
              <w:rPr>
                <w:color w:val="000000"/>
              </w:rPr>
            </w:pPr>
            <w:r w:rsidRPr="005F2BFA">
              <w:rPr>
                <w:color w:val="000000"/>
              </w:rPr>
              <w:t xml:space="preserve">(1961) </w:t>
            </w:r>
            <w:r w:rsidRPr="005F2BFA">
              <w:rPr>
                <w:i/>
                <w:iCs/>
                <w:color w:val="000000"/>
              </w:rPr>
              <w:t>Gaystike erd</w:t>
            </w:r>
            <w:r w:rsidRPr="005F2BFA">
              <w:rPr>
                <w:color w:val="000000"/>
              </w:rPr>
              <w:t>, New York: Der kval.</w:t>
            </w:r>
          </w:p>
          <w:p w:rsidR="00873B3B" w:rsidRPr="005F2BFA" w:rsidRDefault="00873B3B" w:rsidP="00873B3B">
            <w:pPr>
              <w:spacing w:after="0" w:line="240" w:lineRule="auto"/>
              <w:rPr>
                <w:color w:val="000000"/>
              </w:rPr>
            </w:pPr>
            <w:r w:rsidRPr="005F2BFA">
              <w:rPr>
                <w:color w:val="000000"/>
              </w:rPr>
              <w:t xml:space="preserve">(1968) </w:t>
            </w:r>
            <w:r w:rsidRPr="005F2BFA">
              <w:rPr>
                <w:i/>
                <w:iCs/>
                <w:color w:val="000000"/>
              </w:rPr>
              <w:t>Lider fun Yam-hamoves</w:t>
            </w:r>
            <w:r w:rsidRPr="005F2BFA">
              <w:rPr>
                <w:color w:val="000000"/>
              </w:rPr>
              <w:t xml:space="preserve">, Tel Aviv/New York: Farlag Bergen-Belzen. </w:t>
            </w:r>
          </w:p>
          <w:p w:rsidR="00873B3B" w:rsidRPr="005F2BFA" w:rsidRDefault="00873B3B" w:rsidP="00873B3B">
            <w:pPr>
              <w:spacing w:after="0" w:line="240" w:lineRule="auto"/>
              <w:rPr>
                <w:color w:val="000000"/>
              </w:rPr>
            </w:pPr>
            <w:r w:rsidRPr="005F2BFA">
              <w:rPr>
                <w:color w:val="000000"/>
              </w:rPr>
              <w:t xml:space="preserve">(1968) </w:t>
            </w:r>
            <w:r w:rsidRPr="005F2BFA">
              <w:rPr>
                <w:i/>
                <w:iCs/>
                <w:color w:val="000000"/>
              </w:rPr>
              <w:t>Firkantike oysyes un moyfsim</w:t>
            </w:r>
            <w:r w:rsidRPr="005F2BFA">
              <w:rPr>
                <w:color w:val="000000"/>
              </w:rPr>
              <w:t>, Tel Aviv: Farlag Di goldene keyt.</w:t>
            </w:r>
          </w:p>
          <w:p w:rsidR="008A5152" w:rsidRPr="005F2BFA" w:rsidRDefault="00873B3B" w:rsidP="00873B3B">
            <w:pPr>
              <w:spacing w:after="0" w:line="240" w:lineRule="auto"/>
              <w:rPr>
                <w:color w:val="000000"/>
              </w:rPr>
            </w:pPr>
            <w:r w:rsidRPr="005F2BFA">
              <w:rPr>
                <w:color w:val="000000"/>
              </w:rPr>
              <w:t xml:space="preserve">(1970) </w:t>
            </w:r>
            <w:r w:rsidRPr="005F2BFA">
              <w:rPr>
                <w:i/>
                <w:iCs/>
                <w:color w:val="000000"/>
              </w:rPr>
              <w:t>Tsaytike penemer</w:t>
            </w:r>
            <w:r w:rsidRPr="005F2BFA">
              <w:rPr>
                <w:color w:val="000000"/>
              </w:rPr>
              <w:t>, Tel Aviv: Farlag Y. L. Perets.</w:t>
            </w:r>
          </w:p>
          <w:p w:rsidR="00873B3B" w:rsidRPr="005F2BFA" w:rsidRDefault="00873B3B" w:rsidP="00873B3B">
            <w:pPr>
              <w:spacing w:after="0" w:line="240" w:lineRule="auto"/>
              <w:rPr>
                <w:color w:val="000000"/>
              </w:rPr>
            </w:pPr>
            <w:r w:rsidRPr="005F2BFA">
              <w:rPr>
                <w:color w:val="000000"/>
              </w:rPr>
              <w:t xml:space="preserve">(1974) </w:t>
            </w:r>
            <w:r w:rsidRPr="005F2BFA">
              <w:rPr>
                <w:i/>
                <w:iCs/>
                <w:color w:val="000000"/>
              </w:rPr>
              <w:t>Di fidlroyz</w:t>
            </w:r>
            <w:r w:rsidRPr="005F2BFA">
              <w:rPr>
                <w:color w:val="000000"/>
              </w:rPr>
              <w:t>, Tel Aviv: Farlag Di goldene keyt.</w:t>
            </w:r>
          </w:p>
          <w:p w:rsidR="00873B3B" w:rsidRPr="005F2BFA" w:rsidRDefault="00873B3B" w:rsidP="00873B3B">
            <w:pPr>
              <w:spacing w:after="0" w:line="240" w:lineRule="auto"/>
              <w:rPr>
                <w:color w:val="000000"/>
              </w:rPr>
            </w:pPr>
            <w:r w:rsidRPr="005F2BFA">
              <w:rPr>
                <w:color w:val="000000"/>
              </w:rPr>
              <w:t xml:space="preserve">(1975) </w:t>
            </w:r>
            <w:r w:rsidRPr="005F2BFA">
              <w:rPr>
                <w:i/>
                <w:iCs/>
                <w:color w:val="000000"/>
              </w:rPr>
              <w:t>Griner akvarium</w:t>
            </w:r>
            <w:r w:rsidRPr="005F2BFA">
              <w:rPr>
                <w:color w:val="000000"/>
              </w:rPr>
              <w:t>, Tel Aviv: Hebreisher Universitet in Yerusholaim, Yidish-opteylung, Komitet far yidisher kultur in Yisroel.</w:t>
            </w:r>
          </w:p>
          <w:p w:rsidR="00873B3B" w:rsidRPr="005F2BFA" w:rsidRDefault="00873B3B" w:rsidP="00873B3B">
            <w:pPr>
              <w:spacing w:after="0" w:line="240" w:lineRule="auto"/>
              <w:rPr>
                <w:color w:val="000000"/>
              </w:rPr>
            </w:pPr>
            <w:r w:rsidRPr="005F2BFA">
              <w:rPr>
                <w:color w:val="000000"/>
              </w:rPr>
              <w:t xml:space="preserve">(1977) </w:t>
            </w:r>
            <w:r w:rsidRPr="005F2BFA">
              <w:rPr>
                <w:i/>
                <w:iCs/>
                <w:color w:val="000000"/>
              </w:rPr>
              <w:t>Lider fun togbukh</w:t>
            </w:r>
            <w:r w:rsidRPr="005F2BFA">
              <w:rPr>
                <w:color w:val="000000"/>
              </w:rPr>
              <w:t>, Tel Aviv: Farlag Di goldene keyt.</w:t>
            </w:r>
          </w:p>
          <w:p w:rsidR="00873B3B" w:rsidRPr="005F2BFA" w:rsidRDefault="00873B3B" w:rsidP="00873B3B">
            <w:pPr>
              <w:spacing w:after="0" w:line="240" w:lineRule="auto"/>
              <w:rPr>
                <w:color w:val="000000"/>
              </w:rPr>
            </w:pPr>
            <w:r w:rsidRPr="005F2BFA">
              <w:rPr>
                <w:color w:val="000000"/>
              </w:rPr>
              <w:t xml:space="preserve">(1979) </w:t>
            </w:r>
            <w:r w:rsidRPr="005F2BFA">
              <w:rPr>
                <w:i/>
                <w:iCs/>
                <w:color w:val="000000"/>
              </w:rPr>
              <w:t>Dortn vu es nekhtikn di shtern</w:t>
            </w:r>
            <w:r w:rsidRPr="005F2BFA">
              <w:rPr>
                <w:color w:val="000000"/>
              </w:rPr>
              <w:t>,</w:t>
            </w:r>
            <w:r w:rsidR="008A5152" w:rsidRPr="005F2BFA">
              <w:rPr>
                <w:color w:val="000000"/>
              </w:rPr>
              <w:t xml:space="preserve"> </w:t>
            </w:r>
            <w:r w:rsidRPr="005F2BFA">
              <w:rPr>
                <w:color w:val="000000"/>
              </w:rPr>
              <w:t>Tel Aviv: Farlag Yisroel-bukh.</w:t>
            </w:r>
          </w:p>
          <w:p w:rsidR="008A5152" w:rsidRPr="005F2BFA" w:rsidRDefault="00873B3B" w:rsidP="00873B3B">
            <w:pPr>
              <w:spacing w:after="0" w:line="240" w:lineRule="auto"/>
              <w:rPr>
                <w:color w:val="000000"/>
              </w:rPr>
            </w:pPr>
            <w:r w:rsidRPr="005F2BFA">
              <w:rPr>
                <w:color w:val="000000"/>
              </w:rPr>
              <w:t xml:space="preserve">(1979) </w:t>
            </w:r>
            <w:r w:rsidRPr="005F2BFA">
              <w:rPr>
                <w:i/>
                <w:iCs/>
                <w:color w:val="000000"/>
              </w:rPr>
              <w:t>Di ershte nakht in geto</w:t>
            </w:r>
            <w:r w:rsidRPr="005F2BFA">
              <w:rPr>
                <w:color w:val="000000"/>
              </w:rPr>
              <w:t>, Tel Aviv: Farlag Di goldene keyt.</w:t>
            </w:r>
          </w:p>
          <w:p w:rsidR="00873B3B" w:rsidRPr="005F2BFA" w:rsidRDefault="00873B3B" w:rsidP="00873B3B">
            <w:pPr>
              <w:spacing w:after="0" w:line="240" w:lineRule="auto"/>
              <w:rPr>
                <w:color w:val="000000"/>
              </w:rPr>
            </w:pPr>
            <w:r w:rsidRPr="005F2BFA">
              <w:rPr>
                <w:color w:val="000000"/>
              </w:rPr>
              <w:t xml:space="preserve">(1982) </w:t>
            </w:r>
            <w:r w:rsidRPr="005F2BFA">
              <w:rPr>
                <w:i/>
                <w:iCs/>
                <w:color w:val="000000"/>
              </w:rPr>
              <w:t>Fun alte un yunge ksav-yadn</w:t>
            </w:r>
            <w:r w:rsidRPr="005F2BFA">
              <w:rPr>
                <w:color w:val="000000"/>
              </w:rPr>
              <w:t>, Tel Aviv: Farlag Yisroel-bukh.</w:t>
            </w:r>
          </w:p>
          <w:p w:rsidR="00873B3B" w:rsidRPr="005F2BFA" w:rsidRDefault="00873B3B" w:rsidP="00873B3B">
            <w:pPr>
              <w:spacing w:after="0" w:line="240" w:lineRule="auto"/>
              <w:rPr>
                <w:color w:val="000000"/>
              </w:rPr>
            </w:pPr>
            <w:r w:rsidRPr="005F2BFA">
              <w:rPr>
                <w:color w:val="000000"/>
              </w:rPr>
              <w:t xml:space="preserve">(1986) </w:t>
            </w:r>
            <w:r w:rsidRPr="005F2BFA">
              <w:rPr>
                <w:i/>
                <w:iCs/>
                <w:color w:val="000000"/>
              </w:rPr>
              <w:t>Tsviling-bruder</w:t>
            </w:r>
            <w:r w:rsidRPr="005F2BFA">
              <w:rPr>
                <w:color w:val="000000"/>
              </w:rPr>
              <w:t>, Tel Aviv: Farlag Di goldene keyt.</w:t>
            </w:r>
          </w:p>
          <w:p w:rsidR="00873B3B" w:rsidRPr="005F2BFA" w:rsidRDefault="00873B3B" w:rsidP="00873B3B">
            <w:pPr>
              <w:spacing w:after="0" w:line="240" w:lineRule="auto"/>
              <w:rPr>
                <w:color w:val="000000"/>
              </w:rPr>
            </w:pPr>
            <w:r w:rsidRPr="005F2BFA">
              <w:rPr>
                <w:color w:val="000000"/>
              </w:rPr>
              <w:t xml:space="preserve">(1989) </w:t>
            </w:r>
            <w:r w:rsidRPr="005F2BFA">
              <w:rPr>
                <w:i/>
                <w:iCs/>
                <w:color w:val="000000"/>
              </w:rPr>
              <w:t>Di nevue fun shvartsaplen</w:t>
            </w:r>
            <w:r w:rsidRPr="005F2BFA">
              <w:rPr>
                <w:color w:val="000000"/>
              </w:rPr>
              <w:t>, Jerusalem: Magnes Press.</w:t>
            </w:r>
          </w:p>
          <w:p w:rsidR="00873B3B" w:rsidRPr="005F2BFA" w:rsidRDefault="00873B3B" w:rsidP="00873B3B">
            <w:pPr>
              <w:spacing w:after="0" w:line="240" w:lineRule="auto"/>
              <w:rPr>
                <w:color w:val="000000"/>
              </w:rPr>
            </w:pPr>
            <w:r w:rsidRPr="005F2BFA">
              <w:rPr>
                <w:color w:val="000000"/>
              </w:rPr>
              <w:t xml:space="preserve">(1992) </w:t>
            </w:r>
            <w:r w:rsidRPr="005F2BFA">
              <w:rPr>
                <w:i/>
                <w:iCs/>
                <w:color w:val="000000"/>
              </w:rPr>
              <w:t>Der yoyresh fun regn</w:t>
            </w:r>
            <w:r w:rsidRPr="005F2BFA">
              <w:rPr>
                <w:color w:val="000000"/>
              </w:rPr>
              <w:t>, Tel Aviv: Farlag Di goldene keyt.</w:t>
            </w:r>
          </w:p>
          <w:p w:rsidR="00873B3B" w:rsidRPr="005F2BFA" w:rsidRDefault="00873B3B" w:rsidP="00873B3B">
            <w:pPr>
              <w:spacing w:after="0" w:line="240" w:lineRule="auto"/>
              <w:rPr>
                <w:color w:val="000000"/>
              </w:rPr>
            </w:pPr>
            <w:r w:rsidRPr="005F2BFA">
              <w:rPr>
                <w:color w:val="000000"/>
              </w:rPr>
              <w:t xml:space="preserve">(1992) </w:t>
            </w:r>
            <w:r w:rsidRPr="005F2BFA">
              <w:rPr>
                <w:i/>
                <w:iCs/>
                <w:color w:val="000000"/>
              </w:rPr>
              <w:t>Baym leyenen penemer</w:t>
            </w:r>
            <w:r w:rsidRPr="005F2BFA">
              <w:rPr>
                <w:color w:val="000000"/>
              </w:rPr>
              <w:t>, Jerusalem: Magnes Press.</w:t>
            </w:r>
          </w:p>
          <w:p w:rsidR="003F0D73" w:rsidRPr="005F2BFA" w:rsidRDefault="00873B3B" w:rsidP="00837FE7">
            <w:pPr>
              <w:spacing w:after="0" w:line="240" w:lineRule="auto"/>
              <w:rPr>
                <w:color w:val="000000"/>
              </w:rPr>
            </w:pPr>
            <w:r w:rsidRPr="005F2BFA">
              <w:rPr>
                <w:color w:val="000000"/>
              </w:rPr>
              <w:t xml:space="preserve">(1996) </w:t>
            </w:r>
            <w:r w:rsidRPr="005F2BFA">
              <w:rPr>
                <w:i/>
                <w:iCs/>
                <w:color w:val="000000"/>
              </w:rPr>
              <w:t>Tsevaklte vent</w:t>
            </w:r>
            <w:r w:rsidRPr="005F2BFA">
              <w:rPr>
                <w:color w:val="000000"/>
              </w:rPr>
              <w:t>, Tel Aviv: Farlag Di goldene keyt.</w:t>
            </w:r>
          </w:p>
        </w:tc>
      </w:tr>
      <w:tr w:rsidR="003235A7" w:rsidRPr="005F2BFA" w:rsidTr="00837FE7">
        <w:tc>
          <w:tcPr>
            <w:tcW w:w="9016" w:type="dxa"/>
            <w:shd w:val="clear" w:color="auto" w:fill="auto"/>
          </w:tcPr>
          <w:p w:rsidR="003235A7" w:rsidRPr="005F2BFA" w:rsidRDefault="003235A7" w:rsidP="00837FE7">
            <w:pPr>
              <w:spacing w:after="0" w:line="240" w:lineRule="auto"/>
              <w:rPr>
                <w:color w:val="000000"/>
              </w:rPr>
            </w:pPr>
            <w:r w:rsidRPr="005F2BFA">
              <w:rPr>
                <w:color w:val="000000"/>
                <w:u w:val="single"/>
              </w:rPr>
              <w:lastRenderedPageBreak/>
              <w:t>Further reading</w:t>
            </w:r>
            <w:r w:rsidRPr="005F2BFA">
              <w:rPr>
                <w:color w:val="000000"/>
              </w:rPr>
              <w:t>:</w:t>
            </w:r>
          </w:p>
          <w:p w:rsidR="00873B3B" w:rsidRPr="005F2BFA" w:rsidRDefault="007C22C6" w:rsidP="00873B3B">
            <w:pPr>
              <w:spacing w:after="0" w:line="240" w:lineRule="auto"/>
              <w:rPr>
                <w:color w:val="000000"/>
              </w:rPr>
            </w:pPr>
            <w:r>
              <w:rPr>
                <w:noProof/>
                <w:color w:val="000000"/>
                <w:lang w:val="en-CA"/>
              </w:rPr>
              <w:t xml:space="preserve"> </w:t>
            </w:r>
            <w:r w:rsidRPr="007C22C6">
              <w:rPr>
                <w:noProof/>
                <w:color w:val="000000"/>
                <w:lang w:val="en-CA"/>
              </w:rPr>
              <w:t>(Harshav)</w:t>
            </w:r>
          </w:p>
          <w:p w:rsidR="00873B3B" w:rsidRPr="005F2BFA" w:rsidRDefault="007C22C6" w:rsidP="00873B3B">
            <w:pPr>
              <w:spacing w:after="0" w:line="240" w:lineRule="auto"/>
              <w:rPr>
                <w:color w:val="000000"/>
              </w:rPr>
            </w:pPr>
            <w:r>
              <w:rPr>
                <w:noProof/>
                <w:color w:val="000000"/>
                <w:lang w:val="en-CA"/>
              </w:rPr>
              <w:lastRenderedPageBreak/>
              <w:t xml:space="preserve"> </w:t>
            </w:r>
            <w:r w:rsidRPr="007C22C6">
              <w:rPr>
                <w:noProof/>
                <w:color w:val="000000"/>
                <w:lang w:val="en-CA"/>
              </w:rPr>
              <w:t>(Kac)</w:t>
            </w:r>
          </w:p>
          <w:p w:rsidR="00873B3B" w:rsidRPr="005F2BFA" w:rsidRDefault="007C22C6" w:rsidP="00873B3B">
            <w:pPr>
              <w:spacing w:after="0" w:line="240" w:lineRule="auto"/>
              <w:rPr>
                <w:color w:val="000000"/>
              </w:rPr>
            </w:pPr>
            <w:r>
              <w:rPr>
                <w:noProof/>
                <w:color w:val="000000"/>
                <w:lang w:val="en-CA"/>
              </w:rPr>
              <w:t xml:space="preserve"> </w:t>
            </w:r>
            <w:r w:rsidRPr="007C22C6">
              <w:rPr>
                <w:noProof/>
                <w:color w:val="000000"/>
                <w:lang w:val="en-CA"/>
              </w:rPr>
              <w:t>(Mark)</w:t>
            </w:r>
          </w:p>
          <w:p w:rsidR="00873B3B" w:rsidRPr="005F2BFA" w:rsidRDefault="007C22C6" w:rsidP="00873B3B">
            <w:pPr>
              <w:spacing w:after="0" w:line="240" w:lineRule="auto"/>
              <w:rPr>
                <w:color w:val="000000"/>
              </w:rPr>
            </w:pPr>
            <w:r>
              <w:rPr>
                <w:noProof/>
                <w:color w:val="000000"/>
                <w:lang w:val="en-CA"/>
              </w:rPr>
              <w:t xml:space="preserve"> </w:t>
            </w:r>
            <w:r w:rsidRPr="007C22C6">
              <w:rPr>
                <w:noProof/>
                <w:color w:val="000000"/>
                <w:lang w:val="en-CA"/>
              </w:rPr>
              <w:t>(Nowersztern)</w:t>
            </w:r>
          </w:p>
          <w:p w:rsidR="003235A7" w:rsidRPr="005F2BFA" w:rsidRDefault="0065666B" w:rsidP="00873B3B">
            <w:pPr>
              <w:spacing w:after="0" w:line="240" w:lineRule="auto"/>
              <w:rPr>
                <w:color w:val="000000"/>
              </w:rPr>
            </w:pPr>
            <w:r>
              <w:rPr>
                <w:noProof/>
                <w:color w:val="000000"/>
                <w:lang w:val="en-CA"/>
              </w:rPr>
              <w:t xml:space="preserve"> </w:t>
            </w:r>
            <w:r w:rsidRPr="0065666B">
              <w:rPr>
                <w:noProof/>
                <w:color w:val="000000"/>
                <w:lang w:val="en-CA"/>
              </w:rPr>
              <w:t>(Nowersztern, Avrom Sutskever bi-melot lo shiv'im: ta'arukhah / Avrom Sutskever tsum vern a ben-shivim: oysshtelung)</w:t>
            </w:r>
            <w:bookmarkStart w:id="4" w:name="_GoBack"/>
            <w:bookmarkEnd w:id="4"/>
          </w:p>
        </w:tc>
      </w:tr>
    </w:tbl>
    <w:p w:rsidR="00C27FAB" w:rsidRPr="005F2BFA" w:rsidRDefault="00C27FAB" w:rsidP="00B33145"/>
    <w:sectPr w:rsidR="00C27FAB" w:rsidRPr="005F2B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C41" w:rsidRDefault="00264C41" w:rsidP="007A0D55">
      <w:pPr>
        <w:spacing w:after="0" w:line="240" w:lineRule="auto"/>
      </w:pPr>
      <w:r>
        <w:separator/>
      </w:r>
    </w:p>
  </w:endnote>
  <w:endnote w:type="continuationSeparator" w:id="0">
    <w:p w:rsidR="00264C41" w:rsidRDefault="00264C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C41" w:rsidRDefault="00264C41" w:rsidP="007A0D55">
      <w:pPr>
        <w:spacing w:after="0" w:line="240" w:lineRule="auto"/>
      </w:pPr>
      <w:r>
        <w:separator/>
      </w:r>
    </w:p>
  </w:footnote>
  <w:footnote w:type="continuationSeparator" w:id="0">
    <w:p w:rsidR="00264C41" w:rsidRDefault="00264C4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3B3B"/>
    <w:rsid w:val="00032559"/>
    <w:rsid w:val="0004048E"/>
    <w:rsid w:val="00052040"/>
    <w:rsid w:val="000B25AE"/>
    <w:rsid w:val="000B55AB"/>
    <w:rsid w:val="000D24DC"/>
    <w:rsid w:val="00101B2E"/>
    <w:rsid w:val="00116FA0"/>
    <w:rsid w:val="0015114C"/>
    <w:rsid w:val="00154FF2"/>
    <w:rsid w:val="001A21F3"/>
    <w:rsid w:val="001A2537"/>
    <w:rsid w:val="001A6A06"/>
    <w:rsid w:val="00210C03"/>
    <w:rsid w:val="002162E2"/>
    <w:rsid w:val="00225C5A"/>
    <w:rsid w:val="00230B10"/>
    <w:rsid w:val="00234353"/>
    <w:rsid w:val="00244BB0"/>
    <w:rsid w:val="00264C41"/>
    <w:rsid w:val="002A0A0D"/>
    <w:rsid w:val="002B0B37"/>
    <w:rsid w:val="0030662D"/>
    <w:rsid w:val="003235A7"/>
    <w:rsid w:val="003677B6"/>
    <w:rsid w:val="003D3579"/>
    <w:rsid w:val="003E2795"/>
    <w:rsid w:val="003F0D73"/>
    <w:rsid w:val="00462DBE"/>
    <w:rsid w:val="00464699"/>
    <w:rsid w:val="00483379"/>
    <w:rsid w:val="00487BC5"/>
    <w:rsid w:val="00496888"/>
    <w:rsid w:val="004A5E0A"/>
    <w:rsid w:val="004A7476"/>
    <w:rsid w:val="004E5896"/>
    <w:rsid w:val="00513EE6"/>
    <w:rsid w:val="00534F8F"/>
    <w:rsid w:val="005702B7"/>
    <w:rsid w:val="00590035"/>
    <w:rsid w:val="005B177E"/>
    <w:rsid w:val="005B3921"/>
    <w:rsid w:val="005F26D7"/>
    <w:rsid w:val="005F2BFA"/>
    <w:rsid w:val="005F5450"/>
    <w:rsid w:val="0065666B"/>
    <w:rsid w:val="006908FA"/>
    <w:rsid w:val="006D0412"/>
    <w:rsid w:val="007411B9"/>
    <w:rsid w:val="00780D95"/>
    <w:rsid w:val="00780DC7"/>
    <w:rsid w:val="007A0D55"/>
    <w:rsid w:val="007B3377"/>
    <w:rsid w:val="007C22C6"/>
    <w:rsid w:val="007E5F44"/>
    <w:rsid w:val="00821DE3"/>
    <w:rsid w:val="00837FE7"/>
    <w:rsid w:val="00846CE1"/>
    <w:rsid w:val="00873B3B"/>
    <w:rsid w:val="008A5152"/>
    <w:rsid w:val="008A5B87"/>
    <w:rsid w:val="00922950"/>
    <w:rsid w:val="009857D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0E5B"/>
  <w15:chartTrackingRefBased/>
  <w15:docId w15:val="{3FDC91F0-F655-4459-B09D-27A45F92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5F2B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98614">
      <w:bodyDiv w:val="1"/>
      <w:marLeft w:val="0"/>
      <w:marRight w:val="0"/>
      <w:marTop w:val="0"/>
      <w:marBottom w:val="0"/>
      <w:divBdr>
        <w:top w:val="none" w:sz="0" w:space="0" w:color="auto"/>
        <w:left w:val="none" w:sz="0" w:space="0" w:color="auto"/>
        <w:bottom w:val="none" w:sz="0" w:space="0" w:color="auto"/>
        <w:right w:val="none" w:sz="0" w:space="0" w:color="auto"/>
      </w:divBdr>
    </w:div>
    <w:div w:id="779647095">
      <w:bodyDiv w:val="1"/>
      <w:marLeft w:val="0"/>
      <w:marRight w:val="0"/>
      <w:marTop w:val="0"/>
      <w:marBottom w:val="0"/>
      <w:divBdr>
        <w:top w:val="none" w:sz="0" w:space="0" w:color="auto"/>
        <w:left w:val="none" w:sz="0" w:space="0" w:color="auto"/>
        <w:bottom w:val="none" w:sz="0" w:space="0" w:color="auto"/>
        <w:right w:val="none" w:sz="0" w:space="0" w:color="auto"/>
      </w:divBdr>
    </w:div>
    <w:div w:id="814763312">
      <w:bodyDiv w:val="1"/>
      <w:marLeft w:val="0"/>
      <w:marRight w:val="0"/>
      <w:marTop w:val="0"/>
      <w:marBottom w:val="0"/>
      <w:divBdr>
        <w:top w:val="none" w:sz="0" w:space="0" w:color="auto"/>
        <w:left w:val="none" w:sz="0" w:space="0" w:color="auto"/>
        <w:bottom w:val="none" w:sz="0" w:space="0" w:color="auto"/>
        <w:right w:val="none" w:sz="0" w:space="0" w:color="auto"/>
      </w:divBdr>
    </w:div>
    <w:div w:id="925964334">
      <w:bodyDiv w:val="1"/>
      <w:marLeft w:val="0"/>
      <w:marRight w:val="0"/>
      <w:marTop w:val="0"/>
      <w:marBottom w:val="0"/>
      <w:divBdr>
        <w:top w:val="none" w:sz="0" w:space="0" w:color="auto"/>
        <w:left w:val="none" w:sz="0" w:space="0" w:color="auto"/>
        <w:bottom w:val="none" w:sz="0" w:space="0" w:color="auto"/>
        <w:right w:val="none" w:sz="0" w:space="0" w:color="auto"/>
      </w:divBdr>
    </w:div>
    <w:div w:id="1171680830">
      <w:bodyDiv w:val="1"/>
      <w:marLeft w:val="0"/>
      <w:marRight w:val="0"/>
      <w:marTop w:val="0"/>
      <w:marBottom w:val="0"/>
      <w:divBdr>
        <w:top w:val="none" w:sz="0" w:space="0" w:color="auto"/>
        <w:left w:val="none" w:sz="0" w:space="0" w:color="auto"/>
        <w:bottom w:val="none" w:sz="0" w:space="0" w:color="auto"/>
        <w:right w:val="none" w:sz="0" w:space="0" w:color="auto"/>
      </w:divBdr>
    </w:div>
    <w:div w:id="176621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Har91</b:Tag>
    <b:SourceType>Book</b:SourceType>
    <b:Guid>{BEE0FA8C-BBDC-4FDA-9E07-43B3CDC68D5D}</b:Guid>
    <b:Author>
      <b:Author>
        <b:NameList>
          <b:Person>
            <b:Last>Harshav</b:Last>
            <b:First>B.</b:First>
          </b:Person>
        </b:NameList>
      </b:Author>
    </b:Author>
    <b:Title>A. Sutzkever: Selected Poetry and Prose</b:Title>
    <b:Year>1991</b:Year>
    <b:City>Berkeley</b:City>
    <b:Publisher>University of California Press</b:Publisher>
    <b:RefOrder>2</b:RefOrder>
  </b:Source>
  <b:Source>
    <b:Tag>Kac03</b:Tag>
    <b:SourceType>Book</b:SourceType>
    <b:Guid>{5EA31B6B-62FF-4352-9D01-1AE65CDDE726}</b:Guid>
    <b:Author>
      <b:Author>
        <b:NameList>
          <b:Person>
            <b:Last>Kac</b:Last>
            <b:First>D.</b:First>
          </b:Person>
        </b:NameList>
      </b:Author>
    </b:Author>
    <b:Title>Wilno Jerozolimą było. Rzecz o Abrahamie Sutzkeverze</b:Title>
    <b:Year>2003</b:Year>
    <b:City>Sejny</b:City>
    <b:Publisher>Wydawnictwo Pogranicza</b:Publisher>
    <b:RefOrder>3</b:RefOrder>
  </b:Source>
  <b:Source>
    <b:Tag>Mar74</b:Tag>
    <b:SourceType>Book</b:SourceType>
    <b:Guid>{6AE7A88F-6424-4AFF-9579-96723DCAD4DE}</b:Guid>
    <b:Author>
      <b:Author>
        <b:NameList>
          <b:Person>
            <b:Last>Mark</b:Last>
            <b:First>Y.</b:First>
          </b:Person>
        </b:NameList>
      </b:Author>
    </b:Author>
    <b:Title>Avrom Sutskevers poetisher veg</b:Title>
    <b:Year>1974</b:Year>
    <b:City>Tel-Aviv</b:City>
    <b:Publisher>Farlag Y. L. Perets</b:Publisher>
    <b:RefOrder>4</b:RefOrder>
  </b:Source>
  <b:Source>
    <b:Tag>Now76</b:Tag>
    <b:SourceType>Book</b:SourceType>
    <b:Guid>{590F9C67-C7D6-47D4-9988-CE5CD88EB2D2}</b:Guid>
    <b:Author>
      <b:Author>
        <b:NameList>
          <b:Person>
            <b:Last>Nowersztern</b:Last>
            <b:First>A.</b:First>
          </b:Person>
        </b:NameList>
      </b:Author>
    </b:Author>
    <b:Title>Avrom Sutskever-bibliografye</b:Title>
    <b:Year>1976</b:Year>
    <b:City>Tel Aviv</b:City>
    <b:Publisher>Yisroel-bukh</b:Publisher>
    <b:RefOrder>5</b:RefOrder>
  </b:Source>
  <b:Source>
    <b:Tag>Now83</b:Tag>
    <b:SourceType>Book</b:SourceType>
    <b:Guid>{0730C7F3-BD45-4069-9FEE-D1C83AB5EC49}</b:Guid>
    <b:Author>
      <b:Author>
        <b:NameList>
          <b:Person>
            <b:Last>Nowersztern</b:Last>
            <b:First>A.</b:First>
          </b:Person>
        </b:NameList>
      </b:Author>
    </b:Author>
    <b:Title>Avrom Sutskever bi-melot lo shiv'im: ta'arukhah / Avrom Sutskever tsum vern a ben-shivim: oysshtelung</b:Title>
    <b:Year>1983</b:Year>
    <b:City>Jerusalem</b:City>
    <b:Publisher>Bet-ha-sefarim ha-le'umi ṿeha-universita'i</b:Publisher>
    <b:RefOrder>1</b:RefOrder>
  </b:Source>
</b:Sources>
</file>

<file path=customXml/itemProps1.xml><?xml version="1.0" encoding="utf-8"?>
<ds:datastoreItem xmlns:ds="http://schemas.openxmlformats.org/officeDocument/2006/customXml" ds:itemID="{D99D424E-34FB-430E-9D30-5DE99A1D6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2016-06-27T21:54:00Z</dcterms:created>
  <dcterms:modified xsi:type="dcterms:W3CDTF">2016-06-27T22:04:00Z</dcterms:modified>
</cp:coreProperties>
</file>