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E823DB" w14:textId="77777777" w:rsidTr="00922950">
        <w:tc>
          <w:tcPr>
            <w:tcW w:w="491" w:type="dxa"/>
            <w:vMerge w:val="restart"/>
            <w:shd w:val="clear" w:color="auto" w:fill="A6A6A6" w:themeFill="background1" w:themeFillShade="A6"/>
            <w:textDirection w:val="btLr"/>
          </w:tcPr>
          <w:p w14:paraId="7A05D94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24CA3BE2D0D1242AF896B36697061A7"/>
            </w:placeholder>
            <w:showingPlcHdr/>
            <w:dropDownList>
              <w:listItem w:displayText="Dr." w:value="Dr."/>
              <w:listItem w:displayText="Prof." w:value="Prof."/>
            </w:dropDownList>
          </w:sdtPr>
          <w:sdtEndPr/>
          <w:sdtContent>
            <w:tc>
              <w:tcPr>
                <w:tcW w:w="1259" w:type="dxa"/>
              </w:tcPr>
              <w:p w14:paraId="4D6D07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93C6089809B047908E2A26AA55840B"/>
            </w:placeholder>
            <w:text/>
          </w:sdtPr>
          <w:sdtEndPr/>
          <w:sdtContent>
            <w:tc>
              <w:tcPr>
                <w:tcW w:w="2073" w:type="dxa"/>
              </w:tcPr>
              <w:p w14:paraId="6AC4C43C" w14:textId="77777777" w:rsidR="00B574C9" w:rsidRDefault="00B051F2" w:rsidP="00B051F2">
                <w:r>
                  <w:t>Katie</w:t>
                </w:r>
              </w:p>
            </w:tc>
          </w:sdtContent>
        </w:sdt>
        <w:sdt>
          <w:sdtPr>
            <w:alias w:val="Middle name"/>
            <w:tag w:val="authorMiddleName"/>
            <w:id w:val="-2076034781"/>
            <w:placeholder>
              <w:docPart w:val="C72D3EC278B98E49B9389F621595EE76"/>
            </w:placeholder>
            <w:showingPlcHdr/>
            <w:text/>
          </w:sdtPr>
          <w:sdtEndPr/>
          <w:sdtContent>
            <w:tc>
              <w:tcPr>
                <w:tcW w:w="2551" w:type="dxa"/>
              </w:tcPr>
              <w:p w14:paraId="19A927BD" w14:textId="77777777" w:rsidR="00B574C9" w:rsidRDefault="00B574C9" w:rsidP="00922950">
                <w:r>
                  <w:rPr>
                    <w:rStyle w:val="PlaceholderText"/>
                  </w:rPr>
                  <w:t>[Middle name]</w:t>
                </w:r>
              </w:p>
            </w:tc>
          </w:sdtContent>
        </w:sdt>
        <w:bookmarkStart w:id="0" w:name="_GoBack" w:displacedByCustomXml="next"/>
        <w:sdt>
          <w:sdtPr>
            <w:alias w:val="Last name"/>
            <w:tag w:val="authorLastName"/>
            <w:id w:val="-1088529830"/>
            <w:placeholder>
              <w:docPart w:val="DBF944809E1CE54CA4BF01ED8477AE6D"/>
            </w:placeholder>
            <w:text/>
          </w:sdtPr>
          <w:sdtEndPr/>
          <w:sdtContent>
            <w:tc>
              <w:tcPr>
                <w:tcW w:w="2642" w:type="dxa"/>
              </w:tcPr>
              <w:p w14:paraId="09662D65" w14:textId="77777777" w:rsidR="00B574C9" w:rsidRDefault="00B051F2" w:rsidP="00B051F2">
                <w:proofErr w:type="spellStart"/>
                <w:r>
                  <w:t>Tanigawa</w:t>
                </w:r>
                <w:proofErr w:type="spellEnd"/>
              </w:p>
            </w:tc>
          </w:sdtContent>
        </w:sdt>
        <w:bookmarkEnd w:id="0" w:displacedByCustomXml="prev"/>
      </w:tr>
      <w:tr w:rsidR="00B574C9" w14:paraId="1CFD70F9" w14:textId="77777777" w:rsidTr="001A6A06">
        <w:trPr>
          <w:trHeight w:val="986"/>
        </w:trPr>
        <w:tc>
          <w:tcPr>
            <w:tcW w:w="491" w:type="dxa"/>
            <w:vMerge/>
            <w:shd w:val="clear" w:color="auto" w:fill="A6A6A6" w:themeFill="background1" w:themeFillShade="A6"/>
          </w:tcPr>
          <w:p w14:paraId="77B449D1" w14:textId="77777777" w:rsidR="00B574C9" w:rsidRPr="001A6A06" w:rsidRDefault="00B574C9" w:rsidP="00CF1542">
            <w:pPr>
              <w:jc w:val="center"/>
              <w:rPr>
                <w:b/>
                <w:color w:val="FFFFFF" w:themeColor="background1"/>
              </w:rPr>
            </w:pPr>
          </w:p>
        </w:tc>
        <w:sdt>
          <w:sdtPr>
            <w:alias w:val="Biography"/>
            <w:tag w:val="authorBiography"/>
            <w:id w:val="938807824"/>
            <w:placeholder>
              <w:docPart w:val="C1067A0951E03B48A32DD5B011552B38"/>
            </w:placeholder>
            <w:showingPlcHdr/>
          </w:sdtPr>
          <w:sdtEndPr/>
          <w:sdtContent>
            <w:tc>
              <w:tcPr>
                <w:tcW w:w="8525" w:type="dxa"/>
                <w:gridSpan w:val="4"/>
              </w:tcPr>
              <w:p w14:paraId="5A80DF25" w14:textId="77777777" w:rsidR="00B574C9" w:rsidRDefault="00B574C9" w:rsidP="00922950">
                <w:r>
                  <w:rPr>
                    <w:rStyle w:val="PlaceholderText"/>
                  </w:rPr>
                  <w:t>[Enter your biography]</w:t>
                </w:r>
              </w:p>
            </w:tc>
          </w:sdtContent>
        </w:sdt>
      </w:tr>
      <w:tr w:rsidR="00B574C9" w14:paraId="3284DC87" w14:textId="77777777" w:rsidTr="001A6A06">
        <w:trPr>
          <w:trHeight w:val="986"/>
        </w:trPr>
        <w:tc>
          <w:tcPr>
            <w:tcW w:w="491" w:type="dxa"/>
            <w:vMerge/>
            <w:shd w:val="clear" w:color="auto" w:fill="A6A6A6" w:themeFill="background1" w:themeFillShade="A6"/>
          </w:tcPr>
          <w:p w14:paraId="41E3D4D4" w14:textId="77777777" w:rsidR="00B574C9" w:rsidRPr="001A6A06" w:rsidRDefault="00B574C9" w:rsidP="00CF1542">
            <w:pPr>
              <w:jc w:val="center"/>
              <w:rPr>
                <w:b/>
                <w:color w:val="FFFFFF" w:themeColor="background1"/>
              </w:rPr>
            </w:pPr>
          </w:p>
        </w:tc>
        <w:sdt>
          <w:sdtPr>
            <w:alias w:val="Affiliation"/>
            <w:tag w:val="affiliation"/>
            <w:id w:val="2012937915"/>
            <w:placeholder>
              <w:docPart w:val="AFAAFD54D0FF174EAB253763E6ECE4B0"/>
            </w:placeholder>
            <w:text/>
          </w:sdtPr>
          <w:sdtEndPr/>
          <w:sdtContent>
            <w:tc>
              <w:tcPr>
                <w:tcW w:w="8525" w:type="dxa"/>
                <w:gridSpan w:val="4"/>
              </w:tcPr>
              <w:p w14:paraId="5C6890B8" w14:textId="77777777" w:rsidR="00B574C9" w:rsidRDefault="00B051F2" w:rsidP="00B051F2">
                <w:r>
                  <w:t>University of Victoria</w:t>
                </w:r>
              </w:p>
            </w:tc>
          </w:sdtContent>
        </w:sdt>
      </w:tr>
    </w:tbl>
    <w:p w14:paraId="2E0D00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1BC932" w14:textId="77777777" w:rsidTr="00244BB0">
        <w:tc>
          <w:tcPr>
            <w:tcW w:w="9016" w:type="dxa"/>
            <w:shd w:val="clear" w:color="auto" w:fill="A6A6A6" w:themeFill="background1" w:themeFillShade="A6"/>
            <w:tcMar>
              <w:top w:w="113" w:type="dxa"/>
              <w:bottom w:w="113" w:type="dxa"/>
            </w:tcMar>
          </w:tcPr>
          <w:p w14:paraId="43D0B0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863A40" w14:textId="77777777" w:rsidTr="003F0D73">
        <w:sdt>
          <w:sdtPr>
            <w:rPr>
              <w:b/>
            </w:rPr>
            <w:alias w:val="Article headword"/>
            <w:tag w:val="articleHeadword"/>
            <w:id w:val="-361440020"/>
            <w:placeholder>
              <w:docPart w:val="E49067942D9B4840B32CC789A2ED2425"/>
            </w:placeholder>
            <w:text/>
          </w:sdtPr>
          <w:sdtEndPr/>
          <w:sdtContent>
            <w:tc>
              <w:tcPr>
                <w:tcW w:w="9016" w:type="dxa"/>
                <w:tcMar>
                  <w:top w:w="113" w:type="dxa"/>
                  <w:bottom w:w="113" w:type="dxa"/>
                </w:tcMar>
              </w:tcPr>
              <w:p w14:paraId="1D024E65" w14:textId="77777777" w:rsidR="003F0D73" w:rsidRPr="00FB589A" w:rsidRDefault="00B051F2" w:rsidP="00B051F2">
                <w:pPr>
                  <w:rPr>
                    <w:b/>
                  </w:rPr>
                </w:pPr>
                <w:r>
                  <w:rPr>
                    <w:b/>
                  </w:rPr>
                  <w:t>The Bloody Horse</w:t>
                </w:r>
              </w:p>
            </w:tc>
          </w:sdtContent>
        </w:sdt>
      </w:tr>
      <w:tr w:rsidR="00464699" w14:paraId="7093BD3A" w14:textId="77777777" w:rsidTr="007821B0">
        <w:sdt>
          <w:sdtPr>
            <w:alias w:val="Variant headwords"/>
            <w:tag w:val="variantHeadwords"/>
            <w:id w:val="173464402"/>
            <w:placeholder>
              <w:docPart w:val="67E913902675FA4A9B3FC3DA98253B96"/>
            </w:placeholder>
            <w:showingPlcHdr/>
          </w:sdtPr>
          <w:sdtEndPr/>
          <w:sdtContent>
            <w:tc>
              <w:tcPr>
                <w:tcW w:w="9016" w:type="dxa"/>
                <w:tcMar>
                  <w:top w:w="113" w:type="dxa"/>
                  <w:bottom w:w="113" w:type="dxa"/>
                </w:tcMar>
              </w:tcPr>
              <w:p w14:paraId="4475A6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2EA81C" w14:textId="77777777" w:rsidTr="003F0D73">
        <w:sdt>
          <w:sdtPr>
            <w:alias w:val="Abstract"/>
            <w:tag w:val="abstract"/>
            <w:id w:val="-635871867"/>
            <w:placeholder>
              <w:docPart w:val="AEBB69753294CE40BF8ABBA7C82BDD53"/>
            </w:placeholder>
          </w:sdtPr>
          <w:sdtEndPr/>
          <w:sdtContent>
            <w:tc>
              <w:tcPr>
                <w:tcW w:w="9016" w:type="dxa"/>
                <w:tcMar>
                  <w:top w:w="113" w:type="dxa"/>
                  <w:bottom w:w="113" w:type="dxa"/>
                </w:tcMar>
              </w:tcPr>
              <w:p w14:paraId="6ECF564D" w14:textId="77777777" w:rsidR="00E85A05" w:rsidRPr="00B051F2" w:rsidRDefault="00B051F2" w:rsidP="00E85A05">
                <w:pPr>
                  <w:rPr>
                    <w:lang w:val="en-US"/>
                  </w:rPr>
                </w:pPr>
                <w:r w:rsidRPr="00B051F2">
                  <w:rPr>
                    <w:i/>
                    <w:lang w:val="en-US"/>
                  </w:rPr>
                  <w:t xml:space="preserve">The Bloody Horse: Writing and the Arts </w:t>
                </w:r>
                <w:r w:rsidRPr="00B051F2">
                  <w:rPr>
                    <w:lang w:val="en-US"/>
                  </w:rPr>
                  <w:t xml:space="preserve">was a Johannesburg-based magazine that published six issues between 1980 and 1981.  The idea for the periodical developed from a conversation among Patrick </w:t>
                </w:r>
                <w:proofErr w:type="spellStart"/>
                <w:r w:rsidRPr="00B051F2">
                  <w:rPr>
                    <w:lang w:val="en-US"/>
                  </w:rPr>
                  <w:t>Cullinan</w:t>
                </w:r>
                <w:proofErr w:type="spellEnd"/>
                <w:r w:rsidRPr="00B051F2">
                  <w:rPr>
                    <w:lang w:val="en-US"/>
                  </w:rPr>
                  <w:t xml:space="preserve">, Lionel Abrahams, and Chris Hope during the 1974 Poetry Conference in Cape Town. Though the initial conversation led to the creation of </w:t>
                </w:r>
                <w:proofErr w:type="spellStart"/>
                <w:r w:rsidRPr="00B051F2">
                  <w:rPr>
                    <w:lang w:val="en-US"/>
                  </w:rPr>
                  <w:t>Bateleur</w:t>
                </w:r>
                <w:proofErr w:type="spellEnd"/>
                <w:r w:rsidRPr="00B051F2">
                  <w:rPr>
                    <w:lang w:val="en-US"/>
                  </w:rPr>
                  <w:t xml:space="preserve"> Press, the trio, alongside Lawrence </w:t>
                </w:r>
                <w:proofErr w:type="spellStart"/>
                <w:r w:rsidRPr="00B051F2">
                  <w:rPr>
                    <w:lang w:val="en-US"/>
                  </w:rPr>
                  <w:t>Herber</w:t>
                </w:r>
                <w:proofErr w:type="spellEnd"/>
                <w:r w:rsidRPr="00B051F2">
                  <w:rPr>
                    <w:lang w:val="en-US"/>
                  </w:rPr>
                  <w:t xml:space="preserve">, began work on </w:t>
                </w:r>
                <w:r w:rsidRPr="00B051F2">
                  <w:rPr>
                    <w:i/>
                    <w:lang w:val="en-US"/>
                  </w:rPr>
                  <w:t xml:space="preserve">The Bloody Horse </w:t>
                </w:r>
                <w:r w:rsidRPr="00B051F2">
                  <w:rPr>
                    <w:lang w:val="en-US"/>
                  </w:rPr>
                  <w:t>in 1979 (</w:t>
                </w:r>
                <w:proofErr w:type="spellStart"/>
                <w:r w:rsidRPr="00B051F2">
                  <w:rPr>
                    <w:lang w:val="en-US"/>
                  </w:rPr>
                  <w:t>Cullinan</w:t>
                </w:r>
                <w:proofErr w:type="spellEnd"/>
                <w:r w:rsidRPr="00B051F2">
                  <w:rPr>
                    <w:lang w:val="en-US"/>
                  </w:rPr>
                  <w:t xml:space="preserve"> 86). The founders created the magazine to support the increase in ‘writers willing to stick their necks out and say what has to be said’ (</w:t>
                </w:r>
                <w:proofErr w:type="spellStart"/>
                <w:r w:rsidRPr="00B051F2">
                  <w:rPr>
                    <w:lang w:val="en-US"/>
                  </w:rPr>
                  <w:t>Cullinan</w:t>
                </w:r>
                <w:proofErr w:type="spellEnd"/>
                <w:r w:rsidRPr="00B051F2">
                  <w:rPr>
                    <w:lang w:val="en-US"/>
                  </w:rPr>
                  <w:t xml:space="preserve"> 86) amidst the growing climate of censorship in South Africa. Many of the contributions were politically charged, reflecting </w:t>
                </w:r>
                <w:proofErr w:type="spellStart"/>
                <w:r w:rsidRPr="00B051F2">
                  <w:rPr>
                    <w:lang w:val="en-US"/>
                  </w:rPr>
                  <w:t>Cullinan’s</w:t>
                </w:r>
                <w:proofErr w:type="spellEnd"/>
                <w:r w:rsidRPr="00B051F2">
                  <w:rPr>
                    <w:lang w:val="en-US"/>
                  </w:rPr>
                  <w:t xml:space="preserve"> vision that the magazine would reflect ‘”the ways in which the writers of this country are reacting to their society […]”’ (</w:t>
                </w:r>
                <w:proofErr w:type="spellStart"/>
                <w:r w:rsidRPr="00B051F2">
                  <w:rPr>
                    <w:lang w:val="en-US"/>
                  </w:rPr>
                  <w:t>Essa</w:t>
                </w:r>
                <w:proofErr w:type="spellEnd"/>
                <w:r w:rsidRPr="00B051F2">
                  <w:rPr>
                    <w:lang w:val="en-US"/>
                  </w:rPr>
                  <w:t xml:space="preserve"> 271). The title, </w:t>
                </w:r>
                <w:r w:rsidRPr="00B051F2">
                  <w:rPr>
                    <w:i/>
                    <w:lang w:val="en-US"/>
                  </w:rPr>
                  <w:t>The Bloody Horse</w:t>
                </w:r>
                <w:r w:rsidRPr="00B051F2">
                  <w:rPr>
                    <w:lang w:val="en-US"/>
                  </w:rPr>
                  <w:t xml:space="preserve">, is an allusion to South African poet Roy Campbell’s poem, ‘On Some South African Novelists,’ and highlights the founders’ belief that literature could play a role in South African political discourse. The first issue of </w:t>
                </w:r>
                <w:r w:rsidRPr="00B051F2">
                  <w:rPr>
                    <w:i/>
                    <w:lang w:val="en-US"/>
                  </w:rPr>
                  <w:t xml:space="preserve">The Bloody Horse </w:t>
                </w:r>
                <w:r w:rsidRPr="00B051F2">
                  <w:rPr>
                    <w:lang w:val="en-US"/>
                  </w:rPr>
                  <w:t xml:space="preserve">was published in 1980, and </w:t>
                </w:r>
                <w:proofErr w:type="spellStart"/>
                <w:r w:rsidRPr="00B051F2">
                  <w:rPr>
                    <w:lang w:val="en-US"/>
                  </w:rPr>
                  <w:t>Ampie</w:t>
                </w:r>
                <w:proofErr w:type="spellEnd"/>
                <w:r w:rsidRPr="00B051F2">
                  <w:rPr>
                    <w:lang w:val="en-US"/>
                  </w:rPr>
                  <w:t xml:space="preserve"> Coetzee served as the magazine’s editor for the duration of the magazine’s run.</w:t>
                </w:r>
              </w:p>
            </w:tc>
          </w:sdtContent>
        </w:sdt>
      </w:tr>
      <w:tr w:rsidR="003F0D73" w14:paraId="41EB4E14" w14:textId="77777777" w:rsidTr="003F0D73">
        <w:sdt>
          <w:sdtPr>
            <w:alias w:val="Article text"/>
            <w:tag w:val="articleText"/>
            <w:id w:val="634067588"/>
            <w:placeholder>
              <w:docPart w:val="B9A8DEE70F0FFA46856FD4A770D4AE03"/>
            </w:placeholder>
          </w:sdtPr>
          <w:sdtEndPr/>
          <w:sdtContent>
            <w:tc>
              <w:tcPr>
                <w:tcW w:w="9016" w:type="dxa"/>
                <w:tcMar>
                  <w:top w:w="113" w:type="dxa"/>
                  <w:bottom w:w="113" w:type="dxa"/>
                </w:tcMar>
              </w:tcPr>
              <w:p w14:paraId="4FF3EF72" w14:textId="77777777" w:rsidR="00B051F2" w:rsidRPr="00B051F2" w:rsidRDefault="00B051F2" w:rsidP="00B051F2">
                <w:pPr>
                  <w:rPr>
                    <w:lang w:val="en-US"/>
                  </w:rPr>
                </w:pPr>
                <w:r w:rsidRPr="00B051F2">
                  <w:rPr>
                    <w:i/>
                    <w:lang w:val="en-US"/>
                  </w:rPr>
                  <w:t xml:space="preserve">The Bloody Horse: Writing and the Arts </w:t>
                </w:r>
                <w:r w:rsidRPr="00B051F2">
                  <w:rPr>
                    <w:lang w:val="en-US"/>
                  </w:rPr>
                  <w:t xml:space="preserve">was a Johannesburg-based magazine that published six issues between 1980 and 1981.  The idea for the periodical developed from a conversation among Patrick </w:t>
                </w:r>
                <w:proofErr w:type="spellStart"/>
                <w:r w:rsidRPr="00B051F2">
                  <w:rPr>
                    <w:lang w:val="en-US"/>
                  </w:rPr>
                  <w:t>Cullinan</w:t>
                </w:r>
                <w:proofErr w:type="spellEnd"/>
                <w:r w:rsidRPr="00B051F2">
                  <w:rPr>
                    <w:lang w:val="en-US"/>
                  </w:rPr>
                  <w:t xml:space="preserve">, Lionel Abrahams, and Chris Hope during the 1974 Poetry Conference in Cape Town. Though the initial conversation led to the creation of </w:t>
                </w:r>
                <w:proofErr w:type="spellStart"/>
                <w:r w:rsidRPr="00B051F2">
                  <w:rPr>
                    <w:lang w:val="en-US"/>
                  </w:rPr>
                  <w:t>Bateleur</w:t>
                </w:r>
                <w:proofErr w:type="spellEnd"/>
                <w:r w:rsidRPr="00B051F2">
                  <w:rPr>
                    <w:lang w:val="en-US"/>
                  </w:rPr>
                  <w:t xml:space="preserve"> Press, the trio, alongside Lawrence </w:t>
                </w:r>
                <w:proofErr w:type="spellStart"/>
                <w:r w:rsidRPr="00B051F2">
                  <w:rPr>
                    <w:lang w:val="en-US"/>
                  </w:rPr>
                  <w:t>Herber</w:t>
                </w:r>
                <w:proofErr w:type="spellEnd"/>
                <w:r w:rsidRPr="00B051F2">
                  <w:rPr>
                    <w:lang w:val="en-US"/>
                  </w:rPr>
                  <w:t xml:space="preserve">, began work on </w:t>
                </w:r>
                <w:r w:rsidRPr="00B051F2">
                  <w:rPr>
                    <w:i/>
                    <w:lang w:val="en-US"/>
                  </w:rPr>
                  <w:t xml:space="preserve">The Bloody Horse </w:t>
                </w:r>
                <w:r w:rsidRPr="00B051F2">
                  <w:rPr>
                    <w:lang w:val="en-US"/>
                  </w:rPr>
                  <w:t>in 1979 (</w:t>
                </w:r>
                <w:proofErr w:type="spellStart"/>
                <w:r w:rsidRPr="00B051F2">
                  <w:rPr>
                    <w:lang w:val="en-US"/>
                  </w:rPr>
                  <w:t>Cullinan</w:t>
                </w:r>
                <w:proofErr w:type="spellEnd"/>
                <w:r w:rsidRPr="00B051F2">
                  <w:rPr>
                    <w:lang w:val="en-US"/>
                  </w:rPr>
                  <w:t xml:space="preserve"> 86). The founders created the magazine to support the increase in ‘writers willing to stick their necks out and say what has to be said’ (</w:t>
                </w:r>
                <w:proofErr w:type="spellStart"/>
                <w:r w:rsidRPr="00B051F2">
                  <w:rPr>
                    <w:lang w:val="en-US"/>
                  </w:rPr>
                  <w:t>Cullinan</w:t>
                </w:r>
                <w:proofErr w:type="spellEnd"/>
                <w:r w:rsidRPr="00B051F2">
                  <w:rPr>
                    <w:lang w:val="en-US"/>
                  </w:rPr>
                  <w:t xml:space="preserve"> 86) amidst the growing climate of censorship in South Africa. Many of the contributions were politically charged, reflecting </w:t>
                </w:r>
                <w:proofErr w:type="spellStart"/>
                <w:r w:rsidRPr="00B051F2">
                  <w:rPr>
                    <w:lang w:val="en-US"/>
                  </w:rPr>
                  <w:t>Cullinan’s</w:t>
                </w:r>
                <w:proofErr w:type="spellEnd"/>
                <w:r w:rsidRPr="00B051F2">
                  <w:rPr>
                    <w:lang w:val="en-US"/>
                  </w:rPr>
                  <w:t xml:space="preserve"> vision that the magazine would reflect ‘”the ways in which the writers of this country are reacting to their society […]”’ (</w:t>
                </w:r>
                <w:proofErr w:type="spellStart"/>
                <w:r w:rsidRPr="00B051F2">
                  <w:rPr>
                    <w:lang w:val="en-US"/>
                  </w:rPr>
                  <w:t>Essa</w:t>
                </w:r>
                <w:proofErr w:type="spellEnd"/>
                <w:r w:rsidRPr="00B051F2">
                  <w:rPr>
                    <w:lang w:val="en-US"/>
                  </w:rPr>
                  <w:t xml:space="preserve"> 271). The title, </w:t>
                </w:r>
                <w:r w:rsidRPr="00B051F2">
                  <w:rPr>
                    <w:i/>
                    <w:lang w:val="en-US"/>
                  </w:rPr>
                  <w:t>The Bloody Horse</w:t>
                </w:r>
                <w:r w:rsidRPr="00B051F2">
                  <w:rPr>
                    <w:lang w:val="en-US"/>
                  </w:rPr>
                  <w:t xml:space="preserve">, is an allusion to South African poet Roy Campbell’s poem, ‘On Some South African Novelists,’ and highlights the founders’ belief that literature could play a role in South African political discourse. The first issue of </w:t>
                </w:r>
                <w:r w:rsidRPr="00B051F2">
                  <w:rPr>
                    <w:i/>
                    <w:lang w:val="en-US"/>
                  </w:rPr>
                  <w:t xml:space="preserve">The Bloody Horse </w:t>
                </w:r>
                <w:r w:rsidRPr="00B051F2">
                  <w:rPr>
                    <w:lang w:val="en-US"/>
                  </w:rPr>
                  <w:t xml:space="preserve">was published in 1980, and </w:t>
                </w:r>
                <w:proofErr w:type="spellStart"/>
                <w:r w:rsidRPr="00B051F2">
                  <w:rPr>
                    <w:lang w:val="en-US"/>
                  </w:rPr>
                  <w:t>Ampie</w:t>
                </w:r>
                <w:proofErr w:type="spellEnd"/>
                <w:r w:rsidRPr="00B051F2">
                  <w:rPr>
                    <w:lang w:val="en-US"/>
                  </w:rPr>
                  <w:t xml:space="preserve"> Coetzee served as the magazine’s editor for the duration of the magazine’s run. Writers such as Peter Strauss, Mark Swift, Chris Hope, and Sheila Roberts submitted work. Other contributors include Douglas Livingstone, Neil Williams, Barney Simon, Joan Jacoby and David James Brown whose photographs of sculptures were featured in the first issue. </w:t>
                </w:r>
              </w:p>
              <w:p w14:paraId="5C35C7DF" w14:textId="77777777" w:rsidR="00B051F2" w:rsidRPr="00B051F2" w:rsidRDefault="00B051F2" w:rsidP="00B051F2">
                <w:pPr>
                  <w:rPr>
                    <w:lang w:val="en-US"/>
                  </w:rPr>
                </w:pPr>
              </w:p>
              <w:p w14:paraId="16419F97" w14:textId="77777777" w:rsidR="00B051F2" w:rsidRPr="00B051F2" w:rsidRDefault="00B051F2" w:rsidP="00B051F2">
                <w:pPr>
                  <w:rPr>
                    <w:lang w:val="en-US"/>
                  </w:rPr>
                </w:pPr>
                <w:r w:rsidRPr="00B051F2">
                  <w:rPr>
                    <w:lang w:val="en-US"/>
                  </w:rPr>
                  <w:t xml:space="preserve">In a review of the first issue, Ahmed </w:t>
                </w:r>
                <w:proofErr w:type="spellStart"/>
                <w:r w:rsidRPr="00B051F2">
                  <w:rPr>
                    <w:lang w:val="en-US"/>
                  </w:rPr>
                  <w:t>Essa</w:t>
                </w:r>
                <w:proofErr w:type="spellEnd"/>
                <w:r w:rsidRPr="00B051F2">
                  <w:rPr>
                    <w:lang w:val="en-US"/>
                  </w:rPr>
                  <w:t xml:space="preserve"> noted that the journal seemed a response to the proliferation of  ‘almost exclusively one-race oriented’ periodicals published in South Africa (</w:t>
                </w:r>
                <w:proofErr w:type="spellStart"/>
                <w:r w:rsidRPr="00B051F2">
                  <w:rPr>
                    <w:lang w:val="en-US"/>
                  </w:rPr>
                  <w:t>Essa</w:t>
                </w:r>
                <w:proofErr w:type="spellEnd"/>
                <w:r w:rsidRPr="00B051F2">
                  <w:rPr>
                    <w:lang w:val="en-US"/>
                  </w:rPr>
                  <w:t xml:space="preserve"> 271). To distinguish this periodical from other ‘one-race oriented’ periodicals, </w:t>
                </w:r>
                <w:proofErr w:type="spellStart"/>
                <w:r w:rsidRPr="00B051F2">
                  <w:rPr>
                    <w:lang w:val="en-US"/>
                  </w:rPr>
                  <w:t>Cullinan</w:t>
                </w:r>
                <w:proofErr w:type="spellEnd"/>
                <w:r w:rsidRPr="00B051F2">
                  <w:rPr>
                    <w:lang w:val="en-US"/>
                  </w:rPr>
                  <w:t xml:space="preserve"> makes it clear in his opening ‘Comment’ of the inaugural issue that </w:t>
                </w:r>
                <w:r w:rsidRPr="00B051F2">
                  <w:rPr>
                    <w:i/>
                    <w:lang w:val="en-US"/>
                  </w:rPr>
                  <w:t>The Bloody Horse</w:t>
                </w:r>
                <w:r w:rsidRPr="00B051F2">
                  <w:rPr>
                    <w:lang w:val="en-US"/>
                  </w:rPr>
                  <w:t xml:space="preserve"> accepts ‘contributions </w:t>
                </w:r>
                <w:r w:rsidRPr="00B051F2">
                  <w:rPr>
                    <w:lang w:val="en-US"/>
                  </w:rPr>
                  <w:lastRenderedPageBreak/>
                  <w:t xml:space="preserve">in all languages of South Africa.’ </w:t>
                </w:r>
                <w:proofErr w:type="spellStart"/>
                <w:r w:rsidRPr="00B051F2">
                  <w:rPr>
                    <w:lang w:val="en-US"/>
                  </w:rPr>
                  <w:t>Cotzee</w:t>
                </w:r>
                <w:proofErr w:type="spellEnd"/>
                <w:r w:rsidRPr="00B051F2">
                  <w:rPr>
                    <w:lang w:val="en-US"/>
                  </w:rPr>
                  <w:t>, the editor, writes in Afrikaans, ‘</w:t>
                </w:r>
                <w:proofErr w:type="spellStart"/>
                <w:r w:rsidRPr="00B051F2">
                  <w:rPr>
                    <w:lang w:val="en-US"/>
                  </w:rPr>
                  <w:t>ons</w:t>
                </w:r>
                <w:proofErr w:type="spellEnd"/>
                <w:r w:rsidRPr="00B051F2">
                  <w:rPr>
                    <w:lang w:val="en-US"/>
                  </w:rPr>
                  <w:t xml:space="preserve"> </w:t>
                </w:r>
                <w:proofErr w:type="spellStart"/>
                <w:r w:rsidRPr="00B051F2">
                  <w:rPr>
                    <w:lang w:val="en-US"/>
                  </w:rPr>
                  <w:t>glo</w:t>
                </w:r>
                <w:proofErr w:type="spellEnd"/>
                <w:r w:rsidRPr="00B051F2">
                  <w:rPr>
                    <w:lang w:val="en-US"/>
                  </w:rPr>
                  <w:t xml:space="preserve"> </w:t>
                </w:r>
                <w:proofErr w:type="spellStart"/>
                <w:r w:rsidRPr="00B051F2">
                  <w:rPr>
                    <w:lang w:val="en-US"/>
                  </w:rPr>
                  <w:t>nie</w:t>
                </w:r>
                <w:proofErr w:type="spellEnd"/>
                <w:r w:rsidRPr="00B051F2">
                  <w:rPr>
                    <w:lang w:val="en-US"/>
                  </w:rPr>
                  <w:t xml:space="preserve"> </w:t>
                </w:r>
                <w:proofErr w:type="spellStart"/>
                <w:r w:rsidRPr="00B051F2">
                  <w:rPr>
                    <w:lang w:val="en-US"/>
                  </w:rPr>
                  <w:t>aan</w:t>
                </w:r>
                <w:proofErr w:type="spellEnd"/>
                <w:r w:rsidRPr="00B051F2">
                  <w:rPr>
                    <w:lang w:val="en-US"/>
                  </w:rPr>
                  <w:t xml:space="preserve"> </w:t>
                </w:r>
                <w:proofErr w:type="spellStart"/>
                <w:r w:rsidRPr="00B051F2">
                  <w:rPr>
                    <w:lang w:val="en-US"/>
                  </w:rPr>
                  <w:t>aparte</w:t>
                </w:r>
                <w:proofErr w:type="spellEnd"/>
                <w:r w:rsidRPr="00B051F2">
                  <w:rPr>
                    <w:lang w:val="en-US"/>
                  </w:rPr>
                  <w:t xml:space="preserve"> </w:t>
                </w:r>
                <w:proofErr w:type="spellStart"/>
                <w:r w:rsidRPr="00B051F2">
                  <w:rPr>
                    <w:lang w:val="en-US"/>
                  </w:rPr>
                  <w:t>tydskrifte</w:t>
                </w:r>
                <w:proofErr w:type="spellEnd"/>
                <w:r w:rsidRPr="00B051F2">
                  <w:rPr>
                    <w:lang w:val="en-US"/>
                  </w:rPr>
                  <w:t xml:space="preserve"> </w:t>
                </w:r>
                <w:proofErr w:type="spellStart"/>
                <w:r w:rsidRPr="00B051F2">
                  <w:rPr>
                    <w:lang w:val="en-US"/>
                  </w:rPr>
                  <w:t>vir</w:t>
                </w:r>
                <w:proofErr w:type="spellEnd"/>
                <w:r w:rsidRPr="00B051F2">
                  <w:rPr>
                    <w:lang w:val="en-US"/>
                  </w:rPr>
                  <w:t xml:space="preserve"> </w:t>
                </w:r>
                <w:proofErr w:type="spellStart"/>
                <w:r w:rsidRPr="00B051F2">
                  <w:rPr>
                    <w:lang w:val="en-US"/>
                  </w:rPr>
                  <w:t>aparte</w:t>
                </w:r>
                <w:proofErr w:type="spellEnd"/>
                <w:r w:rsidRPr="00B051F2">
                  <w:rPr>
                    <w:lang w:val="en-US"/>
                  </w:rPr>
                  <w:t xml:space="preserve"> </w:t>
                </w:r>
                <w:proofErr w:type="spellStart"/>
                <w:r w:rsidRPr="00B051F2">
                  <w:rPr>
                    <w:lang w:val="en-US"/>
                  </w:rPr>
                  <w:t>skrywers</w:t>
                </w:r>
                <w:proofErr w:type="spellEnd"/>
                <w:r w:rsidRPr="00B051F2">
                  <w:rPr>
                    <w:lang w:val="en-US"/>
                  </w:rPr>
                  <w:t xml:space="preserve"> van </w:t>
                </w:r>
                <w:proofErr w:type="spellStart"/>
                <w:r w:rsidRPr="00B051F2">
                  <w:rPr>
                    <w:lang w:val="en-US"/>
                  </w:rPr>
                  <w:t>aparte</w:t>
                </w:r>
                <w:proofErr w:type="spellEnd"/>
                <w:r w:rsidRPr="00B051F2">
                  <w:rPr>
                    <w:lang w:val="en-US"/>
                  </w:rPr>
                  <w:t xml:space="preserve"> tale en </w:t>
                </w:r>
                <w:proofErr w:type="spellStart"/>
                <w:r w:rsidRPr="00B051F2">
                  <w:rPr>
                    <w:lang w:val="en-US"/>
                  </w:rPr>
                  <w:t>kleure</w:t>
                </w:r>
                <w:proofErr w:type="spellEnd"/>
                <w:r w:rsidRPr="00B051F2">
                  <w:rPr>
                    <w:lang w:val="en-US"/>
                  </w:rPr>
                  <w:t xml:space="preserve"> </w:t>
                </w:r>
                <w:proofErr w:type="spellStart"/>
                <w:r w:rsidRPr="00B051F2">
                  <w:rPr>
                    <w:lang w:val="en-US"/>
                  </w:rPr>
                  <w:t>nie</w:t>
                </w:r>
                <w:proofErr w:type="spellEnd"/>
                <w:r w:rsidRPr="00B051F2">
                  <w:rPr>
                    <w:lang w:val="en-US"/>
                  </w:rPr>
                  <w:t>’ [we do not believe in separate periodicals for separate writers of separate languages and colors]’ (</w:t>
                </w:r>
                <w:proofErr w:type="spellStart"/>
                <w:r w:rsidRPr="00B051F2">
                  <w:rPr>
                    <w:lang w:val="en-US"/>
                  </w:rPr>
                  <w:t>Essa</w:t>
                </w:r>
                <w:proofErr w:type="spellEnd"/>
                <w:r w:rsidRPr="00B051F2">
                  <w:rPr>
                    <w:lang w:val="en-US"/>
                  </w:rPr>
                  <w:t xml:space="preserve"> 271).  Elsewhere </w:t>
                </w:r>
                <w:proofErr w:type="spellStart"/>
                <w:r w:rsidRPr="00B051F2">
                  <w:rPr>
                    <w:lang w:val="en-US"/>
                  </w:rPr>
                  <w:t>Cullinan</w:t>
                </w:r>
                <w:proofErr w:type="spellEnd"/>
                <w:r w:rsidRPr="00B051F2">
                  <w:rPr>
                    <w:lang w:val="en-US"/>
                  </w:rPr>
                  <w:t xml:space="preserve"> expresses the hope that </w:t>
                </w:r>
                <w:r w:rsidRPr="00B051F2">
                  <w:rPr>
                    <w:i/>
                    <w:lang w:val="en-US"/>
                  </w:rPr>
                  <w:t xml:space="preserve">The Bloody Horse, </w:t>
                </w:r>
                <w:r w:rsidRPr="00B051F2">
                  <w:rPr>
                    <w:lang w:val="en-US"/>
                  </w:rPr>
                  <w:t>alongside other inclusive South-African periodicals, ensures that ‘No poet of any merit need go unpublished’ (</w:t>
                </w:r>
                <w:proofErr w:type="spellStart"/>
                <w:r w:rsidRPr="00B051F2">
                  <w:rPr>
                    <w:lang w:val="en-US"/>
                  </w:rPr>
                  <w:t>Cullinan</w:t>
                </w:r>
                <w:proofErr w:type="spellEnd"/>
                <w:r w:rsidRPr="00B051F2">
                  <w:rPr>
                    <w:lang w:val="en-US"/>
                  </w:rPr>
                  <w:t xml:space="preserve"> 87). </w:t>
                </w:r>
              </w:p>
              <w:p w14:paraId="6E9414B5" w14:textId="77777777" w:rsidR="003F0D73" w:rsidRDefault="003F0D73" w:rsidP="00C27FAB"/>
            </w:tc>
          </w:sdtContent>
        </w:sdt>
      </w:tr>
      <w:tr w:rsidR="003235A7" w14:paraId="031F46A6" w14:textId="77777777" w:rsidTr="003235A7">
        <w:tc>
          <w:tcPr>
            <w:tcW w:w="9016" w:type="dxa"/>
          </w:tcPr>
          <w:p w14:paraId="7B1F258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A49DBBA569ED445AC9E68CC3A9A14FB"/>
              </w:placeholder>
            </w:sdtPr>
            <w:sdtEndPr/>
            <w:sdtContent>
              <w:p w14:paraId="74EF0108" w14:textId="77777777" w:rsidR="00B051F2" w:rsidRPr="00B051F2" w:rsidRDefault="00B051F2" w:rsidP="00B051F2">
                <w:pPr>
                  <w:rPr>
                    <w:lang w:val="en-US"/>
                  </w:rPr>
                </w:pPr>
                <w:sdt>
                  <w:sdtPr>
                    <w:rPr>
                      <w:lang w:val="en-US"/>
                    </w:rPr>
                    <w:id w:val="-2011430911"/>
                    <w:citation/>
                  </w:sdtPr>
                  <w:sdtContent>
                    <w:r w:rsidRPr="00B051F2">
                      <w:rPr>
                        <w:lang w:val="en-US"/>
                      </w:rPr>
                      <w:fldChar w:fldCharType="begin"/>
                    </w:r>
                    <w:r w:rsidRPr="00B051F2">
                      <w:rPr>
                        <w:lang w:val="en-CA"/>
                      </w:rPr>
                      <w:instrText xml:space="preserve"> CITATION Cam31 \l 4105 </w:instrText>
                    </w:r>
                    <w:r w:rsidRPr="00B051F2">
                      <w:rPr>
                        <w:lang w:val="en-US"/>
                      </w:rPr>
                      <w:fldChar w:fldCharType="separate"/>
                    </w:r>
                    <w:r>
                      <w:rPr>
                        <w:noProof/>
                        <w:lang w:val="en-CA"/>
                      </w:rPr>
                      <w:t xml:space="preserve"> </w:t>
                    </w:r>
                    <w:r w:rsidRPr="00B051F2">
                      <w:rPr>
                        <w:noProof/>
                        <w:lang w:val="en-CA"/>
                      </w:rPr>
                      <w:t>(Campbell)</w:t>
                    </w:r>
                    <w:r w:rsidRPr="00B051F2">
                      <w:fldChar w:fldCharType="end"/>
                    </w:r>
                  </w:sdtContent>
                </w:sdt>
              </w:p>
              <w:p w14:paraId="10078639" w14:textId="77777777" w:rsidR="00B051F2" w:rsidRPr="00B051F2" w:rsidRDefault="00B051F2" w:rsidP="00B051F2">
                <w:pPr>
                  <w:rPr>
                    <w:lang w:val="en-US"/>
                  </w:rPr>
                </w:pPr>
                <w:sdt>
                  <w:sdtPr>
                    <w:rPr>
                      <w:lang w:val="en-US"/>
                    </w:rPr>
                    <w:id w:val="732199334"/>
                    <w:citation/>
                  </w:sdtPr>
                  <w:sdtContent>
                    <w:r w:rsidRPr="00B051F2">
                      <w:rPr>
                        <w:lang w:val="en-US"/>
                      </w:rPr>
                      <w:fldChar w:fldCharType="begin"/>
                    </w:r>
                    <w:r w:rsidRPr="00B051F2">
                      <w:rPr>
                        <w:lang w:val="en-CA"/>
                      </w:rPr>
                      <w:instrText xml:space="preserve"> CITATION Cul80 \l 4105 </w:instrText>
                    </w:r>
                    <w:r w:rsidRPr="00B051F2">
                      <w:rPr>
                        <w:lang w:val="en-US"/>
                      </w:rPr>
                      <w:fldChar w:fldCharType="separate"/>
                    </w:r>
                    <w:r w:rsidRPr="00B051F2">
                      <w:rPr>
                        <w:noProof/>
                        <w:lang w:val="en-CA"/>
                      </w:rPr>
                      <w:t>(Cullinan)</w:t>
                    </w:r>
                    <w:r w:rsidRPr="00B051F2">
                      <w:fldChar w:fldCharType="end"/>
                    </w:r>
                  </w:sdtContent>
                </w:sdt>
              </w:p>
              <w:p w14:paraId="0BB4E4FE" w14:textId="77777777" w:rsidR="00B051F2" w:rsidRPr="00B051F2" w:rsidRDefault="00B051F2" w:rsidP="00B051F2">
                <w:pPr>
                  <w:rPr>
                    <w:u w:val="single"/>
                    <w:lang w:val="en-US"/>
                  </w:rPr>
                </w:pPr>
                <w:sdt>
                  <w:sdtPr>
                    <w:rPr>
                      <w:u w:val="single"/>
                      <w:lang w:val="en-US"/>
                    </w:rPr>
                    <w:id w:val="456928589"/>
                    <w:citation/>
                  </w:sdtPr>
                  <w:sdtContent>
                    <w:r w:rsidRPr="00B051F2">
                      <w:rPr>
                        <w:lang w:val="en-US"/>
                      </w:rPr>
                      <w:fldChar w:fldCharType="begin"/>
                    </w:r>
                    <w:r w:rsidRPr="00B051F2">
                      <w:rPr>
                        <w:lang w:val="en-CA"/>
                      </w:rPr>
                      <w:instrText xml:space="preserve"> CITATION Day05 \l 4105 </w:instrText>
                    </w:r>
                    <w:r w:rsidRPr="00B051F2">
                      <w:rPr>
                        <w:lang w:val="en-US"/>
                      </w:rPr>
                      <w:fldChar w:fldCharType="separate"/>
                    </w:r>
                    <w:r w:rsidRPr="00B051F2">
                      <w:rPr>
                        <w:noProof/>
                        <w:lang w:val="en-CA"/>
                      </w:rPr>
                      <w:t>(Daymond)</w:t>
                    </w:r>
                    <w:r w:rsidRPr="00B051F2">
                      <w:fldChar w:fldCharType="end"/>
                    </w:r>
                  </w:sdtContent>
                </w:sdt>
              </w:p>
              <w:p w14:paraId="35C1A52A" w14:textId="77777777" w:rsidR="00B051F2" w:rsidRPr="00B051F2" w:rsidRDefault="00B051F2" w:rsidP="00B051F2">
                <w:pPr>
                  <w:rPr>
                    <w:lang w:val="en-US"/>
                  </w:rPr>
                </w:pPr>
                <w:sdt>
                  <w:sdtPr>
                    <w:rPr>
                      <w:lang w:val="en-US"/>
                    </w:rPr>
                    <w:id w:val="901796795"/>
                    <w:citation/>
                  </w:sdtPr>
                  <w:sdtContent>
                    <w:r w:rsidRPr="00B051F2">
                      <w:rPr>
                        <w:lang w:val="en-US"/>
                      </w:rPr>
                      <w:fldChar w:fldCharType="begin"/>
                    </w:r>
                    <w:r w:rsidRPr="00B051F2">
                      <w:rPr>
                        <w:u w:val="single"/>
                        <w:lang w:val="en-CA"/>
                      </w:rPr>
                      <w:instrText xml:space="preserve"> CITATION Ess82 \l 4105 </w:instrText>
                    </w:r>
                    <w:r w:rsidRPr="00B051F2">
                      <w:rPr>
                        <w:lang w:val="en-US"/>
                      </w:rPr>
                      <w:fldChar w:fldCharType="separate"/>
                    </w:r>
                    <w:r w:rsidRPr="00B051F2">
                      <w:rPr>
                        <w:noProof/>
                        <w:lang w:val="en-CA"/>
                      </w:rPr>
                      <w:t>(Essa)</w:t>
                    </w:r>
                    <w:r w:rsidRPr="00B051F2">
                      <w:fldChar w:fldCharType="end"/>
                    </w:r>
                  </w:sdtContent>
                </w:sdt>
              </w:p>
              <w:p w14:paraId="60E9FB45" w14:textId="77777777" w:rsidR="00B051F2" w:rsidRPr="00B051F2" w:rsidRDefault="00B051F2" w:rsidP="00B051F2">
                <w:pPr>
                  <w:rPr>
                    <w:lang w:val="en-US"/>
                  </w:rPr>
                </w:pPr>
                <w:sdt>
                  <w:sdtPr>
                    <w:rPr>
                      <w:lang w:val="en-US"/>
                    </w:rPr>
                    <w:id w:val="-779262556"/>
                    <w:citation/>
                  </w:sdtPr>
                  <w:sdtContent>
                    <w:r w:rsidRPr="00B051F2">
                      <w:rPr>
                        <w:lang w:val="en-US"/>
                      </w:rPr>
                      <w:fldChar w:fldCharType="begin"/>
                    </w:r>
                    <w:r w:rsidRPr="00B051F2">
                      <w:rPr>
                        <w:lang w:val="en-CA"/>
                      </w:rPr>
                      <w:instrText xml:space="preserve"> CITATION Nic11 \l 4105 </w:instrText>
                    </w:r>
                    <w:r w:rsidRPr="00B051F2">
                      <w:rPr>
                        <w:lang w:val="en-US"/>
                      </w:rPr>
                      <w:fldChar w:fldCharType="separate"/>
                    </w:r>
                    <w:r w:rsidRPr="00B051F2">
                      <w:rPr>
                        <w:noProof/>
                        <w:lang w:val="en-CA"/>
                      </w:rPr>
                      <w:t>(Nicol)</w:t>
                    </w:r>
                    <w:r w:rsidRPr="00B051F2">
                      <w:fldChar w:fldCharType="end"/>
                    </w:r>
                  </w:sdtContent>
                </w:sdt>
              </w:p>
              <w:p w14:paraId="0B597D0E" w14:textId="77777777" w:rsidR="003235A7" w:rsidRPr="00B051F2" w:rsidRDefault="00B051F2" w:rsidP="00FB11DE">
                <w:pPr>
                  <w:rPr>
                    <w:lang w:val="en-US"/>
                  </w:rPr>
                </w:pPr>
                <w:sdt>
                  <w:sdtPr>
                    <w:rPr>
                      <w:lang w:val="en-US"/>
                    </w:rPr>
                    <w:id w:val="-1567018928"/>
                    <w:citation/>
                  </w:sdtPr>
                  <w:sdtContent>
                    <w:r w:rsidRPr="00B051F2">
                      <w:rPr>
                        <w:lang w:val="en-US"/>
                      </w:rPr>
                      <w:fldChar w:fldCharType="begin"/>
                    </w:r>
                    <w:r w:rsidRPr="00B051F2">
                      <w:rPr>
                        <w:lang w:val="en-CA"/>
                      </w:rPr>
                      <w:instrText xml:space="preserve"> CITATION Wat03 \l 4105 </w:instrText>
                    </w:r>
                    <w:r w:rsidRPr="00B051F2">
                      <w:rPr>
                        <w:lang w:val="en-US"/>
                      </w:rPr>
                      <w:fldChar w:fldCharType="separate"/>
                    </w:r>
                    <w:r w:rsidRPr="00B051F2">
                      <w:rPr>
                        <w:noProof/>
                        <w:lang w:val="en-CA"/>
                      </w:rPr>
                      <w:t>(Watson)</w:t>
                    </w:r>
                    <w:r w:rsidRPr="00B051F2">
                      <w:fldChar w:fldCharType="end"/>
                    </w:r>
                  </w:sdtContent>
                </w:sdt>
              </w:p>
            </w:sdtContent>
          </w:sdt>
        </w:tc>
      </w:tr>
    </w:tbl>
    <w:p w14:paraId="61E6097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394C5" w14:textId="77777777" w:rsidR="00B051F2" w:rsidRDefault="00B051F2" w:rsidP="007A0D55">
      <w:pPr>
        <w:spacing w:after="0" w:line="240" w:lineRule="auto"/>
      </w:pPr>
      <w:r>
        <w:separator/>
      </w:r>
    </w:p>
  </w:endnote>
  <w:endnote w:type="continuationSeparator" w:id="0">
    <w:p w14:paraId="4E4BDA3E" w14:textId="77777777" w:rsidR="00B051F2" w:rsidRDefault="00B051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73A02" w14:textId="77777777" w:rsidR="00B051F2" w:rsidRDefault="00B051F2" w:rsidP="007A0D55">
      <w:pPr>
        <w:spacing w:after="0" w:line="240" w:lineRule="auto"/>
      </w:pPr>
      <w:r>
        <w:separator/>
      </w:r>
    </w:p>
  </w:footnote>
  <w:footnote w:type="continuationSeparator" w:id="0">
    <w:p w14:paraId="200E41B1" w14:textId="77777777" w:rsidR="00B051F2" w:rsidRDefault="00B051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601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C791A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5DC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51F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1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1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1F2"/>
    <w:rPr>
      <w:rFonts w:ascii="Lucida Grande" w:hAnsi="Lucida Grande" w:cs="Lucida Grande"/>
      <w:sz w:val="18"/>
      <w:szCs w:val="18"/>
    </w:rPr>
  </w:style>
  <w:style w:type="paragraph" w:styleId="Bibliography">
    <w:name w:val="Bibliography"/>
    <w:basedOn w:val="Normal"/>
    <w:next w:val="Normal"/>
    <w:uiPriority w:val="37"/>
    <w:unhideWhenUsed/>
    <w:rsid w:val="00B051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1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1F2"/>
    <w:rPr>
      <w:rFonts w:ascii="Lucida Grande" w:hAnsi="Lucida Grande" w:cs="Lucida Grande"/>
      <w:sz w:val="18"/>
      <w:szCs w:val="18"/>
    </w:rPr>
  </w:style>
  <w:style w:type="paragraph" w:styleId="Bibliography">
    <w:name w:val="Bibliography"/>
    <w:basedOn w:val="Normal"/>
    <w:next w:val="Normal"/>
    <w:uiPriority w:val="37"/>
    <w:unhideWhenUsed/>
    <w:rsid w:val="00B0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4CA3BE2D0D1242AF896B36697061A7"/>
        <w:category>
          <w:name w:val="General"/>
          <w:gallery w:val="placeholder"/>
        </w:category>
        <w:types>
          <w:type w:val="bbPlcHdr"/>
        </w:types>
        <w:behaviors>
          <w:behavior w:val="content"/>
        </w:behaviors>
        <w:guid w:val="{948D8A72-65B9-684B-8CE5-AF75A202E773}"/>
      </w:docPartPr>
      <w:docPartBody>
        <w:p w:rsidR="00000000" w:rsidRDefault="004E117A">
          <w:pPr>
            <w:pStyle w:val="C24CA3BE2D0D1242AF896B36697061A7"/>
          </w:pPr>
          <w:r w:rsidRPr="00CC586D">
            <w:rPr>
              <w:rStyle w:val="PlaceholderText"/>
              <w:b/>
              <w:color w:val="FFFFFF" w:themeColor="background1"/>
            </w:rPr>
            <w:t>[Salutation]</w:t>
          </w:r>
        </w:p>
      </w:docPartBody>
    </w:docPart>
    <w:docPart>
      <w:docPartPr>
        <w:name w:val="F993C6089809B047908E2A26AA55840B"/>
        <w:category>
          <w:name w:val="General"/>
          <w:gallery w:val="placeholder"/>
        </w:category>
        <w:types>
          <w:type w:val="bbPlcHdr"/>
        </w:types>
        <w:behaviors>
          <w:behavior w:val="content"/>
        </w:behaviors>
        <w:guid w:val="{CA0022BF-0BC8-8E46-8F5C-CDCE7218F18F}"/>
      </w:docPartPr>
      <w:docPartBody>
        <w:p w:rsidR="00000000" w:rsidRDefault="004E117A">
          <w:pPr>
            <w:pStyle w:val="F993C6089809B047908E2A26AA55840B"/>
          </w:pPr>
          <w:r>
            <w:rPr>
              <w:rStyle w:val="PlaceholderText"/>
            </w:rPr>
            <w:t>[First name]</w:t>
          </w:r>
        </w:p>
      </w:docPartBody>
    </w:docPart>
    <w:docPart>
      <w:docPartPr>
        <w:name w:val="C72D3EC278B98E49B9389F621595EE76"/>
        <w:category>
          <w:name w:val="General"/>
          <w:gallery w:val="placeholder"/>
        </w:category>
        <w:types>
          <w:type w:val="bbPlcHdr"/>
        </w:types>
        <w:behaviors>
          <w:behavior w:val="content"/>
        </w:behaviors>
        <w:guid w:val="{7D1F08EF-ECD2-CB4D-86DE-5B11B3366207}"/>
      </w:docPartPr>
      <w:docPartBody>
        <w:p w:rsidR="00000000" w:rsidRDefault="004E117A">
          <w:pPr>
            <w:pStyle w:val="C72D3EC278B98E49B9389F621595EE76"/>
          </w:pPr>
          <w:r>
            <w:rPr>
              <w:rStyle w:val="PlaceholderText"/>
            </w:rPr>
            <w:t>[Middle name]</w:t>
          </w:r>
        </w:p>
      </w:docPartBody>
    </w:docPart>
    <w:docPart>
      <w:docPartPr>
        <w:name w:val="DBF944809E1CE54CA4BF01ED8477AE6D"/>
        <w:category>
          <w:name w:val="General"/>
          <w:gallery w:val="placeholder"/>
        </w:category>
        <w:types>
          <w:type w:val="bbPlcHdr"/>
        </w:types>
        <w:behaviors>
          <w:behavior w:val="content"/>
        </w:behaviors>
        <w:guid w:val="{2DD493C0-E7E5-3F42-91AE-423942350FD2}"/>
      </w:docPartPr>
      <w:docPartBody>
        <w:p w:rsidR="00000000" w:rsidRDefault="004E117A">
          <w:pPr>
            <w:pStyle w:val="DBF944809E1CE54CA4BF01ED8477AE6D"/>
          </w:pPr>
          <w:r>
            <w:rPr>
              <w:rStyle w:val="PlaceholderText"/>
            </w:rPr>
            <w:t>[Last name]</w:t>
          </w:r>
        </w:p>
      </w:docPartBody>
    </w:docPart>
    <w:docPart>
      <w:docPartPr>
        <w:name w:val="C1067A0951E03B48A32DD5B011552B38"/>
        <w:category>
          <w:name w:val="General"/>
          <w:gallery w:val="placeholder"/>
        </w:category>
        <w:types>
          <w:type w:val="bbPlcHdr"/>
        </w:types>
        <w:behaviors>
          <w:behavior w:val="content"/>
        </w:behaviors>
        <w:guid w:val="{7CC81F2B-5105-E848-84E7-14B18735A758}"/>
      </w:docPartPr>
      <w:docPartBody>
        <w:p w:rsidR="00000000" w:rsidRDefault="004E117A">
          <w:pPr>
            <w:pStyle w:val="C1067A0951E03B48A32DD5B011552B38"/>
          </w:pPr>
          <w:r>
            <w:rPr>
              <w:rStyle w:val="PlaceholderText"/>
            </w:rPr>
            <w:t>[Enter your biography]</w:t>
          </w:r>
        </w:p>
      </w:docPartBody>
    </w:docPart>
    <w:docPart>
      <w:docPartPr>
        <w:name w:val="AFAAFD54D0FF174EAB253763E6ECE4B0"/>
        <w:category>
          <w:name w:val="General"/>
          <w:gallery w:val="placeholder"/>
        </w:category>
        <w:types>
          <w:type w:val="bbPlcHdr"/>
        </w:types>
        <w:behaviors>
          <w:behavior w:val="content"/>
        </w:behaviors>
        <w:guid w:val="{B1DF4098-4D56-9B4A-91EC-18A7261C0261}"/>
      </w:docPartPr>
      <w:docPartBody>
        <w:p w:rsidR="00000000" w:rsidRDefault="004E117A">
          <w:pPr>
            <w:pStyle w:val="AFAAFD54D0FF174EAB253763E6ECE4B0"/>
          </w:pPr>
          <w:r>
            <w:rPr>
              <w:rStyle w:val="PlaceholderText"/>
            </w:rPr>
            <w:t>[Enter the institution with which you are affiliated]</w:t>
          </w:r>
        </w:p>
      </w:docPartBody>
    </w:docPart>
    <w:docPart>
      <w:docPartPr>
        <w:name w:val="E49067942D9B4840B32CC789A2ED2425"/>
        <w:category>
          <w:name w:val="General"/>
          <w:gallery w:val="placeholder"/>
        </w:category>
        <w:types>
          <w:type w:val="bbPlcHdr"/>
        </w:types>
        <w:behaviors>
          <w:behavior w:val="content"/>
        </w:behaviors>
        <w:guid w:val="{FE9A5A52-D7FA-E14C-8409-138C3C26D0B2}"/>
      </w:docPartPr>
      <w:docPartBody>
        <w:p w:rsidR="00000000" w:rsidRDefault="004E117A">
          <w:pPr>
            <w:pStyle w:val="E49067942D9B4840B32CC789A2ED2425"/>
          </w:pPr>
          <w:r w:rsidRPr="00EF74F7">
            <w:rPr>
              <w:b/>
              <w:color w:val="808080" w:themeColor="background1" w:themeShade="80"/>
            </w:rPr>
            <w:t>[Enter the headword for your article]</w:t>
          </w:r>
        </w:p>
      </w:docPartBody>
    </w:docPart>
    <w:docPart>
      <w:docPartPr>
        <w:name w:val="67E913902675FA4A9B3FC3DA98253B96"/>
        <w:category>
          <w:name w:val="General"/>
          <w:gallery w:val="placeholder"/>
        </w:category>
        <w:types>
          <w:type w:val="bbPlcHdr"/>
        </w:types>
        <w:behaviors>
          <w:behavior w:val="content"/>
        </w:behaviors>
        <w:guid w:val="{708D72C1-7043-1447-AEAD-A74FDE60B87E}"/>
      </w:docPartPr>
      <w:docPartBody>
        <w:p w:rsidR="00000000" w:rsidRDefault="004E117A">
          <w:pPr>
            <w:pStyle w:val="67E913902675FA4A9B3FC3DA98253B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BB69753294CE40BF8ABBA7C82BDD53"/>
        <w:category>
          <w:name w:val="General"/>
          <w:gallery w:val="placeholder"/>
        </w:category>
        <w:types>
          <w:type w:val="bbPlcHdr"/>
        </w:types>
        <w:behaviors>
          <w:behavior w:val="content"/>
        </w:behaviors>
        <w:guid w:val="{D75AF08F-3CE2-A946-B89E-39175254D686}"/>
      </w:docPartPr>
      <w:docPartBody>
        <w:p w:rsidR="00000000" w:rsidRDefault="004E117A">
          <w:pPr>
            <w:pStyle w:val="AEBB69753294CE40BF8ABBA7C82BDD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A8DEE70F0FFA46856FD4A770D4AE03"/>
        <w:category>
          <w:name w:val="General"/>
          <w:gallery w:val="placeholder"/>
        </w:category>
        <w:types>
          <w:type w:val="bbPlcHdr"/>
        </w:types>
        <w:behaviors>
          <w:behavior w:val="content"/>
        </w:behaviors>
        <w:guid w:val="{33A8C7B7-40DD-6F44-8D74-EF6FA7146D72}"/>
      </w:docPartPr>
      <w:docPartBody>
        <w:p w:rsidR="00000000" w:rsidRDefault="004E117A">
          <w:pPr>
            <w:pStyle w:val="B9A8DEE70F0FFA46856FD4A770D4AE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49DBBA569ED445AC9E68CC3A9A14FB"/>
        <w:category>
          <w:name w:val="General"/>
          <w:gallery w:val="placeholder"/>
        </w:category>
        <w:types>
          <w:type w:val="bbPlcHdr"/>
        </w:types>
        <w:behaviors>
          <w:behavior w:val="content"/>
        </w:behaviors>
        <w:guid w:val="{F8BBD7B5-90A9-8F4B-8E35-C432CAF4797D}"/>
      </w:docPartPr>
      <w:docPartBody>
        <w:p w:rsidR="00000000" w:rsidRDefault="004E117A">
          <w:pPr>
            <w:pStyle w:val="0A49DBBA569ED445AC9E68CC3A9A14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4CA3BE2D0D1242AF896B36697061A7">
    <w:name w:val="C24CA3BE2D0D1242AF896B36697061A7"/>
  </w:style>
  <w:style w:type="paragraph" w:customStyle="1" w:styleId="F993C6089809B047908E2A26AA55840B">
    <w:name w:val="F993C6089809B047908E2A26AA55840B"/>
  </w:style>
  <w:style w:type="paragraph" w:customStyle="1" w:styleId="C72D3EC278B98E49B9389F621595EE76">
    <w:name w:val="C72D3EC278B98E49B9389F621595EE76"/>
  </w:style>
  <w:style w:type="paragraph" w:customStyle="1" w:styleId="DBF944809E1CE54CA4BF01ED8477AE6D">
    <w:name w:val="DBF944809E1CE54CA4BF01ED8477AE6D"/>
  </w:style>
  <w:style w:type="paragraph" w:customStyle="1" w:styleId="C1067A0951E03B48A32DD5B011552B38">
    <w:name w:val="C1067A0951E03B48A32DD5B011552B38"/>
  </w:style>
  <w:style w:type="paragraph" w:customStyle="1" w:styleId="AFAAFD54D0FF174EAB253763E6ECE4B0">
    <w:name w:val="AFAAFD54D0FF174EAB253763E6ECE4B0"/>
  </w:style>
  <w:style w:type="paragraph" w:customStyle="1" w:styleId="E49067942D9B4840B32CC789A2ED2425">
    <w:name w:val="E49067942D9B4840B32CC789A2ED2425"/>
  </w:style>
  <w:style w:type="paragraph" w:customStyle="1" w:styleId="67E913902675FA4A9B3FC3DA98253B96">
    <w:name w:val="67E913902675FA4A9B3FC3DA98253B96"/>
  </w:style>
  <w:style w:type="paragraph" w:customStyle="1" w:styleId="AEBB69753294CE40BF8ABBA7C82BDD53">
    <w:name w:val="AEBB69753294CE40BF8ABBA7C82BDD53"/>
  </w:style>
  <w:style w:type="paragraph" w:customStyle="1" w:styleId="B9A8DEE70F0FFA46856FD4A770D4AE03">
    <w:name w:val="B9A8DEE70F0FFA46856FD4A770D4AE03"/>
  </w:style>
  <w:style w:type="paragraph" w:customStyle="1" w:styleId="0A49DBBA569ED445AC9E68CC3A9A14FB">
    <w:name w:val="0A49DBBA569ED445AC9E68CC3A9A14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4CA3BE2D0D1242AF896B36697061A7">
    <w:name w:val="C24CA3BE2D0D1242AF896B36697061A7"/>
  </w:style>
  <w:style w:type="paragraph" w:customStyle="1" w:styleId="F993C6089809B047908E2A26AA55840B">
    <w:name w:val="F993C6089809B047908E2A26AA55840B"/>
  </w:style>
  <w:style w:type="paragraph" w:customStyle="1" w:styleId="C72D3EC278B98E49B9389F621595EE76">
    <w:name w:val="C72D3EC278B98E49B9389F621595EE76"/>
  </w:style>
  <w:style w:type="paragraph" w:customStyle="1" w:styleId="DBF944809E1CE54CA4BF01ED8477AE6D">
    <w:name w:val="DBF944809E1CE54CA4BF01ED8477AE6D"/>
  </w:style>
  <w:style w:type="paragraph" w:customStyle="1" w:styleId="C1067A0951E03B48A32DD5B011552B38">
    <w:name w:val="C1067A0951E03B48A32DD5B011552B38"/>
  </w:style>
  <w:style w:type="paragraph" w:customStyle="1" w:styleId="AFAAFD54D0FF174EAB253763E6ECE4B0">
    <w:name w:val="AFAAFD54D0FF174EAB253763E6ECE4B0"/>
  </w:style>
  <w:style w:type="paragraph" w:customStyle="1" w:styleId="E49067942D9B4840B32CC789A2ED2425">
    <w:name w:val="E49067942D9B4840B32CC789A2ED2425"/>
  </w:style>
  <w:style w:type="paragraph" w:customStyle="1" w:styleId="67E913902675FA4A9B3FC3DA98253B96">
    <w:name w:val="67E913902675FA4A9B3FC3DA98253B96"/>
  </w:style>
  <w:style w:type="paragraph" w:customStyle="1" w:styleId="AEBB69753294CE40BF8ABBA7C82BDD53">
    <w:name w:val="AEBB69753294CE40BF8ABBA7C82BDD53"/>
  </w:style>
  <w:style w:type="paragraph" w:customStyle="1" w:styleId="B9A8DEE70F0FFA46856FD4A770D4AE03">
    <w:name w:val="B9A8DEE70F0FFA46856FD4A770D4AE03"/>
  </w:style>
  <w:style w:type="paragraph" w:customStyle="1" w:styleId="0A49DBBA569ED445AC9E68CC3A9A14FB">
    <w:name w:val="0A49DBBA569ED445AC9E68CC3A9A14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Cam31</b:Tag>
    <b:SourceType>Book</b:SourceType>
    <b:Guid>{CD89B459-8991-2B4F-B19B-6842FEA183CE}</b:Guid>
    <b:Author>
      <b:Author>
        <b:NameList>
          <b:Person>
            <b:Last>Campbell</b:Last>
            <b:First>R</b:First>
          </b:Person>
        </b:NameList>
      </b:Author>
      <b:BookAuthor>
        <b:NameList>
          <b:Person>
            <b:Last>Campbell</b:Last>
            <b:First>R</b:First>
          </b:Person>
        </b:NameList>
      </b:BookAuthor>
    </b:Author>
    <b:Title>Adamastor: Poems</b:Title>
    <b:City>New York</b:City>
    <b:Publisher>L. MacVeagh, Dial Press</b:Publisher>
    <b:Year>1931</b:Year>
    <b:BookTitle>Adamastor: Poems</b:BookTitle>
    <b:RefOrder>1</b:RefOrder>
  </b:Source>
  <b:Source>
    <b:Tag>Cul80</b:Tag>
    <b:SourceType>JournalArticle</b:SourceType>
    <b:Guid>{98BC4F67-8A1D-484B-8F6D-BF83BCFE3008}</b:Guid>
    <b:Title>Announcement: The Bloody Horse</b:Title>
    <b:Year>1980</b:Year>
    <b:Volume>7</b:Volume>
    <b:Pages>86-87</b:Pages>
    <b:Author>
      <b:Author>
        <b:NameList>
          <b:Person>
            <b:Last>Cullinan</b:Last>
            <b:First>P.</b:First>
          </b:Person>
        </b:NameList>
      </b:Author>
    </b:Author>
    <b:JournalName>English in Africa</b:JournalName>
    <b:RefOrder>2</b:RefOrder>
  </b:Source>
  <b:Source>
    <b:Tag>Day05</b:Tag>
    <b:SourceType>BookSection</b:SourceType>
    <b:Guid>{A82AD862-7943-B74A-9223-004BF4225627}</b:Guid>
    <b:Title>Cullinan, Patrick Roland (1932-)</b:Title>
    <b:Publisher>Routledge</b:Publisher>
    <b:City>London</b:City>
    <b:Year>2005</b:Year>
    <b:Pages>np</b:Pages>
    <b:Author>
      <b:Author>
        <b:NameList>
          <b:Person>
            <b:Last>Daymond</b:Last>
            <b:First>M.</b:First>
            <b:Middle>J.</b:Middle>
          </b:Person>
        </b:NameList>
      </b:Author>
      <b:Editor>
        <b:NameList>
          <b:Person>
            <b:Last>Eugene</b:Last>
            <b:First>B.</b:First>
            <b:Middle>and L. W. Conolly</b:Middle>
          </b:Person>
        </b:NameList>
      </b:Editor>
    </b:Author>
    <b:BookTitle>Routledge Encyclopedia of Post-Colonial Literatures in English </b:BookTitle>
    <b:Edition>2</b:Edition>
    <b:RefOrder>3</b:RefOrder>
  </b:Source>
  <b:Source>
    <b:Tag>Ess82</b:Tag>
    <b:SourceType>JournalArticle</b:SourceType>
    <b:Guid>{964589B6-6E10-694A-9CB9-0BDE286FC657}</b:Guid>
    <b:Title>The Bloody Horse, No. 1 (Sept.-Oct. 1980)</b:Title>
    <b:Year>1982</b:Year>
    <b:Volume>13</b:Volume>
    <b:Pages>269-72</b:Pages>
    <b:Author>
      <b:Author>
        <b:NameList>
          <b:Person>
            <b:Last>Essa</b:Last>
            <b:First>A.</b:First>
          </b:Person>
        </b:NameList>
      </b:Author>
    </b:Author>
    <b:JournalName>Research in African Literatures</b:JournalName>
    <b:RefOrder>4</b:RefOrder>
  </b:Source>
  <b:Source>
    <b:Tag>Nic11</b:Tag>
    <b:SourceType>JournalArticle</b:SourceType>
    <b:Guid>{1DB64815-53EB-7544-94EC-7A23E01324C8}</b:Guid>
    <b:Author>
      <b:Author>
        <b:NameList>
          <b:Person>
            <b:Last>Nicol</b:Last>
            <b:First>M.</b:First>
          </b:Person>
        </b:NameList>
      </b:Author>
    </b:Author>
    <b:Title>Patrick Cullinan (1932-2011)</b:Title>
    <b:JournalName>South African Journal of Science</b:JournalName>
    <b:Year>2011</b:Year>
    <b:Volume>107</b:Volume>
    <b:Pages>1-2</b:Pages>
    <b:RefOrder>5</b:RefOrder>
  </b:Source>
  <b:Source>
    <b:Tag>Wat03</b:Tag>
    <b:SourceType>BookSection</b:SourceType>
    <b:Guid>{583578C3-EDC5-1341-9D3A-C08AEE98C1B8}</b:Guid>
    <b:Author>
      <b:Author>
        <b:NameList>
          <b:Person>
            <b:Last>Watson</b:Last>
            <b:First>S.</b:First>
          </b:Person>
        </b:NameList>
      </b:Author>
      <b:BookAuthor>
        <b:NameList>
          <b:Person>
            <b:Last>Hamilton</b:Last>
            <b:First>Ian</b:First>
            <b:Middle>(ed.)</b:Middle>
          </b:Person>
        </b:NameList>
      </b:BookAuthor>
    </b:Author>
    <b:Title>Cullinan, Patrick</b:Title>
    <b:BookTitle>Oxford Companion to 20th-Century Poetry</b:BookTitle>
    <b:City>Oxford</b:City>
    <b:Publisher>Oxford University Press</b:Publisher>
    <b:Year>2003</b:Year>
    <b:Pages>np</b:Pages>
    <b:RefOrder>6</b:RefOrder>
  </b:Source>
</b:Sources>
</file>

<file path=customXml/itemProps1.xml><?xml version="1.0" encoding="utf-8"?>
<ds:datastoreItem xmlns:ds="http://schemas.openxmlformats.org/officeDocument/2006/customXml" ds:itemID="{79223168-992B-3D4B-A401-EE7EB600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606</Words>
  <Characters>3457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2016-04-17T02:15:00Z</dcterms:created>
  <dcterms:modified xsi:type="dcterms:W3CDTF">2016-04-17T02:15:00Z</dcterms:modified>
</cp:coreProperties>
</file>