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710FEA" w14:textId="77777777" w:rsidTr="00922950">
        <w:tc>
          <w:tcPr>
            <w:tcW w:w="491" w:type="dxa"/>
            <w:vMerge w:val="restart"/>
            <w:shd w:val="clear" w:color="auto" w:fill="A6A6A6" w:themeFill="background1" w:themeFillShade="A6"/>
            <w:textDirection w:val="btLr"/>
          </w:tcPr>
          <w:p w14:paraId="47505E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65E8DC83412849B700E00EB6F51F56"/>
            </w:placeholder>
            <w:showingPlcHdr/>
            <w:dropDownList>
              <w:listItem w:displayText="Dr." w:value="Dr."/>
              <w:listItem w:displayText="Prof." w:value="Prof."/>
            </w:dropDownList>
          </w:sdtPr>
          <w:sdtEndPr/>
          <w:sdtContent>
            <w:tc>
              <w:tcPr>
                <w:tcW w:w="1259" w:type="dxa"/>
              </w:tcPr>
              <w:p w14:paraId="713788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89B257E1DD764B88315EC56A30F3AC"/>
            </w:placeholder>
            <w:showingPlcHdr/>
            <w:text/>
          </w:sdtPr>
          <w:sdtEndPr/>
          <w:sdtContent>
            <w:tc>
              <w:tcPr>
                <w:tcW w:w="2073" w:type="dxa"/>
              </w:tcPr>
              <w:p w14:paraId="7A7B9984" w14:textId="77777777" w:rsidR="00B574C9" w:rsidRDefault="00B574C9" w:rsidP="00922950">
                <w:r>
                  <w:rPr>
                    <w:rStyle w:val="PlaceholderText"/>
                  </w:rPr>
                  <w:t>[First name]</w:t>
                </w:r>
              </w:p>
            </w:tc>
          </w:sdtContent>
        </w:sdt>
        <w:sdt>
          <w:sdtPr>
            <w:alias w:val="Middle name"/>
            <w:tag w:val="authorMiddleName"/>
            <w:id w:val="-2076034781"/>
            <w:placeholder>
              <w:docPart w:val="C7CBAC3DF77BE24E9EFD1A01D88EF02C"/>
            </w:placeholder>
            <w:showingPlcHdr/>
            <w:text/>
          </w:sdtPr>
          <w:sdtEndPr/>
          <w:sdtContent>
            <w:tc>
              <w:tcPr>
                <w:tcW w:w="2551" w:type="dxa"/>
              </w:tcPr>
              <w:p w14:paraId="72BD5E0D" w14:textId="77777777" w:rsidR="00B574C9" w:rsidRDefault="00B574C9" w:rsidP="00922950">
                <w:r>
                  <w:rPr>
                    <w:rStyle w:val="PlaceholderText"/>
                  </w:rPr>
                  <w:t>[Middle name]</w:t>
                </w:r>
              </w:p>
            </w:tc>
          </w:sdtContent>
        </w:sdt>
        <w:sdt>
          <w:sdtPr>
            <w:alias w:val="Last name"/>
            <w:tag w:val="authorLastName"/>
            <w:id w:val="-1088529830"/>
            <w:placeholder>
              <w:docPart w:val="E5EC209DCD375D44957922C9D554D1D4"/>
            </w:placeholder>
            <w:showingPlcHdr/>
            <w:text/>
          </w:sdtPr>
          <w:sdtEndPr/>
          <w:sdtContent>
            <w:tc>
              <w:tcPr>
                <w:tcW w:w="2642" w:type="dxa"/>
              </w:tcPr>
              <w:p w14:paraId="65CE17B9" w14:textId="77777777" w:rsidR="00B574C9" w:rsidRDefault="00B574C9" w:rsidP="00922950">
                <w:r>
                  <w:rPr>
                    <w:rStyle w:val="PlaceholderText"/>
                  </w:rPr>
                  <w:t>[Last name]</w:t>
                </w:r>
              </w:p>
            </w:tc>
          </w:sdtContent>
        </w:sdt>
      </w:tr>
      <w:tr w:rsidR="00B574C9" w14:paraId="0EFCDD7D" w14:textId="77777777" w:rsidTr="001A6A06">
        <w:trPr>
          <w:trHeight w:val="986"/>
        </w:trPr>
        <w:tc>
          <w:tcPr>
            <w:tcW w:w="491" w:type="dxa"/>
            <w:vMerge/>
            <w:shd w:val="clear" w:color="auto" w:fill="A6A6A6" w:themeFill="background1" w:themeFillShade="A6"/>
          </w:tcPr>
          <w:p w14:paraId="427C5993" w14:textId="77777777" w:rsidR="00B574C9" w:rsidRPr="001A6A06" w:rsidRDefault="00B574C9" w:rsidP="00CF1542">
            <w:pPr>
              <w:jc w:val="center"/>
              <w:rPr>
                <w:b/>
                <w:color w:val="FFFFFF" w:themeColor="background1"/>
              </w:rPr>
            </w:pPr>
          </w:p>
        </w:tc>
        <w:sdt>
          <w:sdtPr>
            <w:alias w:val="Biography"/>
            <w:tag w:val="authorBiography"/>
            <w:id w:val="938807824"/>
            <w:placeholder>
              <w:docPart w:val="9A1238E84A0FBC4C9CA685A24A21A0C8"/>
            </w:placeholder>
            <w:showingPlcHdr/>
          </w:sdtPr>
          <w:sdtEndPr/>
          <w:sdtContent>
            <w:tc>
              <w:tcPr>
                <w:tcW w:w="8525" w:type="dxa"/>
                <w:gridSpan w:val="4"/>
              </w:tcPr>
              <w:p w14:paraId="378546E0" w14:textId="77777777" w:rsidR="00B574C9" w:rsidRDefault="00B574C9" w:rsidP="00922950">
                <w:r>
                  <w:rPr>
                    <w:rStyle w:val="PlaceholderText"/>
                  </w:rPr>
                  <w:t>[Enter your biography]</w:t>
                </w:r>
              </w:p>
            </w:tc>
          </w:sdtContent>
        </w:sdt>
      </w:tr>
      <w:tr w:rsidR="00B574C9" w14:paraId="03234D3C" w14:textId="77777777" w:rsidTr="001A6A06">
        <w:trPr>
          <w:trHeight w:val="986"/>
        </w:trPr>
        <w:tc>
          <w:tcPr>
            <w:tcW w:w="491" w:type="dxa"/>
            <w:vMerge/>
            <w:shd w:val="clear" w:color="auto" w:fill="A6A6A6" w:themeFill="background1" w:themeFillShade="A6"/>
          </w:tcPr>
          <w:p w14:paraId="15C9BD49" w14:textId="77777777" w:rsidR="00B574C9" w:rsidRPr="001A6A06" w:rsidRDefault="00B574C9" w:rsidP="00CF1542">
            <w:pPr>
              <w:jc w:val="center"/>
              <w:rPr>
                <w:b/>
                <w:color w:val="FFFFFF" w:themeColor="background1"/>
              </w:rPr>
            </w:pPr>
          </w:p>
        </w:tc>
        <w:sdt>
          <w:sdtPr>
            <w:alias w:val="Affiliation"/>
            <w:tag w:val="affiliation"/>
            <w:id w:val="2012937915"/>
            <w:placeholder>
              <w:docPart w:val="A571E8322EC89A4F808F2D03ECE81162"/>
            </w:placeholder>
            <w:showingPlcHdr/>
            <w:text/>
          </w:sdtPr>
          <w:sdtEndPr/>
          <w:sdtContent>
            <w:tc>
              <w:tcPr>
                <w:tcW w:w="8525" w:type="dxa"/>
                <w:gridSpan w:val="4"/>
              </w:tcPr>
              <w:p w14:paraId="776F47D2" w14:textId="77777777" w:rsidR="00B574C9" w:rsidRDefault="00B574C9" w:rsidP="00B574C9">
                <w:r>
                  <w:rPr>
                    <w:rStyle w:val="PlaceholderText"/>
                  </w:rPr>
                  <w:t>[Enter the institution with which you are affiliated]</w:t>
                </w:r>
              </w:p>
            </w:tc>
          </w:sdtContent>
        </w:sdt>
      </w:tr>
    </w:tbl>
    <w:p w14:paraId="7C56B9B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793864" w14:textId="77777777" w:rsidTr="00244BB0">
        <w:tc>
          <w:tcPr>
            <w:tcW w:w="9016" w:type="dxa"/>
            <w:shd w:val="clear" w:color="auto" w:fill="A6A6A6" w:themeFill="background1" w:themeFillShade="A6"/>
            <w:tcMar>
              <w:top w:w="113" w:type="dxa"/>
              <w:bottom w:w="113" w:type="dxa"/>
            </w:tcMar>
          </w:tcPr>
          <w:p w14:paraId="261F367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7C302E" w14:textId="77777777" w:rsidTr="003F0D73">
        <w:sdt>
          <w:sdtPr>
            <w:rPr>
              <w:b/>
            </w:rPr>
            <w:alias w:val="Article headword"/>
            <w:tag w:val="articleHeadword"/>
            <w:id w:val="-361440020"/>
            <w:placeholder>
              <w:docPart w:val="8672C9D5724ED542ADFDCD6D6A766A5F"/>
            </w:placeholder>
            <w:text/>
          </w:sdtPr>
          <w:sdtEndPr/>
          <w:sdtContent>
            <w:tc>
              <w:tcPr>
                <w:tcW w:w="9016" w:type="dxa"/>
                <w:tcMar>
                  <w:top w:w="113" w:type="dxa"/>
                  <w:bottom w:w="113" w:type="dxa"/>
                </w:tcMar>
              </w:tcPr>
              <w:p w14:paraId="437520E8" w14:textId="77777777" w:rsidR="003F0D73" w:rsidRPr="00FB589A" w:rsidRDefault="002A5915" w:rsidP="002A5915">
                <w:pPr>
                  <w:rPr>
                    <w:b/>
                  </w:rPr>
                </w:pPr>
                <w:r>
                  <w:rPr>
                    <w:b/>
                  </w:rPr>
                  <w:t xml:space="preserve">Marius </w:t>
                </w:r>
                <w:proofErr w:type="spellStart"/>
                <w:r>
                  <w:rPr>
                    <w:b/>
                  </w:rPr>
                  <w:t>Barbeau</w:t>
                </w:r>
                <w:proofErr w:type="spellEnd"/>
              </w:p>
            </w:tc>
          </w:sdtContent>
        </w:sdt>
      </w:tr>
      <w:tr w:rsidR="00464699" w14:paraId="7D36468C" w14:textId="77777777" w:rsidTr="007821B0">
        <w:sdt>
          <w:sdtPr>
            <w:alias w:val="Variant headwords"/>
            <w:tag w:val="variantHeadwords"/>
            <w:id w:val="173464402"/>
            <w:placeholder>
              <w:docPart w:val="A0107EFBFBB2414994BA1BD542DAEC91"/>
            </w:placeholder>
            <w:showingPlcHdr/>
          </w:sdtPr>
          <w:sdtEndPr/>
          <w:sdtContent>
            <w:tc>
              <w:tcPr>
                <w:tcW w:w="9016" w:type="dxa"/>
                <w:tcMar>
                  <w:top w:w="113" w:type="dxa"/>
                  <w:bottom w:w="113" w:type="dxa"/>
                </w:tcMar>
              </w:tcPr>
              <w:p w14:paraId="5A5154F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450487" w14:textId="77777777" w:rsidTr="003F0D73">
        <w:sdt>
          <w:sdtPr>
            <w:alias w:val="Abstract"/>
            <w:tag w:val="abstract"/>
            <w:id w:val="-635871867"/>
            <w:placeholder>
              <w:docPart w:val="DEB6A1D99C5631458098097EAFC80C3C"/>
            </w:placeholder>
            <w:showingPlcHdr/>
          </w:sdtPr>
          <w:sdtEndPr/>
          <w:sdtContent>
            <w:tc>
              <w:tcPr>
                <w:tcW w:w="9016" w:type="dxa"/>
                <w:tcMar>
                  <w:top w:w="113" w:type="dxa"/>
                  <w:bottom w:w="113" w:type="dxa"/>
                </w:tcMar>
              </w:tcPr>
              <w:p w14:paraId="263D647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B028052" w14:textId="77777777" w:rsidTr="003F0D73">
        <w:sdt>
          <w:sdtPr>
            <w:alias w:val="Article text"/>
            <w:tag w:val="articleText"/>
            <w:id w:val="634067588"/>
            <w:placeholder>
              <w:docPart w:val="FA61BC1A8FDF5B4CA0ADD0953CA9EAF4"/>
            </w:placeholder>
          </w:sdtPr>
          <w:sdtEndPr/>
          <w:sdtContent>
            <w:tc>
              <w:tcPr>
                <w:tcW w:w="9016" w:type="dxa"/>
                <w:tcMar>
                  <w:top w:w="113" w:type="dxa"/>
                  <w:bottom w:w="113" w:type="dxa"/>
                </w:tcMar>
              </w:tcPr>
              <w:p w14:paraId="1ECB5ED9" w14:textId="77777777" w:rsidR="003F0D73" w:rsidRPr="002A5915" w:rsidRDefault="002A5915" w:rsidP="00C27FAB">
                <w:pPr>
                  <w:rPr>
                    <w:rFonts w:ascii="Times New Roman" w:hAnsi="Times New Roman" w:cs="Times New Roman"/>
                    <w:sz w:val="24"/>
                    <w:szCs w:val="24"/>
                  </w:rPr>
                </w:pPr>
                <w:proofErr w:type="spellStart"/>
                <w:r w:rsidRPr="00B51CE5">
                  <w:rPr>
                    <w:rFonts w:ascii="Times New Roman" w:hAnsi="Times New Roman" w:cs="Times New Roman"/>
                    <w:sz w:val="24"/>
                    <w:szCs w:val="24"/>
                  </w:rPr>
                  <w:t>Frédéric</w:t>
                </w:r>
                <w:proofErr w:type="spellEnd"/>
                <w:r w:rsidRPr="00B51CE5">
                  <w:rPr>
                    <w:rFonts w:ascii="Times New Roman" w:hAnsi="Times New Roman" w:cs="Times New Roman"/>
                    <w:sz w:val="24"/>
                    <w:szCs w:val="24"/>
                  </w:rPr>
                  <w:t xml:space="preserve"> Charles Joseph Marius </w:t>
                </w:r>
                <w:proofErr w:type="spellStart"/>
                <w:r w:rsidRPr="00B51CE5">
                  <w:rPr>
                    <w:rFonts w:ascii="Times New Roman" w:hAnsi="Times New Roman" w:cs="Times New Roman"/>
                    <w:sz w:val="24"/>
                    <w:szCs w:val="24"/>
                  </w:rPr>
                  <w:t>Barbeau</w:t>
                </w:r>
                <w:proofErr w:type="spellEnd"/>
                <w:r w:rsidRPr="00B51CE5">
                  <w:rPr>
                    <w:rFonts w:ascii="Times New Roman" w:hAnsi="Times New Roman" w:cs="Times New Roman"/>
                    <w:sz w:val="24"/>
                    <w:szCs w:val="24"/>
                  </w:rPr>
                  <w:t>, (March 5, 1883 - February 27, 1969). Born in Sainte-Marie-de-</w:t>
                </w:r>
                <w:proofErr w:type="spellStart"/>
                <w:r w:rsidRPr="00B51CE5">
                  <w:rPr>
                    <w:rFonts w:ascii="Times New Roman" w:hAnsi="Times New Roman" w:cs="Times New Roman"/>
                    <w:sz w:val="24"/>
                    <w:szCs w:val="24"/>
                  </w:rPr>
                  <w:t>Beauce</w:t>
                </w:r>
                <w:proofErr w:type="spellEnd"/>
                <w:r w:rsidRPr="00B51CE5">
                  <w:rPr>
                    <w:rFonts w:ascii="Times New Roman" w:hAnsi="Times New Roman" w:cs="Times New Roman"/>
                    <w:sz w:val="24"/>
                    <w:szCs w:val="24"/>
                  </w:rPr>
                  <w:t xml:space="preserve">, Québec, Canada, </w:t>
                </w:r>
                <w:proofErr w:type="gramStart"/>
                <w:r w:rsidRPr="00B51CE5">
                  <w:rPr>
                    <w:rFonts w:ascii="Times New Roman" w:hAnsi="Times New Roman" w:cs="Times New Roman"/>
                    <w:sz w:val="24"/>
                    <w:szCs w:val="24"/>
                  </w:rPr>
                  <w:t>Marius</w:t>
                </w:r>
                <w:proofErr w:type="gramEnd"/>
                <w:r w:rsidRPr="00B51CE5">
                  <w:rPr>
                    <w:rFonts w:ascii="Times New Roman" w:hAnsi="Times New Roman" w:cs="Times New Roman"/>
                    <w:sz w:val="24"/>
                    <w:szCs w:val="24"/>
                  </w:rPr>
                  <w:t xml:space="preserve"> </w:t>
                </w:r>
                <w:proofErr w:type="spellStart"/>
                <w:r w:rsidRPr="00B51CE5">
                  <w:rPr>
                    <w:rFonts w:ascii="Times New Roman" w:hAnsi="Times New Roman" w:cs="Times New Roman"/>
                    <w:sz w:val="24"/>
                    <w:szCs w:val="24"/>
                  </w:rPr>
                  <w:t>Barbeau</w:t>
                </w:r>
                <w:proofErr w:type="spellEnd"/>
                <w:r w:rsidRPr="00B51CE5">
                  <w:rPr>
                    <w:rFonts w:ascii="Times New Roman" w:hAnsi="Times New Roman" w:cs="Times New Roman"/>
                    <w:sz w:val="24"/>
                    <w:szCs w:val="24"/>
                  </w:rPr>
                  <w:t xml:space="preserve"> studied law at the </w:t>
                </w:r>
                <w:proofErr w:type="spellStart"/>
                <w:r w:rsidRPr="00B51CE5">
                  <w:rPr>
                    <w:rFonts w:ascii="Times New Roman" w:hAnsi="Times New Roman" w:cs="Times New Roman"/>
                    <w:sz w:val="24"/>
                    <w:szCs w:val="24"/>
                  </w:rPr>
                  <w:t>Université</w:t>
                </w:r>
                <w:proofErr w:type="spellEnd"/>
                <w:r w:rsidRPr="00B51CE5">
                  <w:rPr>
                    <w:rFonts w:ascii="Times New Roman" w:hAnsi="Times New Roman" w:cs="Times New Roman"/>
                    <w:sz w:val="24"/>
                    <w:szCs w:val="24"/>
                  </w:rPr>
                  <w:t xml:space="preserve"> de Laval in Québec, won a Rhodes Scholarship, then studied anthropology during its early academic and institutional beginnings at Oxford and La Sorbonne between 1907 and 1910. Influenced by R.R. </w:t>
                </w:r>
                <w:proofErr w:type="spellStart"/>
                <w:r w:rsidRPr="00B51CE5">
                  <w:rPr>
                    <w:rFonts w:ascii="Times New Roman" w:hAnsi="Times New Roman" w:cs="Times New Roman"/>
                    <w:sz w:val="24"/>
                    <w:szCs w:val="24"/>
                  </w:rPr>
                  <w:t>Marett</w:t>
                </w:r>
                <w:proofErr w:type="spellEnd"/>
                <w:r w:rsidRPr="00B51CE5">
                  <w:rPr>
                    <w:rFonts w:ascii="Times New Roman" w:hAnsi="Times New Roman" w:cs="Times New Roman"/>
                    <w:sz w:val="24"/>
                    <w:szCs w:val="24"/>
                  </w:rPr>
                  <w:t xml:space="preserve">, Marcel </w:t>
                </w:r>
                <w:proofErr w:type="spellStart"/>
                <w:r w:rsidRPr="00B51CE5">
                  <w:rPr>
                    <w:rFonts w:ascii="Times New Roman" w:hAnsi="Times New Roman" w:cs="Times New Roman"/>
                    <w:sz w:val="24"/>
                    <w:szCs w:val="24"/>
                  </w:rPr>
                  <w:t>Mauss</w:t>
                </w:r>
                <w:proofErr w:type="spellEnd"/>
                <w:r w:rsidRPr="00B51CE5">
                  <w:rPr>
                    <w:rFonts w:ascii="Times New Roman" w:hAnsi="Times New Roman" w:cs="Times New Roman"/>
                    <w:sz w:val="24"/>
                    <w:szCs w:val="24"/>
                  </w:rPr>
                  <w:t xml:space="preserve">, and Franz Boas, </w:t>
                </w:r>
                <w:proofErr w:type="spellStart"/>
                <w:r w:rsidRPr="00B51CE5">
                  <w:rPr>
                    <w:rFonts w:ascii="Times New Roman" w:hAnsi="Times New Roman" w:cs="Times New Roman"/>
                    <w:sz w:val="24"/>
                    <w:szCs w:val="24"/>
                  </w:rPr>
                  <w:t>Barbeau</w:t>
                </w:r>
                <w:proofErr w:type="spellEnd"/>
                <w:r w:rsidRPr="00B51CE5">
                  <w:rPr>
                    <w:rFonts w:ascii="Times New Roman" w:hAnsi="Times New Roman" w:cs="Times New Roman"/>
                    <w:sz w:val="24"/>
                    <w:szCs w:val="24"/>
                  </w:rPr>
                  <w:t xml:space="preserve"> was Canada’s most influential ethnologist and folklorist in the first half of the twentieth century. Alongside his voluminous ethnological writings and recordings, </w:t>
                </w:r>
                <w:proofErr w:type="spellStart"/>
                <w:r w:rsidRPr="00B51CE5">
                  <w:rPr>
                    <w:rFonts w:ascii="Times New Roman" w:hAnsi="Times New Roman" w:cs="Times New Roman"/>
                    <w:sz w:val="24"/>
                    <w:szCs w:val="24"/>
                  </w:rPr>
                  <w:t>Barbeau</w:t>
                </w:r>
                <w:proofErr w:type="spellEnd"/>
                <w:r w:rsidRPr="00B51CE5">
                  <w:rPr>
                    <w:rFonts w:ascii="Times New Roman" w:hAnsi="Times New Roman" w:cs="Times New Roman"/>
                    <w:sz w:val="24"/>
                    <w:szCs w:val="24"/>
                  </w:rPr>
                  <w:t xml:space="preserve"> published three novels, one of which in particular, </w:t>
                </w:r>
                <w:r w:rsidRPr="00B51CE5">
                  <w:rPr>
                    <w:rFonts w:ascii="Times New Roman" w:hAnsi="Times New Roman" w:cs="Times New Roman"/>
                    <w:i/>
                    <w:sz w:val="24"/>
                    <w:szCs w:val="24"/>
                  </w:rPr>
                  <w:t xml:space="preserve">The Downfall of </w:t>
                </w:r>
                <w:proofErr w:type="spellStart"/>
                <w:r w:rsidRPr="00B51CE5">
                  <w:rPr>
                    <w:rFonts w:ascii="Times New Roman" w:hAnsi="Times New Roman" w:cs="Times New Roman"/>
                    <w:i/>
                    <w:sz w:val="24"/>
                    <w:szCs w:val="24"/>
                  </w:rPr>
                  <w:t>Temlaham</w:t>
                </w:r>
                <w:proofErr w:type="spellEnd"/>
                <w:r w:rsidRPr="00B51CE5">
                  <w:rPr>
                    <w:rFonts w:ascii="Times New Roman" w:hAnsi="Times New Roman" w:cs="Times New Roman"/>
                    <w:i/>
                    <w:sz w:val="24"/>
                    <w:szCs w:val="24"/>
                  </w:rPr>
                  <w:t xml:space="preserve"> </w:t>
                </w:r>
                <w:r w:rsidRPr="00B51CE5">
                  <w:rPr>
                    <w:rFonts w:ascii="Times New Roman" w:hAnsi="Times New Roman" w:cs="Times New Roman"/>
                    <w:sz w:val="24"/>
                    <w:szCs w:val="24"/>
                  </w:rPr>
                  <w:t>(1928) is an example of the convergence</w:t>
                </w:r>
                <w:r>
                  <w:rPr>
                    <w:rFonts w:ascii="Times New Roman" w:hAnsi="Times New Roman" w:cs="Times New Roman"/>
                    <w:sz w:val="24"/>
                    <w:szCs w:val="24"/>
                  </w:rPr>
                  <w:t xml:space="preserve"> of ethnography and</w:t>
                </w:r>
                <w:r w:rsidRPr="00B51CE5">
                  <w:rPr>
                    <w:rFonts w:ascii="Times New Roman" w:hAnsi="Times New Roman" w:cs="Times New Roman"/>
                    <w:sz w:val="24"/>
                    <w:szCs w:val="24"/>
                  </w:rPr>
                  <w:t xml:space="preserve"> early modernist writing in Canada</w:t>
                </w:r>
                <w:r>
                  <w:rPr>
                    <w:rFonts w:ascii="Times New Roman" w:hAnsi="Times New Roman" w:cs="Times New Roman"/>
                    <w:sz w:val="24"/>
                    <w:szCs w:val="24"/>
                  </w:rPr>
                  <w:t>, and</w:t>
                </w:r>
                <w:r w:rsidRPr="00B51CE5">
                  <w:rPr>
                    <w:rFonts w:ascii="Times New Roman" w:hAnsi="Times New Roman" w:cs="Times New Roman"/>
                    <w:sz w:val="24"/>
                    <w:szCs w:val="24"/>
                  </w:rPr>
                  <w:t xml:space="preserve"> was translated and re-imagined as an avant-garde drama by Marguerite Frankel </w:t>
                </w:r>
                <w:proofErr w:type="spellStart"/>
                <w:r w:rsidRPr="00B51CE5">
                  <w:rPr>
                    <w:rFonts w:ascii="Times New Roman" w:hAnsi="Times New Roman" w:cs="Times New Roman"/>
                    <w:sz w:val="24"/>
                    <w:szCs w:val="24"/>
                  </w:rPr>
                  <w:t>Doré</w:t>
                </w:r>
                <w:proofErr w:type="spellEnd"/>
                <w:r w:rsidRPr="00B51CE5">
                  <w:rPr>
                    <w:rFonts w:ascii="Times New Roman" w:hAnsi="Times New Roman" w:cs="Times New Roman"/>
                    <w:sz w:val="24"/>
                    <w:szCs w:val="24"/>
                  </w:rPr>
                  <w:t xml:space="preserve"> in Paris during the 1930s. </w:t>
                </w:r>
                <w:proofErr w:type="spellStart"/>
                <w:r w:rsidRPr="00B51CE5">
                  <w:rPr>
                    <w:rFonts w:ascii="Times New Roman" w:hAnsi="Times New Roman" w:cs="Times New Roman"/>
                    <w:sz w:val="24"/>
                    <w:szCs w:val="24"/>
                  </w:rPr>
                  <w:t>Barbeau’s</w:t>
                </w:r>
                <w:proofErr w:type="spellEnd"/>
                <w:r w:rsidRPr="00B51CE5">
                  <w:rPr>
                    <w:rFonts w:ascii="Times New Roman" w:hAnsi="Times New Roman" w:cs="Times New Roman"/>
                    <w:sz w:val="24"/>
                    <w:szCs w:val="24"/>
                  </w:rPr>
                  <w:t xml:space="preserve"> interest in ethnology and folklore included the plastic arts, music, painting, language, and linguistics, and he helped establish a nationalist interpretation of modernist art in Canada. He collaborated with curators, artists, politicians, and industry to produce exhibitions and performances of the work he had both recorded, and helped produce through financial help for artists such </w:t>
                </w:r>
                <w:r>
                  <w:rPr>
                    <w:rFonts w:ascii="Times New Roman" w:hAnsi="Times New Roman" w:cs="Times New Roman"/>
                    <w:sz w:val="24"/>
                    <w:szCs w:val="24"/>
                  </w:rPr>
                  <w:t xml:space="preserve">Emily Carr, Langdon </w:t>
                </w:r>
                <w:proofErr w:type="spellStart"/>
                <w:r>
                  <w:rPr>
                    <w:rFonts w:ascii="Times New Roman" w:hAnsi="Times New Roman" w:cs="Times New Roman"/>
                    <w:sz w:val="24"/>
                    <w:szCs w:val="24"/>
                  </w:rPr>
                  <w:t>Kihn</w:t>
                </w:r>
                <w:proofErr w:type="spellEnd"/>
                <w:r w:rsidRPr="00B51CE5">
                  <w:rPr>
                    <w:rFonts w:ascii="Times New Roman" w:hAnsi="Times New Roman" w:cs="Times New Roman"/>
                    <w:sz w:val="24"/>
                    <w:szCs w:val="24"/>
                  </w:rPr>
                  <w:t xml:space="preserve">, and </w:t>
                </w:r>
                <w:r>
                  <w:rPr>
                    <w:rFonts w:ascii="Times New Roman" w:hAnsi="Times New Roman" w:cs="Times New Roman"/>
                    <w:sz w:val="24"/>
                    <w:szCs w:val="24"/>
                  </w:rPr>
                  <w:t>painters of the Group of Seven</w:t>
                </w:r>
                <w:r w:rsidRPr="00B51CE5">
                  <w:rPr>
                    <w:rFonts w:ascii="Times New Roman" w:hAnsi="Times New Roman" w:cs="Times New Roman"/>
                    <w:sz w:val="24"/>
                    <w:szCs w:val="24"/>
                  </w:rPr>
                  <w:t>, sometimes exhibiting both together</w:t>
                </w:r>
                <w:r>
                  <w:rPr>
                    <w:rFonts w:ascii="Times New Roman" w:hAnsi="Times New Roman" w:cs="Times New Roman"/>
                    <w:sz w:val="24"/>
                    <w:szCs w:val="24"/>
                  </w:rPr>
                  <w:t>, and leaving a controversial legacy between his work as an anthropologist and his artistic vision of Canada</w:t>
                </w:r>
                <w:r w:rsidRPr="00B51CE5">
                  <w:rPr>
                    <w:rFonts w:ascii="Times New Roman" w:hAnsi="Times New Roman" w:cs="Times New Roman"/>
                    <w:sz w:val="24"/>
                    <w:szCs w:val="24"/>
                  </w:rPr>
                  <w:t xml:space="preserve">.   </w:t>
                </w:r>
              </w:p>
            </w:tc>
          </w:sdtContent>
        </w:sdt>
      </w:tr>
      <w:tr w:rsidR="003235A7" w14:paraId="0D18CF08" w14:textId="77777777" w:rsidTr="003235A7">
        <w:tc>
          <w:tcPr>
            <w:tcW w:w="9016" w:type="dxa"/>
          </w:tcPr>
          <w:sdt>
            <w:sdtPr>
              <w:alias w:val="Further reading"/>
              <w:tag w:val="furtherReading"/>
              <w:id w:val="-1516217107"/>
              <w:placeholder>
                <w:docPart w:val="1DEEABC4B5040B4791D7E734356AAD0F"/>
              </w:placeholder>
            </w:sdtPr>
            <w:sdtEndPr/>
            <w:sdtContent>
              <w:p w14:paraId="2A01D3A9" w14:textId="77777777" w:rsidR="002A5915" w:rsidRPr="00520AD3" w:rsidRDefault="002A5915" w:rsidP="002A5915">
                <w:pPr>
                  <w:rPr>
                    <w:rFonts w:ascii="Times New Roman" w:hAnsi="Times New Roman" w:cs="Times New Roman"/>
                    <w:b/>
                  </w:rPr>
                </w:pPr>
                <w:r w:rsidRPr="00520AD3">
                  <w:rPr>
                    <w:rFonts w:ascii="Times New Roman" w:hAnsi="Times New Roman" w:cs="Times New Roman"/>
                    <w:b/>
                  </w:rPr>
                  <w:t>Selected Bibli</w:t>
                </w:r>
                <w:r>
                  <w:rPr>
                    <w:rFonts w:ascii="Times New Roman" w:hAnsi="Times New Roman" w:cs="Times New Roman"/>
                    <w:b/>
                  </w:rPr>
                  <w:t>ography:</w:t>
                </w:r>
              </w:p>
              <w:p w14:paraId="2321B644" w14:textId="77777777" w:rsidR="002A5915" w:rsidRPr="00862E83" w:rsidRDefault="002A5915" w:rsidP="002A5915">
                <w:pPr>
                  <w:rPr>
                    <w:rFonts w:ascii="Times New Roman" w:hAnsi="Times New Roman" w:cs="Times New Roman"/>
                    <w:sz w:val="24"/>
                    <w:szCs w:val="24"/>
                  </w:rPr>
                </w:pPr>
                <w:r w:rsidRPr="00862E83">
                  <w:rPr>
                    <w:rFonts w:ascii="Times New Roman" w:hAnsi="Times New Roman" w:cs="Times New Roman"/>
                    <w:i/>
                    <w:sz w:val="24"/>
                    <w:szCs w:val="24"/>
                  </w:rPr>
                  <w:t xml:space="preserve">Huron and </w:t>
                </w:r>
                <w:proofErr w:type="spellStart"/>
                <w:r w:rsidRPr="00862E83">
                  <w:rPr>
                    <w:rFonts w:ascii="Times New Roman" w:hAnsi="Times New Roman" w:cs="Times New Roman"/>
                    <w:i/>
                    <w:sz w:val="24"/>
                    <w:szCs w:val="24"/>
                  </w:rPr>
                  <w:t>Wyandot</w:t>
                </w:r>
                <w:proofErr w:type="spellEnd"/>
                <w:r w:rsidRPr="00862E83">
                  <w:rPr>
                    <w:rFonts w:ascii="Times New Roman" w:hAnsi="Times New Roman" w:cs="Times New Roman"/>
                    <w:i/>
                    <w:sz w:val="24"/>
                    <w:szCs w:val="24"/>
                  </w:rPr>
                  <w:t xml:space="preserve"> Mythology</w:t>
                </w:r>
                <w:r w:rsidRPr="00862E83">
                  <w:rPr>
                    <w:rFonts w:ascii="Times New Roman" w:hAnsi="Times New Roman" w:cs="Times New Roman"/>
                    <w:sz w:val="24"/>
                    <w:szCs w:val="24"/>
                  </w:rPr>
                  <w:t xml:space="preserve"> (Ottawa: Government Printing Bureau, 1915)</w:t>
                </w:r>
                <w:r w:rsidRPr="00862E83">
                  <w:rPr>
                    <w:rFonts w:ascii="Times New Roman" w:hAnsi="Times New Roman" w:cs="Times New Roman"/>
                    <w:i/>
                    <w:sz w:val="24"/>
                    <w:szCs w:val="24"/>
                  </w:rPr>
                  <w:t xml:space="preserve"> </w:t>
                </w:r>
                <w:r w:rsidRPr="00862E83">
                  <w:rPr>
                    <w:rFonts w:ascii="Times New Roman" w:hAnsi="Times New Roman" w:cs="Times New Roman"/>
                    <w:sz w:val="24"/>
                    <w:szCs w:val="24"/>
                  </w:rPr>
                  <w:t xml:space="preserve"> </w:t>
                </w:r>
              </w:p>
              <w:p w14:paraId="5F5A0733" w14:textId="77777777" w:rsidR="002A5915" w:rsidRPr="00862E83" w:rsidRDefault="002A5915" w:rsidP="002A5915">
                <w:pPr>
                  <w:rPr>
                    <w:rFonts w:ascii="Times New Roman" w:hAnsi="Times New Roman" w:cs="Times New Roman"/>
                    <w:sz w:val="24"/>
                    <w:szCs w:val="24"/>
                  </w:rPr>
                </w:pPr>
                <w:r w:rsidRPr="00862E83">
                  <w:rPr>
                    <w:rFonts w:ascii="Times New Roman" w:hAnsi="Times New Roman" w:cs="Times New Roman"/>
                    <w:i/>
                    <w:sz w:val="24"/>
                    <w:szCs w:val="24"/>
                  </w:rPr>
                  <w:t xml:space="preserve">The Downfall of </w:t>
                </w:r>
                <w:proofErr w:type="spellStart"/>
                <w:r w:rsidRPr="00862E83">
                  <w:rPr>
                    <w:rFonts w:ascii="Times New Roman" w:hAnsi="Times New Roman" w:cs="Times New Roman"/>
                    <w:i/>
                    <w:sz w:val="24"/>
                    <w:szCs w:val="24"/>
                  </w:rPr>
                  <w:t>Temlaham</w:t>
                </w:r>
                <w:proofErr w:type="spellEnd"/>
                <w:r w:rsidRPr="00862E83">
                  <w:rPr>
                    <w:rFonts w:ascii="Times New Roman" w:hAnsi="Times New Roman" w:cs="Times New Roman"/>
                    <w:sz w:val="24"/>
                    <w:szCs w:val="24"/>
                  </w:rPr>
                  <w:t xml:space="preserve"> (Toronto: Macmillan, 1928)</w:t>
                </w:r>
              </w:p>
              <w:p w14:paraId="1BD307B8" w14:textId="77777777" w:rsidR="002A5915" w:rsidRPr="00862E83" w:rsidRDefault="002A5915" w:rsidP="002A5915">
                <w:pPr>
                  <w:rPr>
                    <w:rFonts w:ascii="Times New Roman" w:hAnsi="Times New Roman" w:cs="Times New Roman"/>
                    <w:sz w:val="24"/>
                    <w:szCs w:val="24"/>
                  </w:rPr>
                </w:pPr>
                <w:r w:rsidRPr="00862E83">
                  <w:rPr>
                    <w:rFonts w:ascii="Times New Roman" w:hAnsi="Times New Roman" w:cs="Times New Roman"/>
                    <w:i/>
                    <w:sz w:val="24"/>
                    <w:szCs w:val="24"/>
                  </w:rPr>
                  <w:t xml:space="preserve">Totem Poles of the </w:t>
                </w:r>
                <w:proofErr w:type="spellStart"/>
                <w:r w:rsidRPr="00862E83">
                  <w:rPr>
                    <w:rFonts w:ascii="Times New Roman" w:hAnsi="Times New Roman" w:cs="Times New Roman"/>
                    <w:i/>
                    <w:sz w:val="24"/>
                    <w:szCs w:val="24"/>
                  </w:rPr>
                  <w:t>Gitksan</w:t>
                </w:r>
                <w:proofErr w:type="spellEnd"/>
                <w:r w:rsidRPr="00862E83">
                  <w:rPr>
                    <w:rFonts w:ascii="Times New Roman" w:hAnsi="Times New Roman" w:cs="Times New Roman"/>
                    <w:i/>
                    <w:sz w:val="24"/>
                    <w:szCs w:val="24"/>
                  </w:rPr>
                  <w:t>, Upper Skeena River, British Columbia</w:t>
                </w:r>
                <w:r w:rsidRPr="00862E83">
                  <w:rPr>
                    <w:rFonts w:ascii="Times New Roman" w:hAnsi="Times New Roman" w:cs="Times New Roman"/>
                    <w:sz w:val="24"/>
                    <w:szCs w:val="24"/>
                  </w:rPr>
                  <w:t xml:space="preserve"> (Ottawa: F. A. </w:t>
                </w:r>
                <w:proofErr w:type="spellStart"/>
                <w:r w:rsidRPr="00862E83">
                  <w:rPr>
                    <w:rFonts w:ascii="Times New Roman" w:hAnsi="Times New Roman" w:cs="Times New Roman"/>
                    <w:sz w:val="24"/>
                    <w:szCs w:val="24"/>
                  </w:rPr>
                  <w:t>Acland</w:t>
                </w:r>
                <w:proofErr w:type="spellEnd"/>
                <w:r w:rsidRPr="00862E83">
                  <w:rPr>
                    <w:rFonts w:ascii="Times New Roman" w:hAnsi="Times New Roman" w:cs="Times New Roman"/>
                    <w:sz w:val="24"/>
                    <w:szCs w:val="24"/>
                  </w:rPr>
                  <w:t>, 1929)</w:t>
                </w:r>
              </w:p>
              <w:p w14:paraId="09DBEFAB" w14:textId="77777777" w:rsidR="002A5915" w:rsidRPr="00862E83" w:rsidRDefault="002A5915" w:rsidP="002A5915">
                <w:pPr>
                  <w:rPr>
                    <w:rFonts w:ascii="Times New Roman" w:hAnsi="Times New Roman" w:cs="Times New Roman"/>
                    <w:sz w:val="24"/>
                    <w:szCs w:val="24"/>
                  </w:rPr>
                </w:pPr>
                <w:r w:rsidRPr="00862E83">
                  <w:rPr>
                    <w:rFonts w:ascii="Times New Roman" w:hAnsi="Times New Roman" w:cs="Times New Roman"/>
                    <w:sz w:val="24"/>
                    <w:szCs w:val="24"/>
                  </w:rPr>
                  <w:t>“</w:t>
                </w:r>
                <w:proofErr w:type="spellStart"/>
                <w:r w:rsidRPr="00862E83">
                  <w:rPr>
                    <w:rFonts w:ascii="Times New Roman" w:hAnsi="Times New Roman" w:cs="Times New Roman"/>
                    <w:sz w:val="24"/>
                    <w:szCs w:val="24"/>
                  </w:rPr>
                  <w:t>Kamalmuk</w:t>
                </w:r>
                <w:proofErr w:type="spellEnd"/>
                <w:r w:rsidRPr="00862E83">
                  <w:rPr>
                    <w:rFonts w:ascii="Times New Roman" w:hAnsi="Times New Roman" w:cs="Times New Roman"/>
                    <w:sz w:val="24"/>
                    <w:szCs w:val="24"/>
                  </w:rPr>
                  <w:t xml:space="preserve">: Pièce en </w:t>
                </w:r>
                <w:proofErr w:type="spellStart"/>
                <w:r w:rsidRPr="00862E83">
                  <w:rPr>
                    <w:rFonts w:ascii="Times New Roman" w:hAnsi="Times New Roman" w:cs="Times New Roman"/>
                    <w:sz w:val="24"/>
                    <w:szCs w:val="24"/>
                  </w:rPr>
                  <w:t>Trois</w:t>
                </w:r>
                <w:proofErr w:type="spellEnd"/>
                <w:r w:rsidRPr="00862E83">
                  <w:rPr>
                    <w:rFonts w:ascii="Times New Roman" w:hAnsi="Times New Roman" w:cs="Times New Roman"/>
                    <w:sz w:val="24"/>
                    <w:szCs w:val="24"/>
                  </w:rPr>
                  <w:t xml:space="preserve"> </w:t>
                </w:r>
                <w:proofErr w:type="spellStart"/>
                <w:r w:rsidRPr="00862E83">
                  <w:rPr>
                    <w:rFonts w:ascii="Times New Roman" w:hAnsi="Times New Roman" w:cs="Times New Roman"/>
                    <w:sz w:val="24"/>
                    <w:szCs w:val="24"/>
                  </w:rPr>
                  <w:t>Actes</w:t>
                </w:r>
                <w:proofErr w:type="spellEnd"/>
                <w:r w:rsidRPr="00862E83">
                  <w:rPr>
                    <w:rFonts w:ascii="Times New Roman" w:hAnsi="Times New Roman" w:cs="Times New Roman"/>
                    <w:sz w:val="24"/>
                    <w:szCs w:val="24"/>
                  </w:rPr>
                  <w:t xml:space="preserve"> et Sept Tableaux avec </w:t>
                </w:r>
                <w:proofErr w:type="spellStart"/>
                <w:r w:rsidRPr="00862E83">
                  <w:rPr>
                    <w:rFonts w:ascii="Times New Roman" w:hAnsi="Times New Roman" w:cs="Times New Roman"/>
                    <w:sz w:val="24"/>
                    <w:szCs w:val="24"/>
                  </w:rPr>
                  <w:t>Chantes</w:t>
                </w:r>
                <w:proofErr w:type="spellEnd"/>
                <w:r w:rsidRPr="00862E83">
                  <w:rPr>
                    <w:rFonts w:ascii="Times New Roman" w:hAnsi="Times New Roman" w:cs="Times New Roman"/>
                    <w:sz w:val="24"/>
                    <w:szCs w:val="24"/>
                  </w:rPr>
                  <w:t xml:space="preserve">” (Marius </w:t>
                </w:r>
                <w:proofErr w:type="spellStart"/>
                <w:r w:rsidRPr="00862E83">
                  <w:rPr>
                    <w:rFonts w:ascii="Times New Roman" w:hAnsi="Times New Roman" w:cs="Times New Roman"/>
                    <w:sz w:val="24"/>
                    <w:szCs w:val="24"/>
                  </w:rPr>
                  <w:t>Barbeau</w:t>
                </w:r>
                <w:proofErr w:type="spellEnd"/>
                <w:r w:rsidRPr="00862E83">
                  <w:rPr>
                    <w:rFonts w:ascii="Times New Roman" w:hAnsi="Times New Roman" w:cs="Times New Roman"/>
                    <w:sz w:val="24"/>
                    <w:szCs w:val="24"/>
                  </w:rPr>
                  <w:t xml:space="preserve"> </w:t>
                </w:r>
                <w:proofErr w:type="spellStart"/>
                <w:r w:rsidRPr="00862E83">
                  <w:rPr>
                    <w:rFonts w:ascii="Times New Roman" w:hAnsi="Times New Roman" w:cs="Times New Roman"/>
                    <w:sz w:val="24"/>
                    <w:szCs w:val="24"/>
                  </w:rPr>
                  <w:t>Fonds</w:t>
                </w:r>
                <w:proofErr w:type="spellEnd"/>
                <w:r w:rsidRPr="00862E83">
                  <w:rPr>
                    <w:rFonts w:ascii="Times New Roman" w:hAnsi="Times New Roman" w:cs="Times New Roman"/>
                    <w:sz w:val="24"/>
                    <w:szCs w:val="24"/>
                  </w:rPr>
                  <w:t>, B92 Folder 1)</w:t>
                </w:r>
              </w:p>
              <w:p w14:paraId="55863415" w14:textId="77777777" w:rsidR="002A5915" w:rsidRPr="00862E83" w:rsidRDefault="002A5915" w:rsidP="002A5915">
                <w:pPr>
                  <w:rPr>
                    <w:rFonts w:ascii="Times New Roman" w:hAnsi="Times New Roman" w:cs="Times New Roman"/>
                    <w:sz w:val="24"/>
                    <w:szCs w:val="24"/>
                  </w:rPr>
                </w:pPr>
                <w:r w:rsidRPr="00862E83">
                  <w:rPr>
                    <w:rFonts w:ascii="Times New Roman" w:hAnsi="Times New Roman" w:cs="Times New Roman"/>
                    <w:i/>
                    <w:sz w:val="24"/>
                    <w:szCs w:val="24"/>
                  </w:rPr>
                  <w:t>Mountain Cloud</w:t>
                </w:r>
                <w:r w:rsidRPr="00862E83">
                  <w:rPr>
                    <w:rFonts w:ascii="Times New Roman" w:hAnsi="Times New Roman" w:cs="Times New Roman"/>
                    <w:sz w:val="24"/>
                    <w:szCs w:val="24"/>
                  </w:rPr>
                  <w:t xml:space="preserve"> (Toronto: Macmillan, 1944)</w:t>
                </w:r>
              </w:p>
              <w:p w14:paraId="1888F5FA" w14:textId="77777777" w:rsidR="002A5915" w:rsidRPr="00862E83" w:rsidRDefault="002A5915" w:rsidP="002A5915">
                <w:pPr>
                  <w:rPr>
                    <w:rFonts w:ascii="Times New Roman" w:hAnsi="Times New Roman" w:cs="Times New Roman"/>
                    <w:sz w:val="24"/>
                    <w:szCs w:val="24"/>
                  </w:rPr>
                </w:pPr>
                <w:r w:rsidRPr="00862E83">
                  <w:rPr>
                    <w:rFonts w:ascii="Times New Roman" w:hAnsi="Times New Roman" w:cs="Times New Roman"/>
                    <w:i/>
                    <w:sz w:val="24"/>
                    <w:szCs w:val="24"/>
                  </w:rPr>
                  <w:t xml:space="preserve">Le </w:t>
                </w:r>
                <w:proofErr w:type="spellStart"/>
                <w:r w:rsidRPr="00862E83">
                  <w:rPr>
                    <w:rFonts w:ascii="Times New Roman" w:hAnsi="Times New Roman" w:cs="Times New Roman"/>
                    <w:i/>
                    <w:sz w:val="24"/>
                    <w:szCs w:val="24"/>
                  </w:rPr>
                  <w:t>rêve</w:t>
                </w:r>
                <w:proofErr w:type="spellEnd"/>
                <w:r w:rsidRPr="00862E83">
                  <w:rPr>
                    <w:rFonts w:ascii="Times New Roman" w:hAnsi="Times New Roman" w:cs="Times New Roman"/>
                    <w:i/>
                    <w:sz w:val="24"/>
                    <w:szCs w:val="24"/>
                  </w:rPr>
                  <w:t xml:space="preserve"> de </w:t>
                </w:r>
                <w:proofErr w:type="spellStart"/>
                <w:r w:rsidRPr="00862E83">
                  <w:rPr>
                    <w:rFonts w:ascii="Times New Roman" w:hAnsi="Times New Roman" w:cs="Times New Roman"/>
                    <w:i/>
                    <w:sz w:val="24"/>
                    <w:szCs w:val="24"/>
                  </w:rPr>
                  <w:t>Kamalmouk</w:t>
                </w:r>
                <w:proofErr w:type="spellEnd"/>
                <w:r w:rsidRPr="00862E83">
                  <w:rPr>
                    <w:rFonts w:ascii="Times New Roman" w:hAnsi="Times New Roman" w:cs="Times New Roman"/>
                    <w:sz w:val="24"/>
                    <w:szCs w:val="24"/>
                  </w:rPr>
                  <w:t xml:space="preserve"> (Montreal: Fides, 1948)</w:t>
                </w:r>
              </w:p>
              <w:p w14:paraId="59514452" w14:textId="77777777" w:rsidR="002A5915" w:rsidRPr="00862E83" w:rsidRDefault="002A5915" w:rsidP="002A5915">
                <w:pPr>
                  <w:rPr>
                    <w:rFonts w:ascii="Times New Roman" w:hAnsi="Times New Roman" w:cs="Times New Roman"/>
                    <w:sz w:val="24"/>
                    <w:szCs w:val="24"/>
                  </w:rPr>
                </w:pPr>
                <w:proofErr w:type="spellStart"/>
                <w:r w:rsidRPr="00862E83">
                  <w:rPr>
                    <w:rFonts w:ascii="Times New Roman" w:hAnsi="Times New Roman" w:cs="Times New Roman"/>
                    <w:i/>
                    <w:sz w:val="24"/>
                    <w:szCs w:val="24"/>
                  </w:rPr>
                  <w:t>Tsimsyan</w:t>
                </w:r>
                <w:proofErr w:type="spellEnd"/>
                <w:r w:rsidRPr="00862E83">
                  <w:rPr>
                    <w:rFonts w:ascii="Times New Roman" w:hAnsi="Times New Roman" w:cs="Times New Roman"/>
                    <w:i/>
                    <w:sz w:val="24"/>
                    <w:szCs w:val="24"/>
                  </w:rPr>
                  <w:t xml:space="preserve"> Myths</w:t>
                </w:r>
                <w:r w:rsidRPr="00862E83">
                  <w:rPr>
                    <w:rFonts w:ascii="Times New Roman" w:hAnsi="Times New Roman" w:cs="Times New Roman"/>
                    <w:sz w:val="24"/>
                    <w:szCs w:val="24"/>
                  </w:rPr>
                  <w:t xml:space="preserve"> (Ottawa: National Museum, 1961)</w:t>
                </w:r>
              </w:p>
              <w:p w14:paraId="1DB6E917" w14:textId="77777777" w:rsidR="003235A7" w:rsidRPr="002A5915" w:rsidRDefault="002A5915" w:rsidP="00FB11DE">
                <w:pPr>
                  <w:rPr>
                    <w:rFonts w:ascii="Times New Roman" w:hAnsi="Times New Roman" w:cs="Times New Roman"/>
                    <w:sz w:val="24"/>
                    <w:szCs w:val="24"/>
                  </w:rPr>
                </w:pPr>
                <w:r w:rsidRPr="00862E83">
                  <w:rPr>
                    <w:rFonts w:ascii="Times New Roman" w:hAnsi="Times New Roman" w:cs="Times New Roman"/>
                    <w:i/>
                    <w:sz w:val="24"/>
                    <w:szCs w:val="24"/>
                  </w:rPr>
                  <w:t>Indian Days on the Western Prairies</w:t>
                </w:r>
                <w:r w:rsidRPr="00862E83">
                  <w:rPr>
                    <w:rFonts w:ascii="Times New Roman" w:hAnsi="Times New Roman" w:cs="Times New Roman"/>
                    <w:sz w:val="24"/>
                    <w:szCs w:val="24"/>
                  </w:rPr>
                  <w:t xml:space="preserve"> (Ottawa: National Museum, 1965</w:t>
                </w:r>
                <w:proofErr w:type="gramStart"/>
                <w:r w:rsidRPr="00862E83">
                  <w:rPr>
                    <w:rFonts w:ascii="Times New Roman" w:hAnsi="Times New Roman" w:cs="Times New Roman"/>
                    <w:sz w:val="24"/>
                    <w:szCs w:val="24"/>
                  </w:rPr>
                  <w:t xml:space="preserve">)  </w:t>
                </w:r>
                <w:proofErr w:type="gramEnd"/>
              </w:p>
              <w:bookmarkStart w:id="0" w:name="_GoBack" w:displacedByCustomXml="next"/>
              <w:bookmarkEnd w:id="0" w:displacedByCustomXml="next"/>
            </w:sdtContent>
          </w:sdt>
        </w:tc>
      </w:tr>
    </w:tbl>
    <w:p w14:paraId="0BCB17D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EEFD9" w14:textId="77777777" w:rsidR="00972CCE" w:rsidRDefault="00972CCE" w:rsidP="007A0D55">
      <w:pPr>
        <w:spacing w:after="0" w:line="240" w:lineRule="auto"/>
      </w:pPr>
      <w:r>
        <w:separator/>
      </w:r>
    </w:p>
  </w:endnote>
  <w:endnote w:type="continuationSeparator" w:id="0">
    <w:p w14:paraId="15B504B7" w14:textId="77777777" w:rsidR="00972CCE" w:rsidRDefault="00972CC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D38FE" w14:textId="77777777" w:rsidR="00972CCE" w:rsidRDefault="00972CCE" w:rsidP="007A0D55">
      <w:pPr>
        <w:spacing w:after="0" w:line="240" w:lineRule="auto"/>
      </w:pPr>
      <w:r>
        <w:separator/>
      </w:r>
    </w:p>
  </w:footnote>
  <w:footnote w:type="continuationSeparator" w:id="0">
    <w:p w14:paraId="7B7CB641" w14:textId="77777777" w:rsidR="00972CCE" w:rsidRDefault="00972CC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822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6FCA1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CC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5915"/>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2CC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E4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2C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C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2C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C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iggs:Desktop:Work:Routledge%20Editing: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65E8DC83412849B700E00EB6F51F56"/>
        <w:category>
          <w:name w:val="General"/>
          <w:gallery w:val="placeholder"/>
        </w:category>
        <w:types>
          <w:type w:val="bbPlcHdr"/>
        </w:types>
        <w:behaviors>
          <w:behavior w:val="content"/>
        </w:behaviors>
        <w:guid w:val="{40F1BE44-8D5D-B94A-9D24-D4C89F6F3E17}"/>
      </w:docPartPr>
      <w:docPartBody>
        <w:p w:rsidR="00000000" w:rsidRDefault="004E117A">
          <w:pPr>
            <w:pStyle w:val="A965E8DC83412849B700E00EB6F51F56"/>
          </w:pPr>
          <w:r w:rsidRPr="00CC586D">
            <w:rPr>
              <w:rStyle w:val="PlaceholderText"/>
              <w:b/>
              <w:color w:val="FFFFFF" w:themeColor="background1"/>
            </w:rPr>
            <w:t>[Salutation]</w:t>
          </w:r>
        </w:p>
      </w:docPartBody>
    </w:docPart>
    <w:docPart>
      <w:docPartPr>
        <w:name w:val="9589B257E1DD764B88315EC56A30F3AC"/>
        <w:category>
          <w:name w:val="General"/>
          <w:gallery w:val="placeholder"/>
        </w:category>
        <w:types>
          <w:type w:val="bbPlcHdr"/>
        </w:types>
        <w:behaviors>
          <w:behavior w:val="content"/>
        </w:behaviors>
        <w:guid w:val="{64180D43-9CA6-2449-A3A0-6F08A60AB8BB}"/>
      </w:docPartPr>
      <w:docPartBody>
        <w:p w:rsidR="00000000" w:rsidRDefault="004E117A">
          <w:pPr>
            <w:pStyle w:val="9589B257E1DD764B88315EC56A30F3AC"/>
          </w:pPr>
          <w:r>
            <w:rPr>
              <w:rStyle w:val="PlaceholderText"/>
            </w:rPr>
            <w:t>[First name]</w:t>
          </w:r>
        </w:p>
      </w:docPartBody>
    </w:docPart>
    <w:docPart>
      <w:docPartPr>
        <w:name w:val="C7CBAC3DF77BE24E9EFD1A01D88EF02C"/>
        <w:category>
          <w:name w:val="General"/>
          <w:gallery w:val="placeholder"/>
        </w:category>
        <w:types>
          <w:type w:val="bbPlcHdr"/>
        </w:types>
        <w:behaviors>
          <w:behavior w:val="content"/>
        </w:behaviors>
        <w:guid w:val="{EA25F673-1D6C-D14C-AC88-DBA5E7270CBA}"/>
      </w:docPartPr>
      <w:docPartBody>
        <w:p w:rsidR="00000000" w:rsidRDefault="004E117A">
          <w:pPr>
            <w:pStyle w:val="C7CBAC3DF77BE24E9EFD1A01D88EF02C"/>
          </w:pPr>
          <w:r>
            <w:rPr>
              <w:rStyle w:val="PlaceholderText"/>
            </w:rPr>
            <w:t>[Middle name]</w:t>
          </w:r>
        </w:p>
      </w:docPartBody>
    </w:docPart>
    <w:docPart>
      <w:docPartPr>
        <w:name w:val="E5EC209DCD375D44957922C9D554D1D4"/>
        <w:category>
          <w:name w:val="General"/>
          <w:gallery w:val="placeholder"/>
        </w:category>
        <w:types>
          <w:type w:val="bbPlcHdr"/>
        </w:types>
        <w:behaviors>
          <w:behavior w:val="content"/>
        </w:behaviors>
        <w:guid w:val="{A467D6C5-1E72-BA41-A96D-DFE67606B6B6}"/>
      </w:docPartPr>
      <w:docPartBody>
        <w:p w:rsidR="00000000" w:rsidRDefault="004E117A">
          <w:pPr>
            <w:pStyle w:val="E5EC209DCD375D44957922C9D554D1D4"/>
          </w:pPr>
          <w:r>
            <w:rPr>
              <w:rStyle w:val="PlaceholderText"/>
            </w:rPr>
            <w:t>[Last name]</w:t>
          </w:r>
        </w:p>
      </w:docPartBody>
    </w:docPart>
    <w:docPart>
      <w:docPartPr>
        <w:name w:val="9A1238E84A0FBC4C9CA685A24A21A0C8"/>
        <w:category>
          <w:name w:val="General"/>
          <w:gallery w:val="placeholder"/>
        </w:category>
        <w:types>
          <w:type w:val="bbPlcHdr"/>
        </w:types>
        <w:behaviors>
          <w:behavior w:val="content"/>
        </w:behaviors>
        <w:guid w:val="{C5D72FF5-E848-8F4F-87AF-DF5A79D0C6E8}"/>
      </w:docPartPr>
      <w:docPartBody>
        <w:p w:rsidR="00000000" w:rsidRDefault="004E117A">
          <w:pPr>
            <w:pStyle w:val="9A1238E84A0FBC4C9CA685A24A21A0C8"/>
          </w:pPr>
          <w:r>
            <w:rPr>
              <w:rStyle w:val="PlaceholderText"/>
            </w:rPr>
            <w:t>[Enter your biography]</w:t>
          </w:r>
        </w:p>
      </w:docPartBody>
    </w:docPart>
    <w:docPart>
      <w:docPartPr>
        <w:name w:val="A571E8322EC89A4F808F2D03ECE81162"/>
        <w:category>
          <w:name w:val="General"/>
          <w:gallery w:val="placeholder"/>
        </w:category>
        <w:types>
          <w:type w:val="bbPlcHdr"/>
        </w:types>
        <w:behaviors>
          <w:behavior w:val="content"/>
        </w:behaviors>
        <w:guid w:val="{57024F5A-514A-AB42-A4C7-8997AE130CCC}"/>
      </w:docPartPr>
      <w:docPartBody>
        <w:p w:rsidR="00000000" w:rsidRDefault="004E117A">
          <w:pPr>
            <w:pStyle w:val="A571E8322EC89A4F808F2D03ECE81162"/>
          </w:pPr>
          <w:r>
            <w:rPr>
              <w:rStyle w:val="PlaceholderText"/>
            </w:rPr>
            <w:t>[Enter the institution with which you are affiliated]</w:t>
          </w:r>
        </w:p>
      </w:docPartBody>
    </w:docPart>
    <w:docPart>
      <w:docPartPr>
        <w:name w:val="8672C9D5724ED542ADFDCD6D6A766A5F"/>
        <w:category>
          <w:name w:val="General"/>
          <w:gallery w:val="placeholder"/>
        </w:category>
        <w:types>
          <w:type w:val="bbPlcHdr"/>
        </w:types>
        <w:behaviors>
          <w:behavior w:val="content"/>
        </w:behaviors>
        <w:guid w:val="{3376AD45-DBC1-EC45-B5F8-9290B3C447A4}"/>
      </w:docPartPr>
      <w:docPartBody>
        <w:p w:rsidR="00000000" w:rsidRDefault="004E117A">
          <w:pPr>
            <w:pStyle w:val="8672C9D5724ED542ADFDCD6D6A766A5F"/>
          </w:pPr>
          <w:r w:rsidRPr="00EF74F7">
            <w:rPr>
              <w:b/>
              <w:color w:val="808080" w:themeColor="background1" w:themeShade="80"/>
            </w:rPr>
            <w:t>[Enter the headword for your article]</w:t>
          </w:r>
        </w:p>
      </w:docPartBody>
    </w:docPart>
    <w:docPart>
      <w:docPartPr>
        <w:name w:val="A0107EFBFBB2414994BA1BD542DAEC91"/>
        <w:category>
          <w:name w:val="General"/>
          <w:gallery w:val="placeholder"/>
        </w:category>
        <w:types>
          <w:type w:val="bbPlcHdr"/>
        </w:types>
        <w:behaviors>
          <w:behavior w:val="content"/>
        </w:behaviors>
        <w:guid w:val="{305C54B2-735E-7341-885E-71FF4BFBAC7C}"/>
      </w:docPartPr>
      <w:docPartBody>
        <w:p w:rsidR="00000000" w:rsidRDefault="004E117A">
          <w:pPr>
            <w:pStyle w:val="A0107EFBFBB2414994BA1BD542DAEC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B6A1D99C5631458098097EAFC80C3C"/>
        <w:category>
          <w:name w:val="General"/>
          <w:gallery w:val="placeholder"/>
        </w:category>
        <w:types>
          <w:type w:val="bbPlcHdr"/>
        </w:types>
        <w:behaviors>
          <w:behavior w:val="content"/>
        </w:behaviors>
        <w:guid w:val="{46722FDE-31AE-B64F-B518-AC80A72E3797}"/>
      </w:docPartPr>
      <w:docPartBody>
        <w:p w:rsidR="00000000" w:rsidRDefault="004E117A">
          <w:pPr>
            <w:pStyle w:val="DEB6A1D99C5631458098097EAFC80C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A61BC1A8FDF5B4CA0ADD0953CA9EAF4"/>
        <w:category>
          <w:name w:val="General"/>
          <w:gallery w:val="placeholder"/>
        </w:category>
        <w:types>
          <w:type w:val="bbPlcHdr"/>
        </w:types>
        <w:behaviors>
          <w:behavior w:val="content"/>
        </w:behaviors>
        <w:guid w:val="{8AB64F32-2FA9-6D40-8D6B-F8538DD46C99}"/>
      </w:docPartPr>
      <w:docPartBody>
        <w:p w:rsidR="00000000" w:rsidRDefault="004E117A">
          <w:pPr>
            <w:pStyle w:val="FA61BC1A8FDF5B4CA0ADD0953CA9EA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EEABC4B5040B4791D7E734356AAD0F"/>
        <w:category>
          <w:name w:val="General"/>
          <w:gallery w:val="placeholder"/>
        </w:category>
        <w:types>
          <w:type w:val="bbPlcHdr"/>
        </w:types>
        <w:behaviors>
          <w:behavior w:val="content"/>
        </w:behaviors>
        <w:guid w:val="{612BAC8E-E3AC-F648-A8AD-EC2F8FDCA4E8}"/>
      </w:docPartPr>
      <w:docPartBody>
        <w:p w:rsidR="00000000" w:rsidRDefault="004E117A">
          <w:pPr>
            <w:pStyle w:val="1DEEABC4B5040B4791D7E734356AAD0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65E8DC83412849B700E00EB6F51F56">
    <w:name w:val="A965E8DC83412849B700E00EB6F51F56"/>
  </w:style>
  <w:style w:type="paragraph" w:customStyle="1" w:styleId="9589B257E1DD764B88315EC56A30F3AC">
    <w:name w:val="9589B257E1DD764B88315EC56A30F3AC"/>
  </w:style>
  <w:style w:type="paragraph" w:customStyle="1" w:styleId="C7CBAC3DF77BE24E9EFD1A01D88EF02C">
    <w:name w:val="C7CBAC3DF77BE24E9EFD1A01D88EF02C"/>
  </w:style>
  <w:style w:type="paragraph" w:customStyle="1" w:styleId="E5EC209DCD375D44957922C9D554D1D4">
    <w:name w:val="E5EC209DCD375D44957922C9D554D1D4"/>
  </w:style>
  <w:style w:type="paragraph" w:customStyle="1" w:styleId="9A1238E84A0FBC4C9CA685A24A21A0C8">
    <w:name w:val="9A1238E84A0FBC4C9CA685A24A21A0C8"/>
  </w:style>
  <w:style w:type="paragraph" w:customStyle="1" w:styleId="A571E8322EC89A4F808F2D03ECE81162">
    <w:name w:val="A571E8322EC89A4F808F2D03ECE81162"/>
  </w:style>
  <w:style w:type="paragraph" w:customStyle="1" w:styleId="8672C9D5724ED542ADFDCD6D6A766A5F">
    <w:name w:val="8672C9D5724ED542ADFDCD6D6A766A5F"/>
  </w:style>
  <w:style w:type="paragraph" w:customStyle="1" w:styleId="A0107EFBFBB2414994BA1BD542DAEC91">
    <w:name w:val="A0107EFBFBB2414994BA1BD542DAEC91"/>
  </w:style>
  <w:style w:type="paragraph" w:customStyle="1" w:styleId="DEB6A1D99C5631458098097EAFC80C3C">
    <w:name w:val="DEB6A1D99C5631458098097EAFC80C3C"/>
  </w:style>
  <w:style w:type="paragraph" w:customStyle="1" w:styleId="FA61BC1A8FDF5B4CA0ADD0953CA9EAF4">
    <w:name w:val="FA61BC1A8FDF5B4CA0ADD0953CA9EAF4"/>
  </w:style>
  <w:style w:type="paragraph" w:customStyle="1" w:styleId="1DEEABC4B5040B4791D7E734356AAD0F">
    <w:name w:val="1DEEABC4B5040B4791D7E734356AAD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65E8DC83412849B700E00EB6F51F56">
    <w:name w:val="A965E8DC83412849B700E00EB6F51F56"/>
  </w:style>
  <w:style w:type="paragraph" w:customStyle="1" w:styleId="9589B257E1DD764B88315EC56A30F3AC">
    <w:name w:val="9589B257E1DD764B88315EC56A30F3AC"/>
  </w:style>
  <w:style w:type="paragraph" w:customStyle="1" w:styleId="C7CBAC3DF77BE24E9EFD1A01D88EF02C">
    <w:name w:val="C7CBAC3DF77BE24E9EFD1A01D88EF02C"/>
  </w:style>
  <w:style w:type="paragraph" w:customStyle="1" w:styleId="E5EC209DCD375D44957922C9D554D1D4">
    <w:name w:val="E5EC209DCD375D44957922C9D554D1D4"/>
  </w:style>
  <w:style w:type="paragraph" w:customStyle="1" w:styleId="9A1238E84A0FBC4C9CA685A24A21A0C8">
    <w:name w:val="9A1238E84A0FBC4C9CA685A24A21A0C8"/>
  </w:style>
  <w:style w:type="paragraph" w:customStyle="1" w:styleId="A571E8322EC89A4F808F2D03ECE81162">
    <w:name w:val="A571E8322EC89A4F808F2D03ECE81162"/>
  </w:style>
  <w:style w:type="paragraph" w:customStyle="1" w:styleId="8672C9D5724ED542ADFDCD6D6A766A5F">
    <w:name w:val="8672C9D5724ED542ADFDCD6D6A766A5F"/>
  </w:style>
  <w:style w:type="paragraph" w:customStyle="1" w:styleId="A0107EFBFBB2414994BA1BD542DAEC91">
    <w:name w:val="A0107EFBFBB2414994BA1BD542DAEC91"/>
  </w:style>
  <w:style w:type="paragraph" w:customStyle="1" w:styleId="DEB6A1D99C5631458098097EAFC80C3C">
    <w:name w:val="DEB6A1D99C5631458098097EAFC80C3C"/>
  </w:style>
  <w:style w:type="paragraph" w:customStyle="1" w:styleId="FA61BC1A8FDF5B4CA0ADD0953CA9EAF4">
    <w:name w:val="FA61BC1A8FDF5B4CA0ADD0953CA9EAF4"/>
  </w:style>
  <w:style w:type="paragraph" w:customStyle="1" w:styleId="1DEEABC4B5040B4791D7E734356AAD0F">
    <w:name w:val="1DEEABC4B5040B4791D7E734356AA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344</Words>
  <Characters>1967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Dreger</dc:creator>
  <cp:keywords/>
  <dc:description/>
  <cp:lastModifiedBy>Brigitte Dreger</cp:lastModifiedBy>
  <cp:revision>2</cp:revision>
  <dcterms:created xsi:type="dcterms:W3CDTF">2013-10-21T04:31:00Z</dcterms:created>
  <dcterms:modified xsi:type="dcterms:W3CDTF">2013-10-21T04:35:00Z</dcterms:modified>
</cp:coreProperties>
</file>