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FCF" w:rsidRPr="001050A0" w:rsidRDefault="009B2E96">
      <w:pPr>
        <w:rPr>
          <w:rFonts w:ascii="Arial" w:hAnsi="Arial"/>
          <w:b/>
        </w:rPr>
      </w:pPr>
      <w:bookmarkStart w:id="0" w:name="_GoBack"/>
      <w:bookmarkEnd w:id="0"/>
      <w:proofErr w:type="spellStart"/>
      <w:r w:rsidRPr="001050A0">
        <w:rPr>
          <w:rFonts w:ascii="Arial" w:hAnsi="Arial"/>
          <w:b/>
        </w:rPr>
        <w:t>Paratextual</w:t>
      </w:r>
      <w:proofErr w:type="spellEnd"/>
      <w:r w:rsidRPr="001050A0">
        <w:rPr>
          <w:rFonts w:ascii="Arial" w:hAnsi="Arial"/>
          <w:b/>
        </w:rPr>
        <w:t xml:space="preserve"> Material</w:t>
      </w:r>
    </w:p>
    <w:p w:rsidR="00576FCF" w:rsidRPr="001050A0" w:rsidRDefault="00F465E7">
      <w:pPr>
        <w:rPr>
          <w:rFonts w:ascii="Arial" w:hAnsi="Arial"/>
          <w:b/>
        </w:rPr>
      </w:pPr>
    </w:p>
    <w:p w:rsidR="00576FCF" w:rsidRPr="001050A0" w:rsidRDefault="009B2E96">
      <w:pPr>
        <w:rPr>
          <w:rFonts w:ascii="Arial" w:hAnsi="Arial"/>
          <w:noProof/>
        </w:rPr>
      </w:pPr>
      <w:r w:rsidRPr="001050A0">
        <w:rPr>
          <w:rFonts w:ascii="Arial" w:hAnsi="Arial"/>
        </w:rPr>
        <w:t xml:space="preserve">Figure 1: Illustrations of the cancan by </w:t>
      </w:r>
      <w:proofErr w:type="spellStart"/>
      <w:r w:rsidRPr="001050A0">
        <w:rPr>
          <w:rFonts w:ascii="Arial" w:hAnsi="Arial"/>
        </w:rPr>
        <w:t>Quillenbois</w:t>
      </w:r>
      <w:proofErr w:type="spellEnd"/>
      <w:r w:rsidRPr="001050A0">
        <w:rPr>
          <w:rFonts w:ascii="Arial" w:hAnsi="Arial"/>
        </w:rPr>
        <w:t xml:space="preserve"> (Charles Marie de </w:t>
      </w:r>
      <w:proofErr w:type="spellStart"/>
      <w:r w:rsidRPr="001050A0">
        <w:rPr>
          <w:rFonts w:ascii="Arial" w:hAnsi="Arial"/>
        </w:rPr>
        <w:t>Sarcus</w:t>
      </w:r>
      <w:proofErr w:type="spellEnd"/>
      <w:r w:rsidRPr="001050A0">
        <w:rPr>
          <w:rFonts w:ascii="Arial" w:hAnsi="Arial"/>
        </w:rPr>
        <w:t xml:space="preserve">) published in </w:t>
      </w:r>
      <w:r w:rsidRPr="001050A0">
        <w:rPr>
          <w:rFonts w:ascii="Arial" w:hAnsi="Arial"/>
          <w:i/>
        </w:rPr>
        <w:t xml:space="preserve">Le Conservatoire de la </w:t>
      </w:r>
      <w:proofErr w:type="spellStart"/>
      <w:r w:rsidRPr="001050A0">
        <w:rPr>
          <w:rFonts w:ascii="Arial" w:hAnsi="Arial"/>
          <w:i/>
        </w:rPr>
        <w:t>Danse</w:t>
      </w:r>
      <w:proofErr w:type="spellEnd"/>
      <w:r w:rsidRPr="001050A0">
        <w:rPr>
          <w:rFonts w:ascii="Arial" w:hAnsi="Arial"/>
          <w:i/>
        </w:rPr>
        <w:t xml:space="preserve"> </w:t>
      </w:r>
      <w:proofErr w:type="spellStart"/>
      <w:r w:rsidRPr="001050A0">
        <w:rPr>
          <w:rFonts w:ascii="Arial" w:hAnsi="Arial"/>
          <w:i/>
        </w:rPr>
        <w:t>Moderne</w:t>
      </w:r>
      <w:proofErr w:type="spellEnd"/>
      <w:r w:rsidRPr="001050A0">
        <w:rPr>
          <w:rFonts w:ascii="Arial" w:hAnsi="Arial"/>
        </w:rPr>
        <w:t xml:space="preserve"> </w:t>
      </w:r>
      <w:r w:rsidRPr="001050A0">
        <w:rPr>
          <w:rFonts w:ascii="Arial" w:hAnsi="Arial"/>
          <w:noProof/>
        </w:rPr>
        <w:t>(1845)</w:t>
      </w:r>
    </w:p>
    <w:p w:rsidR="00576FCF" w:rsidRPr="001050A0" w:rsidRDefault="00F465E7">
      <w:pPr>
        <w:rPr>
          <w:rFonts w:ascii="Arial" w:hAnsi="Arial"/>
          <w:noProof/>
        </w:rPr>
      </w:pPr>
    </w:p>
    <w:p w:rsidR="00576FCF" w:rsidRPr="001050A0" w:rsidRDefault="009B2E96">
      <w:pPr>
        <w:rPr>
          <w:rFonts w:ascii="Arial" w:hAnsi="Arial"/>
          <w:noProof/>
        </w:rPr>
      </w:pPr>
      <w:r w:rsidRPr="001050A0">
        <w:rPr>
          <w:rFonts w:ascii="Arial" w:hAnsi="Arial"/>
          <w:noProof/>
        </w:rPr>
        <w:t>Location: New York Public Library</w:t>
      </w:r>
      <w:r>
        <w:rPr>
          <w:rFonts w:ascii="Arial" w:hAnsi="Arial"/>
          <w:noProof/>
        </w:rPr>
        <w:t xml:space="preserve"> (I have previously obtained permission to reproduce this image for another publication. The original is in colour)</w:t>
      </w:r>
    </w:p>
    <w:p w:rsidR="00576FCF" w:rsidRDefault="00F465E7">
      <w:pPr>
        <w:rPr>
          <w:rFonts w:ascii="Arial" w:hAnsi="Arial"/>
          <w:noProof/>
        </w:rPr>
      </w:pPr>
    </w:p>
    <w:p w:rsidR="00576FCF" w:rsidRDefault="009B2E96">
      <w:pPr>
        <w:rPr>
          <w:rFonts w:ascii="Arial" w:hAnsi="Arial"/>
          <w:noProof/>
        </w:rPr>
      </w:pPr>
      <w:r>
        <w:rPr>
          <w:rFonts w:ascii="Arial" w:hAnsi="Arial"/>
          <w:noProof/>
          <w:lang w:val="en-US"/>
        </w:rPr>
        <w:drawing>
          <wp:inline distT="0" distB="0" distL="0" distR="0">
            <wp:extent cx="5102860" cy="6776085"/>
            <wp:effectExtent l="0" t="0" r="2540" b="5715"/>
            <wp:docPr id="1" name="Picture 1" descr="Cancan 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can 184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677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FCF" w:rsidRPr="001050A0" w:rsidRDefault="00F465E7">
      <w:pPr>
        <w:rPr>
          <w:rFonts w:ascii="Arial" w:hAnsi="Arial"/>
          <w:noProof/>
        </w:rPr>
      </w:pPr>
    </w:p>
    <w:p w:rsidR="00576FCF" w:rsidRPr="001050A0" w:rsidRDefault="009B2E96" w:rsidP="00E16A83">
      <w:pPr>
        <w:rPr>
          <w:rFonts w:ascii="Arial" w:hAnsi="Arial"/>
        </w:rPr>
      </w:pPr>
      <w:r w:rsidRPr="001050A0">
        <w:rPr>
          <w:rFonts w:ascii="Arial" w:hAnsi="Arial"/>
        </w:rPr>
        <w:t xml:space="preserve">Figure 2: </w:t>
      </w:r>
      <w:r w:rsidRPr="001050A0">
        <w:rPr>
          <w:rFonts w:ascii="Arial" w:hAnsi="Arial"/>
          <w:i/>
        </w:rPr>
        <w:t xml:space="preserve">Dressage des </w:t>
      </w:r>
      <w:proofErr w:type="spellStart"/>
      <w:r w:rsidRPr="001050A0">
        <w:rPr>
          <w:rFonts w:ascii="Arial" w:hAnsi="Arial"/>
          <w:i/>
        </w:rPr>
        <w:t>Nouvelles</w:t>
      </w:r>
      <w:proofErr w:type="spellEnd"/>
      <w:r w:rsidRPr="001050A0">
        <w:rPr>
          <w:rFonts w:ascii="Arial" w:hAnsi="Arial"/>
          <w:i/>
        </w:rPr>
        <w:t xml:space="preserve">, par </w:t>
      </w:r>
      <w:proofErr w:type="spellStart"/>
      <w:r w:rsidRPr="001050A0">
        <w:rPr>
          <w:rFonts w:ascii="Arial" w:hAnsi="Arial"/>
          <w:i/>
        </w:rPr>
        <w:t>Valentin</w:t>
      </w:r>
      <w:proofErr w:type="spellEnd"/>
      <w:r w:rsidRPr="001050A0">
        <w:rPr>
          <w:rFonts w:ascii="Arial" w:hAnsi="Arial"/>
          <w:i/>
        </w:rPr>
        <w:t xml:space="preserve"> le </w:t>
      </w:r>
      <w:proofErr w:type="spellStart"/>
      <w:r w:rsidRPr="001050A0">
        <w:rPr>
          <w:rFonts w:ascii="Arial" w:hAnsi="Arial"/>
          <w:i/>
        </w:rPr>
        <w:t>Désossé</w:t>
      </w:r>
      <w:proofErr w:type="spellEnd"/>
      <w:r w:rsidRPr="001050A0">
        <w:rPr>
          <w:rFonts w:ascii="Arial" w:hAnsi="Arial"/>
        </w:rPr>
        <w:t xml:space="preserve"> (1890) by Henri de Toulouse-Lautrec</w:t>
      </w:r>
    </w:p>
    <w:p w:rsidR="00E16A83" w:rsidRPr="001050A0" w:rsidRDefault="00E16A83" w:rsidP="00E16A83">
      <w:pPr>
        <w:rPr>
          <w:rFonts w:ascii="Arial" w:hAnsi="Arial"/>
        </w:rPr>
      </w:pPr>
    </w:p>
    <w:p w:rsidR="00E16A83" w:rsidRPr="001050A0" w:rsidRDefault="00E16A83" w:rsidP="00E16A83">
      <w:pPr>
        <w:rPr>
          <w:rFonts w:ascii="Arial" w:hAnsi="Arial"/>
          <w:szCs w:val="20"/>
        </w:rPr>
      </w:pPr>
      <w:r w:rsidRPr="001050A0">
        <w:rPr>
          <w:rFonts w:ascii="Arial" w:hAnsi="Arial"/>
          <w:szCs w:val="20"/>
        </w:rPr>
        <w:t>Location: Philadelphia Museum of Art</w:t>
      </w:r>
    </w:p>
    <w:p w:rsidR="00E16A83" w:rsidRDefault="00E16A83">
      <w:pPr>
        <w:rPr>
          <w:rFonts w:ascii="Arial" w:hAnsi="Arial"/>
        </w:rPr>
      </w:pPr>
    </w:p>
    <w:p w:rsidR="00E16A83" w:rsidRDefault="009B2E96">
      <w:pPr>
        <w:rPr>
          <w:rFonts w:ascii="Arial" w:hAnsi="Arial"/>
        </w:rPr>
      </w:pPr>
      <w:r>
        <w:rPr>
          <w:rFonts w:ascii="Arial" w:hAnsi="Arial"/>
          <w:noProof/>
          <w:lang w:val="en-US"/>
        </w:rPr>
        <w:drawing>
          <wp:inline distT="0" distB="0" distL="0" distR="0">
            <wp:extent cx="5486400" cy="4229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A83" w:rsidRDefault="00E16A83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:rsidR="00E16A83" w:rsidRDefault="00E16A83">
      <w:pPr>
        <w:rPr>
          <w:rFonts w:ascii="Arial" w:hAnsi="Arial"/>
        </w:rPr>
      </w:pPr>
      <w:r>
        <w:rPr>
          <w:rFonts w:ascii="Arial" w:hAnsi="Arial"/>
        </w:rPr>
        <w:t xml:space="preserve">Figure 3: [A still from </w:t>
      </w:r>
      <w:r w:rsidRPr="00D715ED">
        <w:rPr>
          <w:rFonts w:ascii="Arial" w:hAnsi="Arial"/>
          <w:i/>
        </w:rPr>
        <w:t>An American in Paris</w:t>
      </w:r>
      <w:r>
        <w:rPr>
          <w:rFonts w:ascii="Arial" w:hAnsi="Arial"/>
        </w:rPr>
        <w:t xml:space="preserve"> (1951), </w:t>
      </w:r>
      <w:r w:rsidRPr="00D715ED">
        <w:rPr>
          <w:rFonts w:ascii="Arial" w:hAnsi="Arial"/>
          <w:i/>
        </w:rPr>
        <w:t>Moulin Rouge</w:t>
      </w:r>
      <w:r>
        <w:rPr>
          <w:rFonts w:ascii="Arial" w:hAnsi="Arial"/>
        </w:rPr>
        <w:t xml:space="preserve"> (1952), </w:t>
      </w:r>
      <w:r w:rsidRPr="00D715ED">
        <w:rPr>
          <w:rFonts w:ascii="Arial" w:hAnsi="Arial"/>
          <w:i/>
        </w:rPr>
        <w:t>French Cancan</w:t>
      </w:r>
      <w:r>
        <w:rPr>
          <w:rFonts w:ascii="Arial" w:hAnsi="Arial"/>
        </w:rPr>
        <w:t xml:space="preserve"> (1955) or </w:t>
      </w:r>
      <w:r w:rsidRPr="00D715ED">
        <w:rPr>
          <w:rFonts w:ascii="Arial" w:hAnsi="Arial"/>
          <w:i/>
        </w:rPr>
        <w:t>Can-Can</w:t>
      </w:r>
      <w:r>
        <w:rPr>
          <w:rFonts w:ascii="Arial" w:hAnsi="Arial"/>
        </w:rPr>
        <w:t xml:space="preserve"> (1960), showing the cancan, e.g. the following still from </w:t>
      </w:r>
      <w:r w:rsidRPr="00D715ED">
        <w:rPr>
          <w:rFonts w:ascii="Arial" w:hAnsi="Arial"/>
          <w:i/>
        </w:rPr>
        <w:t>French Cancan</w:t>
      </w:r>
      <w:r>
        <w:rPr>
          <w:rFonts w:ascii="Arial" w:hAnsi="Arial"/>
        </w:rPr>
        <w:t>]</w:t>
      </w:r>
    </w:p>
    <w:p w:rsidR="00E16A83" w:rsidRDefault="00E16A83">
      <w:pPr>
        <w:rPr>
          <w:rFonts w:ascii="Arial" w:hAnsi="Arial"/>
        </w:rPr>
      </w:pPr>
    </w:p>
    <w:p w:rsidR="00E16A83" w:rsidRDefault="00E16A83">
      <w:pPr>
        <w:rPr>
          <w:rFonts w:ascii="Arial" w:hAnsi="Arial"/>
        </w:rPr>
      </w:pPr>
      <w:r>
        <w:rPr>
          <w:rFonts w:ascii="Arial" w:hAnsi="Arial"/>
        </w:rPr>
        <w:t xml:space="preserve">Location: New York Public Library holds folders of publicity stills for </w:t>
      </w:r>
      <w:r w:rsidRPr="00D715ED">
        <w:rPr>
          <w:rFonts w:ascii="Arial" w:hAnsi="Arial"/>
          <w:i/>
        </w:rPr>
        <w:t>An American in Paris</w:t>
      </w:r>
      <w:r>
        <w:rPr>
          <w:rFonts w:ascii="Arial" w:hAnsi="Arial"/>
        </w:rPr>
        <w:t xml:space="preserve">, </w:t>
      </w:r>
      <w:r w:rsidRPr="00D715ED">
        <w:rPr>
          <w:rFonts w:ascii="Arial" w:hAnsi="Arial"/>
          <w:i/>
        </w:rPr>
        <w:t>French Cancan</w:t>
      </w:r>
      <w:r>
        <w:rPr>
          <w:rFonts w:ascii="Arial" w:hAnsi="Arial"/>
        </w:rPr>
        <w:t xml:space="preserve"> and </w:t>
      </w:r>
      <w:r w:rsidRPr="00D715ED">
        <w:rPr>
          <w:rFonts w:ascii="Arial" w:hAnsi="Arial"/>
          <w:i/>
        </w:rPr>
        <w:t>Can-Can</w:t>
      </w:r>
    </w:p>
    <w:p w:rsidR="00E16A83" w:rsidRDefault="00E16A83">
      <w:pPr>
        <w:rPr>
          <w:rFonts w:ascii="Arial" w:hAnsi="Arial"/>
        </w:rPr>
      </w:pPr>
    </w:p>
    <w:p w:rsidR="00E16A83" w:rsidRDefault="009B2E96">
      <w:pPr>
        <w:rPr>
          <w:rFonts w:ascii="Arial" w:hAnsi="Arial"/>
        </w:rPr>
      </w:pPr>
      <w:r>
        <w:rPr>
          <w:rFonts w:ascii="Arial" w:hAnsi="Arial"/>
          <w:noProof/>
          <w:lang w:val="en-US"/>
        </w:rPr>
        <w:drawing>
          <wp:inline distT="0" distB="0" distL="0" distR="0">
            <wp:extent cx="4041140" cy="2882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A83" w:rsidRPr="00D715ED" w:rsidRDefault="00E16A83">
      <w:pPr>
        <w:rPr>
          <w:rFonts w:ascii="Arial" w:hAnsi="Arial"/>
        </w:rPr>
      </w:pPr>
      <w:r w:rsidRPr="007C7F46">
        <w:rPr>
          <w:rFonts w:ascii="Arial" w:hAnsi="Arial"/>
        </w:rPr>
        <w:t>http://ivoblom.wordpress.com/page/2/</w:t>
      </w:r>
    </w:p>
    <w:sectPr w:rsidR="00E16A83" w:rsidRPr="00D715ED" w:rsidSect="00E16A83">
      <w:pgSz w:w="12240" w:h="15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A77"/>
    <w:rsid w:val="009B2E96"/>
    <w:rsid w:val="00A76A77"/>
    <w:rsid w:val="00E16A83"/>
    <w:rsid w:val="00F465E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7149"/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5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5E7"/>
    <w:rPr>
      <w:rFonts w:ascii="Lucida Grande" w:hAnsi="Lucida Grande" w:cs="Lucida Grande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7149"/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5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5E7"/>
    <w:rPr>
      <w:rFonts w:ascii="Lucida Grande" w:hAnsi="Lucida Grande" w:cs="Lucida Grande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4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117</Words>
  <Characters>672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Links>
    <vt:vector size="6" baseType="variant">
      <vt:variant>
        <vt:i4>6881345</vt:i4>
      </vt:variant>
      <vt:variant>
        <vt:i4>2357</vt:i4>
      </vt:variant>
      <vt:variant>
        <vt:i4>1025</vt:i4>
      </vt:variant>
      <vt:variant>
        <vt:i4>1</vt:i4>
      </vt:variant>
      <vt:variant>
        <vt:lpwstr>Cancan 1845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Editorial Comments</dc:creator>
  <cp:keywords/>
  <cp:lastModifiedBy>Editorial Comments</cp:lastModifiedBy>
  <cp:revision>2</cp:revision>
  <dcterms:created xsi:type="dcterms:W3CDTF">2013-08-21T03:53:00Z</dcterms:created>
  <dcterms:modified xsi:type="dcterms:W3CDTF">2013-08-21T03:53:00Z</dcterms:modified>
</cp:coreProperties>
</file>