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10B78" w14:textId="77777777" w:rsidR="004B39F1" w:rsidRPr="008A463B" w:rsidRDefault="004B39F1" w:rsidP="004B39F1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8A463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ÉLUARD, PAUL (1895 – 1952)</w:t>
      </w:r>
    </w:p>
    <w:p w14:paraId="0601D509" w14:textId="77777777" w:rsidR="004B39F1" w:rsidRDefault="004B39F1" w:rsidP="004B39F1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5676F7" w14:textId="47F6E8F0" w:rsidR="004B39F1" w:rsidRPr="00C6257C" w:rsidRDefault="004B39F1" w:rsidP="004B39F1">
      <w:pPr>
        <w:pStyle w:val="NoSpacing"/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PAUL ÉLUARD (born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Eug</w:t>
      </w:r>
      <w:r>
        <w:rPr>
          <w:rFonts w:ascii="Kings Caslon Display" w:eastAsia="Times New Roman" w:hAnsi="Kings Caslon Display" w:cs="Times New Roman"/>
          <w:sz w:val="24"/>
          <w:szCs w:val="24"/>
          <w:lang w:eastAsia="en-GB"/>
        </w:rPr>
        <w:t>è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Grindel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was a lyrical poet and founding member of the SURREALIST movement. After early service in the army aged 16,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Éluard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contracted tuberculosis, leading to a protracted period of recuperation, during which time the young poet read extensively, developing a life-long passion for ARTHUR RIMBAUD and WALT WHITMAN. </w:t>
      </w:r>
      <w:r w:rsidR="005C41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Championed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by</w:t>
      </w:r>
      <w:r w:rsidR="005C41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929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Jean </w:t>
      </w:r>
      <w:proofErr w:type="spellStart"/>
      <w:r w:rsidR="0079298A">
        <w:rPr>
          <w:rFonts w:ascii="Times New Roman" w:eastAsia="Times New Roman" w:hAnsi="Times New Roman" w:cs="Times New Roman"/>
          <w:sz w:val="24"/>
          <w:szCs w:val="24"/>
          <w:lang w:eastAsia="en-GB"/>
        </w:rPr>
        <w:t>Paulhan</w:t>
      </w:r>
      <w:proofErr w:type="spellEnd"/>
      <w:r w:rsidR="007929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5C41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(later editor at the </w:t>
      </w:r>
      <w:r w:rsidR="005C41C0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Nouvelle Revue </w:t>
      </w:r>
      <w:proofErr w:type="spellStart"/>
      <w:r w:rsidR="005C41C0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Fran</w:t>
      </w:r>
      <w:r w:rsidR="005C41C0">
        <w:rPr>
          <w:rFonts w:ascii="Kings Caslon Display" w:eastAsia="Times New Roman" w:hAnsi="Kings Caslon Display" w:cs="Times New Roman"/>
          <w:i/>
          <w:sz w:val="24"/>
          <w:szCs w:val="24"/>
          <w:lang w:eastAsia="en-GB"/>
        </w:rPr>
        <w:t>ç</w:t>
      </w:r>
      <w:r w:rsidR="005C41C0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aise</w:t>
      </w:r>
      <w:proofErr w:type="spellEnd"/>
      <w:r w:rsidR="005C41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the publication of his early poetry collections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Le Devoir 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l’Inquiétude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(1917) 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Po</w:t>
      </w:r>
      <w:r>
        <w:rPr>
          <w:rFonts w:ascii="Kings Caslon Display" w:eastAsia="Times New Roman" w:hAnsi="Kings Caslon Display" w:cs="Times New Roman"/>
          <w:i/>
          <w:sz w:val="24"/>
          <w:szCs w:val="24"/>
          <w:lang w:eastAsia="en-GB"/>
        </w:rPr>
        <w:t>è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mes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pour la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Paix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(1918)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in 1918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Éluard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 ANDRÉ BRETON, and LOUIS ARAGON, PHILIPPE SOUPAULT, and later MAX ERNST, with whom he would live in a polyamorous arrangement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along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Éluard’s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first wife Gala (born Elena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Ivanovna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Diakonova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When SURREALISM was officially formed in distinction to DADA with Breton’s ‘First Manifesto’ in 1924,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Éluard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was an original signatory.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Capitale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douleur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Éluard’s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1926 collection, sealed the poet’s reputation, with extracts and translations into English appearing in EUGENE </w:t>
      </w:r>
      <w:r w:rsidRPr="00C625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JOLAS’s LITTLE MAGAZINE </w:t>
      </w:r>
      <w:r w:rsidRPr="00F55D82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TRANSITION</w:t>
      </w:r>
      <w:r w:rsidRPr="00C625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C6257C">
        <w:rPr>
          <w:rFonts w:ascii="Times New Roman" w:eastAsia="Times New Roman" w:hAnsi="Times New Roman" w:cs="Times New Roman"/>
          <w:sz w:val="24"/>
          <w:szCs w:val="24"/>
          <w:lang w:eastAsia="en-GB"/>
        </w:rPr>
        <w:t>Éluard</w:t>
      </w:r>
      <w:proofErr w:type="spellEnd"/>
      <w:r w:rsidRPr="00C625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went on to publish regularly for the rest of his life, with over 70 publications in total. Over the course of the 1930s he distanced himself from the Surrealist movement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He fought in the Spanish Civil War, </w:t>
      </w:r>
      <w:r w:rsidRPr="00C6257C">
        <w:rPr>
          <w:rFonts w:ascii="Times New Roman" w:eastAsia="Times New Roman" w:hAnsi="Times New Roman" w:cs="Times New Roman"/>
          <w:sz w:val="24"/>
          <w:szCs w:val="24"/>
          <w:lang w:eastAsia="en-GB"/>
        </w:rPr>
        <w:t>spent part of the Second World War in hiding from the Gestapo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and joined the French Resistance</w:t>
      </w:r>
      <w:r w:rsidRPr="00C625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031E9A28" w14:textId="77777777" w:rsidR="004B39F1" w:rsidRPr="00C6257C" w:rsidRDefault="004B39F1" w:rsidP="004B39F1">
      <w:pPr>
        <w:pStyle w:val="NoSpacing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80C9B64" w14:textId="77777777" w:rsidR="004B39F1" w:rsidRPr="00DB2A74" w:rsidRDefault="004B39F1" w:rsidP="004B39F1">
      <w:pPr>
        <w:pStyle w:val="NoSpacing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DB2A7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References and Further Reading</w:t>
      </w:r>
    </w:p>
    <w:p w14:paraId="26B22146" w14:textId="77777777" w:rsidR="004B39F1" w:rsidRPr="00C6257C" w:rsidRDefault="004B39F1" w:rsidP="004B39F1">
      <w:pPr>
        <w:pStyle w:val="NoSpacing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B35206" w14:textId="77777777" w:rsidR="004B39F1" w:rsidRDefault="004B39F1" w:rsidP="004B39F1">
      <w:pPr>
        <w:pStyle w:val="Heading1"/>
        <w:shd w:val="clear" w:color="auto" w:fill="FFFFFF"/>
        <w:spacing w:before="0" w:beforeAutospacing="0" w:after="120" w:afterAutospacing="0"/>
        <w:ind w:left="567" w:hanging="567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Éluard</w:t>
      </w:r>
      <w:proofErr w:type="spellEnd"/>
      <w:r>
        <w:rPr>
          <w:b w:val="0"/>
          <w:sz w:val="24"/>
          <w:szCs w:val="24"/>
        </w:rPr>
        <w:t xml:space="preserve">, P. (1917), </w:t>
      </w:r>
      <w:r>
        <w:rPr>
          <w:b w:val="0"/>
          <w:i/>
          <w:sz w:val="24"/>
          <w:szCs w:val="24"/>
        </w:rPr>
        <w:t xml:space="preserve">Le Devoir </w:t>
      </w:r>
      <w:proofErr w:type="gramStart"/>
      <w:r>
        <w:rPr>
          <w:b w:val="0"/>
          <w:i/>
          <w:sz w:val="24"/>
          <w:szCs w:val="24"/>
        </w:rPr>
        <w:t>et</w:t>
      </w:r>
      <w:proofErr w:type="gramEnd"/>
      <w:r>
        <w:rPr>
          <w:b w:val="0"/>
          <w:i/>
          <w:sz w:val="24"/>
          <w:szCs w:val="24"/>
        </w:rPr>
        <w:t xml:space="preserve"> </w:t>
      </w:r>
      <w:proofErr w:type="spellStart"/>
      <w:r>
        <w:rPr>
          <w:b w:val="0"/>
          <w:i/>
          <w:sz w:val="24"/>
          <w:szCs w:val="24"/>
        </w:rPr>
        <w:t>l’Inquiétude</w:t>
      </w:r>
      <w:proofErr w:type="spellEnd"/>
      <w:r>
        <w:rPr>
          <w:b w:val="0"/>
          <w:i/>
          <w:sz w:val="24"/>
          <w:szCs w:val="24"/>
        </w:rPr>
        <w:t xml:space="preserve">: </w:t>
      </w:r>
      <w:proofErr w:type="spellStart"/>
      <w:r>
        <w:rPr>
          <w:b w:val="0"/>
          <w:i/>
          <w:sz w:val="24"/>
          <w:szCs w:val="24"/>
        </w:rPr>
        <w:t>Po</w:t>
      </w:r>
      <w:r>
        <w:rPr>
          <w:rFonts w:ascii="Kings Caslon Display" w:hAnsi="Kings Caslon Display"/>
          <w:b w:val="0"/>
          <w:i/>
          <w:sz w:val="24"/>
          <w:szCs w:val="24"/>
        </w:rPr>
        <w:t>è</w:t>
      </w:r>
      <w:r>
        <w:rPr>
          <w:b w:val="0"/>
          <w:i/>
          <w:sz w:val="24"/>
          <w:szCs w:val="24"/>
        </w:rPr>
        <w:t>mes</w:t>
      </w:r>
      <w:proofErr w:type="spellEnd"/>
      <w:r>
        <w:rPr>
          <w:b w:val="0"/>
          <w:i/>
          <w:sz w:val="24"/>
          <w:szCs w:val="24"/>
        </w:rPr>
        <w:t xml:space="preserve"> </w:t>
      </w:r>
      <w:proofErr w:type="spellStart"/>
      <w:r>
        <w:rPr>
          <w:b w:val="0"/>
          <w:i/>
          <w:sz w:val="24"/>
          <w:szCs w:val="24"/>
        </w:rPr>
        <w:t>suivis</w:t>
      </w:r>
      <w:proofErr w:type="spellEnd"/>
      <w:r>
        <w:rPr>
          <w:b w:val="0"/>
          <w:i/>
          <w:sz w:val="24"/>
          <w:szCs w:val="24"/>
        </w:rPr>
        <w:t xml:space="preserve"> de le </w:t>
      </w:r>
      <w:proofErr w:type="spellStart"/>
      <w:r>
        <w:rPr>
          <w:b w:val="0"/>
          <w:i/>
          <w:sz w:val="24"/>
          <w:szCs w:val="24"/>
        </w:rPr>
        <w:t>rire</w:t>
      </w:r>
      <w:proofErr w:type="spellEnd"/>
      <w:r>
        <w:rPr>
          <w:b w:val="0"/>
          <w:i/>
          <w:sz w:val="24"/>
          <w:szCs w:val="24"/>
        </w:rPr>
        <w:t xml:space="preserve"> d’un </w:t>
      </w:r>
      <w:proofErr w:type="spellStart"/>
      <w:r>
        <w:rPr>
          <w:b w:val="0"/>
          <w:i/>
          <w:sz w:val="24"/>
          <w:szCs w:val="24"/>
        </w:rPr>
        <w:t>autre</w:t>
      </w:r>
      <w:proofErr w:type="spellEnd"/>
      <w:r>
        <w:rPr>
          <w:b w:val="0"/>
          <w:sz w:val="24"/>
          <w:szCs w:val="24"/>
        </w:rPr>
        <w:t xml:space="preserve">, Paris: A. J. </w:t>
      </w:r>
      <w:proofErr w:type="spellStart"/>
      <w:r>
        <w:rPr>
          <w:b w:val="0"/>
          <w:sz w:val="24"/>
          <w:szCs w:val="24"/>
        </w:rPr>
        <w:t>Gonon</w:t>
      </w:r>
      <w:proofErr w:type="spellEnd"/>
    </w:p>
    <w:p w14:paraId="6C5E709E" w14:textId="77777777" w:rsidR="004B39F1" w:rsidRPr="00C6257C" w:rsidRDefault="004B39F1" w:rsidP="004B39F1">
      <w:pPr>
        <w:pStyle w:val="Heading1"/>
        <w:shd w:val="clear" w:color="auto" w:fill="FFFFFF"/>
        <w:spacing w:before="0" w:beforeAutospacing="0" w:after="120" w:afterAutospacing="0"/>
        <w:ind w:left="567" w:hanging="567"/>
        <w:rPr>
          <w:b w:val="0"/>
          <w:sz w:val="24"/>
          <w:szCs w:val="24"/>
        </w:rPr>
      </w:pPr>
      <w:proofErr w:type="spellStart"/>
      <w:r w:rsidRPr="00C6257C">
        <w:rPr>
          <w:b w:val="0"/>
          <w:sz w:val="24"/>
          <w:szCs w:val="24"/>
        </w:rPr>
        <w:t>Éluard</w:t>
      </w:r>
      <w:proofErr w:type="spellEnd"/>
      <w:r w:rsidRPr="00C6257C">
        <w:rPr>
          <w:b w:val="0"/>
          <w:sz w:val="24"/>
          <w:szCs w:val="24"/>
        </w:rPr>
        <w:t>, P</w:t>
      </w:r>
      <w:r>
        <w:rPr>
          <w:b w:val="0"/>
          <w:sz w:val="24"/>
          <w:szCs w:val="24"/>
        </w:rPr>
        <w:t xml:space="preserve">. (1927) ‘Poem’, ‘In Company (Surrealist text)’, ‘No More Division’, ‘Georges </w:t>
      </w:r>
      <w:proofErr w:type="spellStart"/>
      <w:r>
        <w:rPr>
          <w:b w:val="0"/>
          <w:sz w:val="24"/>
          <w:szCs w:val="24"/>
        </w:rPr>
        <w:t>Braques</w:t>
      </w:r>
      <w:proofErr w:type="spellEnd"/>
      <w:r>
        <w:rPr>
          <w:b w:val="0"/>
          <w:sz w:val="24"/>
          <w:szCs w:val="24"/>
        </w:rPr>
        <w:t xml:space="preserve">’, ‘A Dream’, trans. by Eugene </w:t>
      </w:r>
      <w:proofErr w:type="spellStart"/>
      <w:r>
        <w:rPr>
          <w:b w:val="0"/>
          <w:sz w:val="24"/>
          <w:szCs w:val="24"/>
        </w:rPr>
        <w:t>Jolas</w:t>
      </w:r>
      <w:proofErr w:type="spellEnd"/>
      <w:r>
        <w:rPr>
          <w:b w:val="0"/>
          <w:sz w:val="24"/>
          <w:szCs w:val="24"/>
        </w:rPr>
        <w:t xml:space="preserve">, </w:t>
      </w:r>
      <w:r>
        <w:rPr>
          <w:b w:val="0"/>
          <w:i/>
          <w:sz w:val="24"/>
          <w:szCs w:val="24"/>
        </w:rPr>
        <w:t xml:space="preserve">transition </w:t>
      </w:r>
      <w:r>
        <w:rPr>
          <w:b w:val="0"/>
          <w:sz w:val="24"/>
          <w:szCs w:val="24"/>
        </w:rPr>
        <w:t xml:space="preserve">2 (May 1927): 111-117 </w:t>
      </w:r>
    </w:p>
    <w:p w14:paraId="7E133F54" w14:textId="77777777" w:rsidR="004B39F1" w:rsidRDefault="004B39F1" w:rsidP="004B39F1">
      <w:pPr>
        <w:pStyle w:val="Heading1"/>
        <w:shd w:val="clear" w:color="auto" w:fill="FFFFFF"/>
        <w:spacing w:before="0" w:beforeAutospacing="0" w:after="120" w:afterAutospacing="0"/>
        <w:ind w:left="567" w:hanging="567"/>
        <w:rPr>
          <w:b w:val="0"/>
          <w:sz w:val="24"/>
          <w:szCs w:val="24"/>
        </w:rPr>
      </w:pPr>
      <w:proofErr w:type="spellStart"/>
      <w:r w:rsidRPr="00C6257C">
        <w:rPr>
          <w:b w:val="0"/>
          <w:sz w:val="24"/>
          <w:szCs w:val="24"/>
        </w:rPr>
        <w:t>Éluard</w:t>
      </w:r>
      <w:proofErr w:type="spellEnd"/>
      <w:r w:rsidRPr="00C6257C">
        <w:rPr>
          <w:b w:val="0"/>
          <w:sz w:val="24"/>
          <w:szCs w:val="24"/>
        </w:rPr>
        <w:t>, P</w:t>
      </w:r>
      <w:r>
        <w:rPr>
          <w:b w:val="0"/>
          <w:sz w:val="24"/>
          <w:szCs w:val="24"/>
        </w:rPr>
        <w:t xml:space="preserve">. (1944) </w:t>
      </w:r>
      <w:proofErr w:type="spellStart"/>
      <w:r w:rsidRPr="00583C47">
        <w:rPr>
          <w:b w:val="0"/>
          <w:i/>
          <w:sz w:val="24"/>
          <w:szCs w:val="24"/>
        </w:rPr>
        <w:t>Poésie</w:t>
      </w:r>
      <w:proofErr w:type="spellEnd"/>
      <w:r w:rsidRPr="00583C47">
        <w:rPr>
          <w:b w:val="0"/>
          <w:i/>
          <w:sz w:val="24"/>
          <w:szCs w:val="24"/>
        </w:rPr>
        <w:t xml:space="preserve"> </w:t>
      </w:r>
      <w:proofErr w:type="gramStart"/>
      <w:r w:rsidRPr="00583C47">
        <w:rPr>
          <w:b w:val="0"/>
          <w:i/>
          <w:sz w:val="24"/>
          <w:szCs w:val="24"/>
        </w:rPr>
        <w:t>et</w:t>
      </w:r>
      <w:proofErr w:type="gramEnd"/>
      <w:r w:rsidRPr="00583C47">
        <w:rPr>
          <w:b w:val="0"/>
          <w:i/>
          <w:sz w:val="24"/>
          <w:szCs w:val="24"/>
        </w:rPr>
        <w:t xml:space="preserve"> </w:t>
      </w:r>
      <w:proofErr w:type="spellStart"/>
      <w:r w:rsidRPr="00583C47">
        <w:rPr>
          <w:b w:val="0"/>
          <w:i/>
          <w:sz w:val="24"/>
          <w:szCs w:val="24"/>
        </w:rPr>
        <w:t>Vérité</w:t>
      </w:r>
      <w:proofErr w:type="spellEnd"/>
      <w:r w:rsidRPr="00583C47">
        <w:rPr>
          <w:b w:val="0"/>
          <w:i/>
          <w:sz w:val="24"/>
          <w:szCs w:val="24"/>
        </w:rPr>
        <w:t>/Poetry and Truth</w:t>
      </w:r>
      <w:r>
        <w:rPr>
          <w:b w:val="0"/>
          <w:sz w:val="24"/>
          <w:szCs w:val="24"/>
        </w:rPr>
        <w:t xml:space="preserve"> [orig. publ. Paris: Les </w:t>
      </w:r>
      <w:proofErr w:type="spellStart"/>
      <w:r>
        <w:rPr>
          <w:b w:val="0"/>
          <w:sz w:val="24"/>
          <w:szCs w:val="24"/>
        </w:rPr>
        <w:t>Éditions</w:t>
      </w:r>
      <w:proofErr w:type="spellEnd"/>
      <w:r>
        <w:rPr>
          <w:b w:val="0"/>
          <w:sz w:val="24"/>
          <w:szCs w:val="24"/>
        </w:rPr>
        <w:t xml:space="preserve"> de la main à plume, 1942], ed. by Roland Penrose and E. L. T. </w:t>
      </w:r>
      <w:proofErr w:type="spellStart"/>
      <w:r>
        <w:rPr>
          <w:b w:val="0"/>
          <w:sz w:val="24"/>
          <w:szCs w:val="24"/>
        </w:rPr>
        <w:t>Mesens</w:t>
      </w:r>
      <w:proofErr w:type="spellEnd"/>
      <w:r>
        <w:rPr>
          <w:b w:val="0"/>
          <w:sz w:val="24"/>
          <w:szCs w:val="24"/>
        </w:rPr>
        <w:t>, London: London Gallery Editions</w:t>
      </w:r>
    </w:p>
    <w:p w14:paraId="437162F1" w14:textId="77777777" w:rsidR="004B39F1" w:rsidRDefault="004B39F1" w:rsidP="004B39F1">
      <w:pPr>
        <w:pStyle w:val="Heading1"/>
        <w:shd w:val="clear" w:color="auto" w:fill="FFFFFF"/>
        <w:spacing w:before="0" w:beforeAutospacing="0" w:after="120" w:afterAutospacing="0"/>
        <w:ind w:left="567" w:hanging="567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Éluard</w:t>
      </w:r>
      <w:proofErr w:type="spellEnd"/>
      <w:r>
        <w:rPr>
          <w:b w:val="0"/>
          <w:sz w:val="24"/>
          <w:szCs w:val="24"/>
        </w:rPr>
        <w:t xml:space="preserve">, P. (2006) </w:t>
      </w:r>
      <w:r>
        <w:rPr>
          <w:b w:val="0"/>
          <w:i/>
          <w:sz w:val="24"/>
          <w:szCs w:val="24"/>
        </w:rPr>
        <w:t>Capital of Pain</w:t>
      </w:r>
      <w:r>
        <w:rPr>
          <w:b w:val="0"/>
          <w:sz w:val="24"/>
          <w:szCs w:val="24"/>
        </w:rPr>
        <w:t xml:space="preserve"> [orig. publ. Paris: </w:t>
      </w:r>
      <w:r>
        <w:rPr>
          <w:b w:val="0"/>
          <w:i/>
          <w:sz w:val="24"/>
          <w:szCs w:val="24"/>
        </w:rPr>
        <w:t xml:space="preserve">Nouvelle Revue </w:t>
      </w:r>
      <w:proofErr w:type="spellStart"/>
      <w:r>
        <w:rPr>
          <w:b w:val="0"/>
          <w:i/>
          <w:sz w:val="24"/>
          <w:szCs w:val="24"/>
        </w:rPr>
        <w:t>Fran</w:t>
      </w:r>
      <w:r>
        <w:rPr>
          <w:rFonts w:ascii="Kings Caslon Display" w:hAnsi="Kings Caslon Display"/>
          <w:b w:val="0"/>
          <w:i/>
          <w:sz w:val="24"/>
          <w:szCs w:val="24"/>
        </w:rPr>
        <w:t>ç</w:t>
      </w:r>
      <w:r>
        <w:rPr>
          <w:b w:val="0"/>
          <w:i/>
          <w:sz w:val="24"/>
          <w:szCs w:val="24"/>
        </w:rPr>
        <w:t>ais</w:t>
      </w:r>
      <w:proofErr w:type="spellEnd"/>
      <w:r>
        <w:rPr>
          <w:b w:val="0"/>
          <w:i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1926], trans. Mary Ann Caws, Patricia Terry, and Nancy Kline, Boston, MA: Black Widow.</w:t>
      </w:r>
    </w:p>
    <w:p w14:paraId="6FED80E7" w14:textId="77777777" w:rsidR="004B39F1" w:rsidRPr="00C6257C" w:rsidRDefault="004B39F1" w:rsidP="004B39F1">
      <w:pPr>
        <w:pStyle w:val="Heading1"/>
        <w:shd w:val="clear" w:color="auto" w:fill="FFFFFF"/>
        <w:spacing w:before="0" w:beforeAutospacing="0" w:after="120" w:afterAutospacing="0"/>
        <w:ind w:left="567" w:hanging="567"/>
        <w:rPr>
          <w:rFonts w:eastAsia="Arial Unicode MS"/>
          <w:b w:val="0"/>
          <w:color w:val="000000"/>
          <w:sz w:val="24"/>
          <w:szCs w:val="24"/>
        </w:rPr>
      </w:pPr>
      <w:proofErr w:type="spellStart"/>
      <w:r w:rsidRPr="00C6257C">
        <w:rPr>
          <w:b w:val="0"/>
          <w:sz w:val="24"/>
          <w:szCs w:val="24"/>
        </w:rPr>
        <w:t>Éluard</w:t>
      </w:r>
      <w:proofErr w:type="spellEnd"/>
      <w:r w:rsidRPr="00C6257C">
        <w:rPr>
          <w:b w:val="0"/>
          <w:sz w:val="24"/>
          <w:szCs w:val="24"/>
        </w:rPr>
        <w:t>, P</w:t>
      </w:r>
      <w:r>
        <w:rPr>
          <w:b w:val="0"/>
          <w:sz w:val="24"/>
          <w:szCs w:val="24"/>
        </w:rPr>
        <w:t>. (2006)</w:t>
      </w:r>
      <w:r w:rsidRPr="00C6257C">
        <w:rPr>
          <w:b w:val="0"/>
          <w:sz w:val="24"/>
          <w:szCs w:val="24"/>
        </w:rPr>
        <w:t xml:space="preserve"> </w:t>
      </w:r>
      <w:r w:rsidRPr="00C6257C">
        <w:rPr>
          <w:rFonts w:eastAsia="Arial Unicode MS"/>
          <w:b w:val="0"/>
          <w:i/>
          <w:color w:val="000000"/>
          <w:sz w:val="24"/>
          <w:szCs w:val="24"/>
        </w:rPr>
        <w:t xml:space="preserve">Oeuvres </w:t>
      </w:r>
      <w:proofErr w:type="spellStart"/>
      <w:r w:rsidRPr="00C6257C">
        <w:rPr>
          <w:rFonts w:eastAsia="Arial Unicode MS"/>
          <w:b w:val="0"/>
          <w:i/>
          <w:color w:val="000000"/>
          <w:sz w:val="24"/>
          <w:szCs w:val="24"/>
        </w:rPr>
        <w:t>Complètes</w:t>
      </w:r>
      <w:proofErr w:type="spellEnd"/>
      <w:r>
        <w:rPr>
          <w:rFonts w:eastAsia="Arial Unicode MS"/>
          <w:b w:val="0"/>
          <w:color w:val="000000"/>
          <w:sz w:val="24"/>
          <w:szCs w:val="24"/>
        </w:rPr>
        <w:t xml:space="preserve">, 2 </w:t>
      </w:r>
      <w:proofErr w:type="spellStart"/>
      <w:r>
        <w:rPr>
          <w:rFonts w:eastAsia="Arial Unicode MS"/>
          <w:b w:val="0"/>
          <w:color w:val="000000"/>
          <w:sz w:val="24"/>
          <w:szCs w:val="24"/>
        </w:rPr>
        <w:t>vols</w:t>
      </w:r>
      <w:proofErr w:type="spellEnd"/>
      <w:r>
        <w:rPr>
          <w:rFonts w:eastAsia="Arial Unicode MS"/>
          <w:b w:val="0"/>
          <w:color w:val="000000"/>
          <w:sz w:val="24"/>
          <w:szCs w:val="24"/>
        </w:rPr>
        <w:t xml:space="preserve">, ed. by </w:t>
      </w:r>
      <w:proofErr w:type="spellStart"/>
      <w:r>
        <w:rPr>
          <w:rFonts w:eastAsia="Arial Unicode MS"/>
          <w:b w:val="0"/>
          <w:color w:val="000000"/>
          <w:sz w:val="24"/>
          <w:szCs w:val="24"/>
        </w:rPr>
        <w:t>Marcelle</w:t>
      </w:r>
      <w:proofErr w:type="spellEnd"/>
      <w:r>
        <w:rPr>
          <w:rFonts w:eastAsia="Arial Unicode MS"/>
          <w:b w:val="0"/>
          <w:color w:val="000000"/>
          <w:sz w:val="24"/>
          <w:szCs w:val="24"/>
        </w:rPr>
        <w:t xml:space="preserve"> Dumas and Lucien </w:t>
      </w:r>
      <w:proofErr w:type="spellStart"/>
      <w:r>
        <w:rPr>
          <w:rFonts w:eastAsia="Arial Unicode MS"/>
          <w:b w:val="0"/>
          <w:color w:val="000000"/>
          <w:sz w:val="24"/>
          <w:szCs w:val="24"/>
        </w:rPr>
        <w:t>Schleler</w:t>
      </w:r>
      <w:proofErr w:type="spellEnd"/>
      <w:r>
        <w:rPr>
          <w:rFonts w:eastAsia="Arial Unicode MS"/>
          <w:b w:val="0"/>
          <w:i/>
          <w:color w:val="000000"/>
          <w:sz w:val="24"/>
          <w:szCs w:val="24"/>
        </w:rPr>
        <w:t>,</w:t>
      </w:r>
      <w:r>
        <w:rPr>
          <w:rFonts w:eastAsia="Arial Unicode MS"/>
          <w:b w:val="0"/>
          <w:color w:val="000000"/>
          <w:sz w:val="24"/>
          <w:szCs w:val="24"/>
        </w:rPr>
        <w:t xml:space="preserve"> Paris: </w:t>
      </w:r>
      <w:proofErr w:type="spellStart"/>
      <w:r>
        <w:rPr>
          <w:rFonts w:eastAsia="Arial Unicode MS"/>
          <w:b w:val="0"/>
          <w:color w:val="000000"/>
          <w:sz w:val="24"/>
          <w:szCs w:val="24"/>
        </w:rPr>
        <w:t>Gallimard</w:t>
      </w:r>
      <w:proofErr w:type="spellEnd"/>
    </w:p>
    <w:p w14:paraId="05771775" w14:textId="77777777" w:rsidR="004B39F1" w:rsidRPr="00C6257C" w:rsidRDefault="004B39F1" w:rsidP="004B39F1">
      <w:pPr>
        <w:pStyle w:val="NoSpacing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C6257C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</w:p>
    <w:p w14:paraId="44CB8898" w14:textId="77777777" w:rsidR="0079298A" w:rsidRPr="0097581F" w:rsidRDefault="0079298A" w:rsidP="0079298A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7581F">
        <w:rPr>
          <w:rFonts w:ascii="Times New Roman" w:hAnsi="Times New Roman" w:cs="Times New Roman"/>
          <w:b/>
          <w:sz w:val="24"/>
          <w:szCs w:val="24"/>
        </w:rPr>
        <w:t xml:space="preserve">Cathryn Setz, </w:t>
      </w:r>
    </w:p>
    <w:p w14:paraId="4F4405AF" w14:textId="77777777" w:rsidR="0079298A" w:rsidRPr="0097581F" w:rsidRDefault="0079298A" w:rsidP="0079298A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7581F">
        <w:rPr>
          <w:rFonts w:ascii="Times New Roman" w:hAnsi="Times New Roman" w:cs="Times New Roman"/>
          <w:b/>
          <w:sz w:val="20"/>
          <w:szCs w:val="20"/>
        </w:rPr>
        <w:t>St Anne’s College, University of Oxford</w:t>
      </w:r>
    </w:p>
    <w:p w14:paraId="7F9AFBF0" w14:textId="77777777" w:rsidR="00D048B5" w:rsidRDefault="00D048B5"/>
    <w:sectPr w:rsidR="00D048B5" w:rsidSect="00054194">
      <w:type w:val="continuous"/>
      <w:pgSz w:w="11900" w:h="16840"/>
      <w:pgMar w:top="1418" w:right="1701" w:bottom="1418" w:left="1701" w:header="720" w:footer="1021" w:gutter="0"/>
      <w:cols w:space="708"/>
      <w:titlePg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C01F9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ings Caslon Display">
    <w:altName w:val="Didot"/>
    <w:charset w:val="00"/>
    <w:family w:val="auto"/>
    <w:pitch w:val="variable"/>
    <w:sig w:usb0="A00000AF" w:usb1="5000205B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thryn Setz">
    <w15:presenceInfo w15:providerId="Windows Live" w15:userId="d3d436db239266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F1"/>
    <w:rsid w:val="00054194"/>
    <w:rsid w:val="000D7725"/>
    <w:rsid w:val="0032689F"/>
    <w:rsid w:val="003A4845"/>
    <w:rsid w:val="003D6D75"/>
    <w:rsid w:val="004279BD"/>
    <w:rsid w:val="004B39F1"/>
    <w:rsid w:val="004C31DD"/>
    <w:rsid w:val="005C41C0"/>
    <w:rsid w:val="00602271"/>
    <w:rsid w:val="00754E2F"/>
    <w:rsid w:val="0079003A"/>
    <w:rsid w:val="00790DDE"/>
    <w:rsid w:val="0079298A"/>
    <w:rsid w:val="00803D75"/>
    <w:rsid w:val="008C221A"/>
    <w:rsid w:val="00A558F5"/>
    <w:rsid w:val="00BC6B8E"/>
    <w:rsid w:val="00C03DD3"/>
    <w:rsid w:val="00C105C5"/>
    <w:rsid w:val="00D048B5"/>
    <w:rsid w:val="00D06FF8"/>
    <w:rsid w:val="00E351C2"/>
    <w:rsid w:val="00E5591B"/>
    <w:rsid w:val="00E60188"/>
    <w:rsid w:val="00ED6B76"/>
    <w:rsid w:val="00F1376A"/>
    <w:rsid w:val="00F55D82"/>
    <w:rsid w:val="00FC595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3A78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aliases w:val="Quotes"/>
    <w:qFormat/>
    <w:rsid w:val="00E351C2"/>
    <w:pPr>
      <w:spacing w:after="0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4B39F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qFormat/>
    <w:rsid w:val="00803D75"/>
    <w:pPr>
      <w:tabs>
        <w:tab w:val="center" w:pos="3001"/>
      </w:tabs>
      <w:spacing w:line="240" w:lineRule="atLeast"/>
      <w:ind w:left="540" w:right="264" w:hanging="540"/>
      <w:jc w:val="both"/>
    </w:pPr>
  </w:style>
  <w:style w:type="paragraph" w:styleId="FootnoteText">
    <w:name w:val="footnote text"/>
    <w:basedOn w:val="Normal"/>
    <w:link w:val="FootnoteTextChar"/>
    <w:unhideWhenUsed/>
    <w:qFormat/>
    <w:rsid w:val="003A4845"/>
    <w:pPr>
      <w:autoSpaceDE w:val="0"/>
      <w:autoSpaceDN w:val="0"/>
      <w:adjustRightInd w:val="0"/>
    </w:pPr>
    <w:rPr>
      <w:sz w:val="20"/>
      <w:lang w:eastAsia="el-GR"/>
    </w:rPr>
  </w:style>
  <w:style w:type="character" w:customStyle="1" w:styleId="FootnoteTextChar">
    <w:name w:val="Footnote Text Char"/>
    <w:basedOn w:val="DefaultParagraphFont"/>
    <w:link w:val="FootnoteText"/>
    <w:rsid w:val="003A4845"/>
    <w:rPr>
      <w:rFonts w:ascii="Times New Roman" w:hAnsi="Times New Roman" w:cs="Times New Roman"/>
      <w:sz w:val="20"/>
      <w:lang w:eastAsia="el-GR"/>
    </w:rPr>
  </w:style>
  <w:style w:type="paragraph" w:customStyle="1" w:styleId="Maintext">
    <w:name w:val="Main text"/>
    <w:basedOn w:val="Normal"/>
    <w:qFormat/>
    <w:rsid w:val="00E60188"/>
    <w:pPr>
      <w:spacing w:line="480" w:lineRule="auto"/>
    </w:pPr>
  </w:style>
  <w:style w:type="paragraph" w:customStyle="1" w:styleId="Footnotes">
    <w:name w:val="Footnotes"/>
    <w:basedOn w:val="Normal"/>
    <w:qFormat/>
    <w:rsid w:val="00FC5950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B39F1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NoSpacing">
    <w:name w:val="No Spacing"/>
    <w:uiPriority w:val="1"/>
    <w:qFormat/>
    <w:rsid w:val="004B39F1"/>
    <w:pPr>
      <w:spacing w:after="0"/>
    </w:pPr>
    <w:rPr>
      <w:rFonts w:eastAsiaTheme="minorHAnsi"/>
      <w:sz w:val="22"/>
      <w:szCs w:val="22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929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9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98A"/>
    <w:rPr>
      <w:rFonts w:ascii="Times New Roman" w:eastAsia="Times New Roman" w:hAnsi="Times New Roman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9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98A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9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8A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aliases w:val="Quotes"/>
    <w:qFormat/>
    <w:rsid w:val="00E351C2"/>
    <w:pPr>
      <w:spacing w:after="0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4B39F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qFormat/>
    <w:rsid w:val="00803D75"/>
    <w:pPr>
      <w:tabs>
        <w:tab w:val="center" w:pos="3001"/>
      </w:tabs>
      <w:spacing w:line="240" w:lineRule="atLeast"/>
      <w:ind w:left="540" w:right="264" w:hanging="540"/>
      <w:jc w:val="both"/>
    </w:pPr>
  </w:style>
  <w:style w:type="paragraph" w:styleId="FootnoteText">
    <w:name w:val="footnote text"/>
    <w:basedOn w:val="Normal"/>
    <w:link w:val="FootnoteTextChar"/>
    <w:unhideWhenUsed/>
    <w:qFormat/>
    <w:rsid w:val="003A4845"/>
    <w:pPr>
      <w:autoSpaceDE w:val="0"/>
      <w:autoSpaceDN w:val="0"/>
      <w:adjustRightInd w:val="0"/>
    </w:pPr>
    <w:rPr>
      <w:sz w:val="20"/>
      <w:lang w:eastAsia="el-GR"/>
    </w:rPr>
  </w:style>
  <w:style w:type="character" w:customStyle="1" w:styleId="FootnoteTextChar">
    <w:name w:val="Footnote Text Char"/>
    <w:basedOn w:val="DefaultParagraphFont"/>
    <w:link w:val="FootnoteText"/>
    <w:rsid w:val="003A4845"/>
    <w:rPr>
      <w:rFonts w:ascii="Times New Roman" w:hAnsi="Times New Roman" w:cs="Times New Roman"/>
      <w:sz w:val="20"/>
      <w:lang w:eastAsia="el-GR"/>
    </w:rPr>
  </w:style>
  <w:style w:type="paragraph" w:customStyle="1" w:styleId="Maintext">
    <w:name w:val="Main text"/>
    <w:basedOn w:val="Normal"/>
    <w:qFormat/>
    <w:rsid w:val="00E60188"/>
    <w:pPr>
      <w:spacing w:line="480" w:lineRule="auto"/>
    </w:pPr>
  </w:style>
  <w:style w:type="paragraph" w:customStyle="1" w:styleId="Footnotes">
    <w:name w:val="Footnotes"/>
    <w:basedOn w:val="Normal"/>
    <w:qFormat/>
    <w:rsid w:val="00FC5950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B39F1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NoSpacing">
    <w:name w:val="No Spacing"/>
    <w:uiPriority w:val="1"/>
    <w:qFormat/>
    <w:rsid w:val="004B39F1"/>
    <w:pPr>
      <w:spacing w:after="0"/>
    </w:pPr>
    <w:rPr>
      <w:rFonts w:eastAsiaTheme="minorHAnsi"/>
      <w:sz w:val="22"/>
      <w:szCs w:val="22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929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9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98A"/>
    <w:rPr>
      <w:rFonts w:ascii="Times New Roman" w:eastAsia="Times New Roman" w:hAnsi="Times New Roman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9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98A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9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8A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commentsExtended" Target="commentsExtended.xml"/><Relationship Id="rId8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1890</Characters>
  <Application>Microsoft Macintosh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Vassiliki Kolocotroni</dc:creator>
  <cp:keywords/>
  <dc:description/>
  <cp:lastModifiedBy>Vassiliki Kolocotroni</cp:lastModifiedBy>
  <cp:revision>2</cp:revision>
  <dcterms:created xsi:type="dcterms:W3CDTF">2013-09-10T13:20:00Z</dcterms:created>
  <dcterms:modified xsi:type="dcterms:W3CDTF">2013-09-10T13:20:00Z</dcterms:modified>
</cp:coreProperties>
</file>