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D5A80B" w14:textId="119AA26D" w:rsidR="00C467E6" w:rsidRDefault="006446AA">
      <w:pPr>
        <w:pStyle w:val="Normal1"/>
        <w:spacing w:line="240" w:lineRule="auto"/>
        <w:contextualSpacing w:val="0"/>
      </w:pPr>
      <w:r>
        <w:rPr>
          <w:rFonts w:ascii="Times New Roman" w:eastAsia="Times New Roman" w:hAnsi="Times New Roman" w:cs="Times New Roman"/>
          <w:sz w:val="24"/>
        </w:rPr>
        <w:t xml:space="preserve">Thomas Stearns </w:t>
      </w:r>
      <w:r w:rsidR="00E25A62">
        <w:rPr>
          <w:rFonts w:ascii="Times New Roman" w:eastAsia="Times New Roman" w:hAnsi="Times New Roman" w:cs="Times New Roman"/>
          <w:sz w:val="24"/>
        </w:rPr>
        <w:t xml:space="preserve">Eliot </w:t>
      </w:r>
      <w:r>
        <w:rPr>
          <w:rFonts w:ascii="Times New Roman" w:eastAsia="Times New Roman" w:hAnsi="Times New Roman" w:cs="Times New Roman"/>
          <w:sz w:val="24"/>
        </w:rPr>
        <w:t>(1888-1965) was an essayist, editor, playwright, poet,</w:t>
      </w:r>
      <w:r w:rsidR="000E3F51">
        <w:rPr>
          <w:rFonts w:ascii="Times New Roman" w:eastAsia="Times New Roman" w:hAnsi="Times New Roman" w:cs="Times New Roman"/>
          <w:sz w:val="24"/>
        </w:rPr>
        <w:t xml:space="preserve"> and publisher. He </w:t>
      </w:r>
      <w:r>
        <w:rPr>
          <w:rFonts w:ascii="Times New Roman" w:eastAsia="Times New Roman" w:hAnsi="Times New Roman" w:cs="Times New Roman"/>
          <w:sz w:val="24"/>
        </w:rPr>
        <w:t xml:space="preserve">was awarded the Nobel Prize in Literature in 1948. He is perhaps best-known for his long poem </w:t>
      </w:r>
      <w:r>
        <w:rPr>
          <w:rFonts w:ascii="Times New Roman" w:eastAsia="Times New Roman" w:hAnsi="Times New Roman" w:cs="Times New Roman"/>
          <w:i/>
          <w:sz w:val="24"/>
        </w:rPr>
        <w:t>The Waste Land</w:t>
      </w:r>
      <w:r>
        <w:rPr>
          <w:rFonts w:ascii="Times New Roman" w:eastAsia="Times New Roman" w:hAnsi="Times New Roman" w:cs="Times New Roman"/>
          <w:sz w:val="24"/>
        </w:rPr>
        <w:t>.</w:t>
      </w:r>
    </w:p>
    <w:p w14:paraId="7E9CAF2B" w14:textId="77777777" w:rsidR="00C467E6" w:rsidRDefault="00C467E6">
      <w:pPr>
        <w:pStyle w:val="Normal1"/>
        <w:spacing w:line="240" w:lineRule="auto"/>
        <w:contextualSpacing w:val="0"/>
      </w:pPr>
    </w:p>
    <w:p w14:paraId="6F776D19" w14:textId="77777777" w:rsidR="000E3F51" w:rsidRDefault="006446AA">
      <w:pPr>
        <w:pStyle w:val="Normal1"/>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Eliot was born in St. Louis, Missouri and attended Harvard University, where he earned his bachelor</w:t>
      </w:r>
      <w:r w:rsidR="000E3F51">
        <w:rPr>
          <w:rFonts w:ascii="Times New Roman" w:eastAsia="Times New Roman" w:hAnsi="Times New Roman" w:cs="Times New Roman"/>
          <w:sz w:val="24"/>
        </w:rPr>
        <w:t>’</w:t>
      </w:r>
      <w:r>
        <w:rPr>
          <w:rFonts w:ascii="Times New Roman" w:eastAsia="Times New Roman" w:hAnsi="Times New Roman" w:cs="Times New Roman"/>
          <w:sz w:val="24"/>
        </w:rPr>
        <w:t xml:space="preserve">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Haigh-Wood, whom Eliot would marry in 1915 after a four-month courtship. Pound encouraged Eliot, who had been planning for an academic career, to keep writing poetry and to submit “The Love Song of J. Alfred </w:t>
      </w:r>
      <w:proofErr w:type="spellStart"/>
      <w:r>
        <w:rPr>
          <w:rFonts w:ascii="Times New Roman" w:eastAsia="Times New Roman" w:hAnsi="Times New Roman" w:cs="Times New Roman"/>
          <w:sz w:val="24"/>
        </w:rPr>
        <w:t>Prufrock</w:t>
      </w:r>
      <w:proofErr w:type="spellEnd"/>
      <w:r>
        <w:rPr>
          <w:rFonts w:ascii="Times New Roman" w:eastAsia="Times New Roman" w:hAnsi="Times New Roman" w:cs="Times New Roman"/>
          <w:sz w:val="24"/>
        </w:rPr>
        <w:t xml:space="preserve">” to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magazine for publication. In addition to writing poetry, Eliot als</w:t>
      </w:r>
      <w:r w:rsidR="000E3F51">
        <w:rPr>
          <w:rFonts w:ascii="Times New Roman" w:eastAsia="Times New Roman" w:hAnsi="Times New Roman" w:cs="Times New Roman"/>
          <w:sz w:val="24"/>
        </w:rPr>
        <w:t>o took a position with Lloyd’s B</w:t>
      </w:r>
      <w:r>
        <w:rPr>
          <w:rFonts w:ascii="Times New Roman" w:eastAsia="Times New Roman" w:hAnsi="Times New Roman" w:cs="Times New Roman"/>
          <w:sz w:val="24"/>
        </w:rPr>
        <w:t>ank in 1917 managing foreign accounts. Pound and Eliot frequently collaborated and critiqued each other’s work throughout the 1920s and ‘30s and remained friends until Eliot’s death</w:t>
      </w:r>
      <w:r w:rsidR="000E3F51">
        <w:rPr>
          <w:rFonts w:ascii="Times New Roman" w:eastAsia="Times New Roman" w:hAnsi="Times New Roman" w:cs="Times New Roman"/>
          <w:sz w:val="24"/>
        </w:rPr>
        <w:t>,</w:t>
      </w:r>
      <w:r>
        <w:rPr>
          <w:rFonts w:ascii="Times New Roman" w:eastAsia="Times New Roman" w:hAnsi="Times New Roman" w:cs="Times New Roman"/>
          <w:sz w:val="24"/>
        </w:rPr>
        <w:t xml:space="preserve"> despite divergent political and religious paths. The most famous of these collaborations,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has been documented in a published facsimile edition of the poem (1972) that reveals Pound’s numerous comments on Eliot’s manuscript.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is revolutionary both in its form, free verse, and its subject matter,</w:t>
      </w:r>
      <w:r>
        <w:rPr>
          <w:rFonts w:ascii="Times New Roman" w:eastAsia="Times New Roman" w:hAnsi="Times New Roman" w:cs="Times New Roman"/>
          <w:i/>
          <w:sz w:val="24"/>
        </w:rPr>
        <w:t xml:space="preserve"> </w:t>
      </w:r>
      <w:r>
        <w:rPr>
          <w:rFonts w:ascii="Times New Roman" w:eastAsia="Times New Roman" w:hAnsi="Times New Roman" w:cs="Times New Roman"/>
          <w:sz w:val="24"/>
        </w:rPr>
        <w:t>which links urbanization, technology, sexuality, and post-war alienation to dozens of classical allusions in seven languages. The poem is a pastiche of voices and fragments linked</w:t>
      </w:r>
      <w:r w:rsidR="000E3F51">
        <w:rPr>
          <w:rFonts w:ascii="Times New Roman" w:eastAsia="Times New Roman" w:hAnsi="Times New Roman" w:cs="Times New Roman"/>
          <w:sz w:val="24"/>
        </w:rPr>
        <w:t xml:space="preserve"> both thematically and tonally.</w:t>
      </w:r>
    </w:p>
    <w:p w14:paraId="6AFC315B" w14:textId="77777777" w:rsidR="000E3F51" w:rsidRDefault="000E3F51">
      <w:pPr>
        <w:pStyle w:val="Normal1"/>
        <w:spacing w:line="240" w:lineRule="auto"/>
        <w:contextualSpacing w:val="0"/>
        <w:rPr>
          <w:rFonts w:ascii="Times New Roman" w:eastAsia="Times New Roman" w:hAnsi="Times New Roman" w:cs="Times New Roman"/>
          <w:sz w:val="24"/>
        </w:rPr>
      </w:pPr>
    </w:p>
    <w:p w14:paraId="5BF90A84" w14:textId="7FD24B76" w:rsidR="00C467E6" w:rsidRDefault="006446AA">
      <w:pPr>
        <w:pStyle w:val="Normal1"/>
        <w:spacing w:line="240" w:lineRule="auto"/>
        <w:contextualSpacing w:val="0"/>
      </w:pPr>
      <w:r>
        <w:rPr>
          <w:rFonts w:ascii="Times New Roman" w:eastAsia="Times New Roman" w:hAnsi="Times New Roman" w:cs="Times New Roman"/>
          <w:sz w:val="24"/>
        </w:rPr>
        <w:t>The stresses of his marriage, long hours at the bank, and trying to maintain his writing</w:t>
      </w:r>
      <w:r w:rsidR="001A68E9">
        <w:rPr>
          <w:rFonts w:ascii="Times New Roman" w:eastAsia="Times New Roman" w:hAnsi="Times New Roman" w:cs="Times New Roman"/>
          <w:sz w:val="24"/>
        </w:rPr>
        <w:t>,</w:t>
      </w:r>
      <w:r>
        <w:rPr>
          <w:rFonts w:ascii="Times New Roman" w:eastAsia="Times New Roman" w:hAnsi="Times New Roman" w:cs="Times New Roman"/>
          <w:sz w:val="24"/>
        </w:rPr>
        <w:t xml:space="preserve"> combined with health issues</w:t>
      </w:r>
      <w:r w:rsidR="001A68E9">
        <w:rPr>
          <w:rFonts w:ascii="Times New Roman" w:eastAsia="Times New Roman" w:hAnsi="Times New Roman" w:cs="Times New Roman"/>
          <w:sz w:val="24"/>
        </w:rPr>
        <w:t>,</w:t>
      </w:r>
      <w:r>
        <w:rPr>
          <w:rFonts w:ascii="Times New Roman" w:eastAsia="Times New Roman" w:hAnsi="Times New Roman" w:cs="Times New Roman"/>
          <w:sz w:val="24"/>
        </w:rPr>
        <w:t xml:space="preserve"> led Eliot to seek a rest-cure in Lausanne, Switzerland in 1921.</w:t>
      </w:r>
    </w:p>
    <w:p w14:paraId="7C155A91" w14:textId="77777777" w:rsidR="00C467E6" w:rsidRDefault="00C467E6">
      <w:pPr>
        <w:pStyle w:val="Normal1"/>
        <w:spacing w:line="240" w:lineRule="auto"/>
        <w:contextualSpacing w:val="0"/>
      </w:pPr>
    </w:p>
    <w:p w14:paraId="5A406D1A" w14:textId="6E63DB46" w:rsidR="00C467E6" w:rsidRDefault="006446AA">
      <w:pPr>
        <w:pStyle w:val="Normal1"/>
        <w:spacing w:line="240" w:lineRule="auto"/>
        <w:contextualSpacing w:val="0"/>
      </w:pPr>
      <w:r>
        <w:rPr>
          <w:rFonts w:ascii="Times New Roman" w:eastAsia="Times New Roman" w:hAnsi="Times New Roman" w:cs="Times New Roman"/>
          <w:sz w:val="24"/>
        </w:rPr>
        <w:t xml:space="preserve">After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Eliot became more invested in exploring traditional Christianity, and his poetry of the latter 1920s reflects this shift.  While both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 Hollow Men </w:t>
      </w:r>
      <w:r>
        <w:rPr>
          <w:rFonts w:ascii="Times New Roman" w:eastAsia="Times New Roman" w:hAnsi="Times New Roman" w:cs="Times New Roman"/>
          <w:sz w:val="24"/>
        </w:rPr>
        <w:t xml:space="preserve">(1925) grapple with the fragmentation of a post-war Europe, </w:t>
      </w:r>
      <w:r>
        <w:rPr>
          <w:rFonts w:ascii="Times New Roman" w:eastAsia="Times New Roman" w:hAnsi="Times New Roman" w:cs="Times New Roman"/>
          <w:i/>
          <w:sz w:val="24"/>
        </w:rPr>
        <w:t xml:space="preserve">The Waste Land </w:t>
      </w:r>
      <w:r>
        <w:rPr>
          <w:rFonts w:ascii="Times New Roman" w:eastAsia="Times New Roman" w:hAnsi="Times New Roman" w:cs="Times New Roman"/>
          <w:sz w:val="24"/>
        </w:rPr>
        <w:t xml:space="preserve">explores both Eastern and Western belief systems as possible sites for salvation while </w:t>
      </w:r>
      <w:r>
        <w:rPr>
          <w:rFonts w:ascii="Times New Roman" w:eastAsia="Times New Roman" w:hAnsi="Times New Roman" w:cs="Times New Roman"/>
          <w:i/>
          <w:sz w:val="24"/>
        </w:rPr>
        <w:t>The Hollow Men</w:t>
      </w:r>
      <w:r>
        <w:rPr>
          <w:rFonts w:ascii="Times New Roman" w:eastAsia="Times New Roman" w:hAnsi="Times New Roman" w:cs="Times New Roman"/>
          <w:sz w:val="24"/>
        </w:rPr>
        <w:t xml:space="preserve"> is more markedly Christian. By 1927, the </w:t>
      </w:r>
      <w:proofErr w:type="spellStart"/>
      <w:r>
        <w:rPr>
          <w:rFonts w:ascii="Times New Roman" w:eastAsia="Times New Roman" w:hAnsi="Times New Roman" w:cs="Times New Roman"/>
          <w:sz w:val="24"/>
        </w:rPr>
        <w:t>Eliots</w:t>
      </w:r>
      <w:proofErr w:type="spellEnd"/>
      <w:r>
        <w:rPr>
          <w:rFonts w:ascii="Times New Roman" w:eastAsia="Times New Roman" w:hAnsi="Times New Roman" w:cs="Times New Roman"/>
          <w:sz w:val="24"/>
        </w:rPr>
        <w:t>’ marriage, strained by various illnesses both phys</w:t>
      </w:r>
      <w:r w:rsidR="001A68E9">
        <w:rPr>
          <w:rFonts w:ascii="Times New Roman" w:eastAsia="Times New Roman" w:hAnsi="Times New Roman" w:cs="Times New Roman"/>
          <w:sz w:val="24"/>
        </w:rPr>
        <w:t>ical and emotional, was failing. T</w:t>
      </w:r>
      <w:r>
        <w:rPr>
          <w:rFonts w:ascii="Times New Roman" w:eastAsia="Times New Roman" w:hAnsi="Times New Roman" w:cs="Times New Roman"/>
          <w:sz w:val="24"/>
        </w:rPr>
        <w:t>he poet converted from Unitarianism t</w:t>
      </w:r>
      <w:r w:rsidR="001A68E9">
        <w:rPr>
          <w:rFonts w:ascii="Times New Roman" w:eastAsia="Times New Roman" w:hAnsi="Times New Roman" w:cs="Times New Roman"/>
          <w:sz w:val="24"/>
        </w:rPr>
        <w:t xml:space="preserve">o Anglicanism, and in November </w:t>
      </w:r>
      <w:r>
        <w:rPr>
          <w:rFonts w:ascii="Times New Roman" w:eastAsia="Times New Roman" w:hAnsi="Times New Roman" w:cs="Times New Roman"/>
          <w:sz w:val="24"/>
        </w:rPr>
        <w:t xml:space="preserve">was naturalized as a British citizen. His next poem, </w:t>
      </w:r>
      <w:r>
        <w:rPr>
          <w:rFonts w:ascii="Times New Roman" w:eastAsia="Times New Roman" w:hAnsi="Times New Roman" w:cs="Times New Roman"/>
          <w:i/>
          <w:sz w:val="24"/>
        </w:rPr>
        <w:t>Ash Wednesday</w:t>
      </w:r>
      <w:r>
        <w:rPr>
          <w:rFonts w:ascii="Times New Roman" w:eastAsia="Times New Roman" w:hAnsi="Times New Roman" w:cs="Times New Roman"/>
          <w:sz w:val="24"/>
        </w:rPr>
        <w:t xml:space="preserve"> (1930), reflects the deepening of</w:t>
      </w:r>
      <w:r w:rsidR="001A68E9">
        <w:rPr>
          <w:rFonts w:ascii="Times New Roman" w:eastAsia="Times New Roman" w:hAnsi="Times New Roman" w:cs="Times New Roman"/>
          <w:sz w:val="24"/>
        </w:rPr>
        <w:t xml:space="preserve"> Eliot’s religious convictions.</w:t>
      </w:r>
    </w:p>
    <w:p w14:paraId="74A6652B" w14:textId="77777777" w:rsidR="00C467E6" w:rsidRDefault="00C467E6">
      <w:pPr>
        <w:pStyle w:val="Normal1"/>
        <w:spacing w:line="240" w:lineRule="auto"/>
        <w:contextualSpacing w:val="0"/>
      </w:pPr>
    </w:p>
    <w:p w14:paraId="2E8423F3"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rPr>
          <w:rFonts w:ascii="Times New Roman" w:eastAsia="Times New Roman" w:hAnsi="Times New Roman" w:cs="Times New Roman"/>
          <w:sz w:val="24"/>
        </w:rPr>
        <w:t>Eliots</w:t>
      </w:r>
      <w:proofErr w:type="spellEnd"/>
      <w:r>
        <w:rPr>
          <w:rFonts w:ascii="Times New Roman" w:eastAsia="Times New Roman" w:hAnsi="Times New Roman" w:cs="Times New Roman"/>
          <w:sz w:val="24"/>
        </w:rPr>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14:paraId="1E63E889" w14:textId="77777777" w:rsidR="00C467E6" w:rsidRDefault="00C467E6">
      <w:pPr>
        <w:pStyle w:val="Normal1"/>
        <w:spacing w:line="240" w:lineRule="auto"/>
        <w:contextualSpacing w:val="0"/>
      </w:pPr>
    </w:p>
    <w:p w14:paraId="79DC9FA4"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T. S. Eliot turned to drama when he had completed </w:t>
      </w:r>
      <w:r>
        <w:rPr>
          <w:rFonts w:ascii="Times New Roman" w:eastAsia="Times New Roman" w:hAnsi="Times New Roman" w:cs="Times New Roman"/>
          <w:i/>
          <w:sz w:val="24"/>
        </w:rPr>
        <w:t>Ash Wednesday</w:t>
      </w:r>
      <w:r>
        <w:rPr>
          <w:rFonts w:ascii="Times New Roman" w:eastAsia="Times New Roman" w:hAnsi="Times New Roman" w:cs="Times New Roman"/>
          <w:sz w:val="24"/>
        </w:rPr>
        <w:t xml:space="preserve">, and he wrote several verse plays over his remaining years. Eliot was heavily influenced by Restoration comedy, and several of his own plays, such as </w:t>
      </w:r>
      <w:r>
        <w:rPr>
          <w:rFonts w:ascii="Times New Roman" w:eastAsia="Times New Roman" w:hAnsi="Times New Roman" w:cs="Times New Roman"/>
          <w:i/>
          <w:sz w:val="24"/>
        </w:rPr>
        <w:t xml:space="preserve">The Cocktail Party </w:t>
      </w:r>
      <w:r>
        <w:rPr>
          <w:rFonts w:ascii="Times New Roman" w:eastAsia="Times New Roman" w:hAnsi="Times New Roman" w:cs="Times New Roman"/>
          <w:sz w:val="24"/>
        </w:rPr>
        <w:t xml:space="preserve">(1949), which was performed on Broadway and won the Tony Award for Best Play in 1950, share this satiric sensibility. Others, such as </w:t>
      </w:r>
      <w:r>
        <w:rPr>
          <w:rFonts w:ascii="Times New Roman" w:eastAsia="Times New Roman" w:hAnsi="Times New Roman" w:cs="Times New Roman"/>
          <w:i/>
          <w:sz w:val="24"/>
        </w:rPr>
        <w:t>Murder in the Cathedral</w:t>
      </w:r>
      <w:r>
        <w:rPr>
          <w:rFonts w:ascii="Times New Roman" w:eastAsia="Times New Roman" w:hAnsi="Times New Roman" w:cs="Times New Roman"/>
          <w:sz w:val="24"/>
        </w:rPr>
        <w:t xml:space="preserve"> (1935), which explored the death of martyr Thomas Becket, tended to have a </w:t>
      </w:r>
      <w:r>
        <w:rPr>
          <w:rFonts w:ascii="Times New Roman" w:eastAsia="Times New Roman" w:hAnsi="Times New Roman" w:cs="Times New Roman"/>
          <w:sz w:val="24"/>
        </w:rPr>
        <w:lastRenderedPageBreak/>
        <w:t xml:space="preserve">more serious focus and provided Eliot with occasion to further explore his interest in Christianity. </w:t>
      </w:r>
    </w:p>
    <w:p w14:paraId="1FE5488C" w14:textId="77777777" w:rsidR="00C467E6" w:rsidRDefault="00C467E6">
      <w:pPr>
        <w:pStyle w:val="Normal1"/>
        <w:spacing w:line="240" w:lineRule="auto"/>
        <w:contextualSpacing w:val="0"/>
      </w:pPr>
    </w:p>
    <w:p w14:paraId="3A1CE0FA" w14:textId="379E2B16" w:rsidR="00C467E6" w:rsidRDefault="006446AA">
      <w:pPr>
        <w:pStyle w:val="Normal1"/>
        <w:spacing w:line="240" w:lineRule="auto"/>
        <w:contextualSpacing w:val="0"/>
      </w:pPr>
      <w:r>
        <w:rPr>
          <w:rFonts w:ascii="Times New Roman" w:eastAsia="Times New Roman" w:hAnsi="Times New Roman" w:cs="Times New Roman"/>
          <w:sz w:val="24"/>
        </w:rPr>
        <w:t xml:space="preserve">Eliot regarded his final poetic composition, </w:t>
      </w:r>
      <w:r>
        <w:rPr>
          <w:rFonts w:ascii="Times New Roman" w:eastAsia="Times New Roman" w:hAnsi="Times New Roman" w:cs="Times New Roman"/>
          <w:i/>
          <w:sz w:val="24"/>
        </w:rPr>
        <w:t>The Four Quartets</w:t>
      </w:r>
      <w:r>
        <w:rPr>
          <w:rFonts w:ascii="Times New Roman" w:eastAsia="Times New Roman" w:hAnsi="Times New Roman" w:cs="Times New Roman"/>
          <w:sz w:val="24"/>
        </w:rPr>
        <w:t xml:space="preserve">, as his greatest work.  It was published in four installments: “Burnt Norton” (1936), “East Coker” (1940), “The Dry Salvages” (1941), and “Little </w:t>
      </w:r>
      <w:proofErr w:type="spellStart"/>
      <w:r>
        <w:rPr>
          <w:rFonts w:ascii="Times New Roman" w:eastAsia="Times New Roman" w:hAnsi="Times New Roman" w:cs="Times New Roman"/>
          <w:sz w:val="24"/>
        </w:rPr>
        <w:t>Gidding</w:t>
      </w:r>
      <w:proofErr w:type="spellEnd"/>
      <w:r>
        <w:rPr>
          <w:rFonts w:ascii="Times New Roman" w:eastAsia="Times New Roman" w:hAnsi="Times New Roman" w:cs="Times New Roman"/>
          <w:sz w:val="24"/>
        </w:rPr>
        <w:t>” (1942), each of which has five sections.  Like the rest of Eliot’s poetic</w:t>
      </w:r>
      <w:r>
        <w:rPr>
          <w:rFonts w:ascii="Times New Roman" w:eastAsia="Times New Roman" w:hAnsi="Times New Roman" w:cs="Times New Roman"/>
          <w:i/>
          <w:sz w:val="24"/>
        </w:rPr>
        <w:t xml:space="preserve"> oeuvre</w:t>
      </w:r>
      <w:r>
        <w:rPr>
          <w:rFonts w:ascii="Times New Roman" w:eastAsia="Times New Roman" w:hAnsi="Times New Roman" w:cs="Times New Roman"/>
          <w:sz w:val="24"/>
        </w:rPr>
        <w:t xml:space="preserve">, </w:t>
      </w:r>
      <w:r>
        <w:rPr>
          <w:rFonts w:ascii="Times New Roman" w:eastAsia="Times New Roman" w:hAnsi="Times New Roman" w:cs="Times New Roman"/>
          <w:i/>
          <w:sz w:val="24"/>
        </w:rPr>
        <w:t>The Four Quartets</w:t>
      </w:r>
      <w:r>
        <w:rPr>
          <w:rFonts w:ascii="Times New Roman" w:eastAsia="Times New Roman" w:hAnsi="Times New Roman" w:cs="Times New Roman"/>
          <w:sz w:val="24"/>
        </w:rPr>
        <w:t xml:space="preserve"> is highly allusive verse that engages philosophical questions about the nature of time and its role in shaping human experience. The titles of each section center the verse that follows on a particular location in London, but the poetry resists easy char</w:t>
      </w:r>
      <w:r w:rsidR="001A68E9">
        <w:rPr>
          <w:rFonts w:ascii="Times New Roman" w:eastAsia="Times New Roman" w:hAnsi="Times New Roman" w:cs="Times New Roman"/>
          <w:sz w:val="24"/>
        </w:rPr>
        <w:t>acterization of place or period. E</w:t>
      </w:r>
      <w:r>
        <w:rPr>
          <w:rFonts w:ascii="Times New Roman" w:eastAsia="Times New Roman" w:hAnsi="Times New Roman" w:cs="Times New Roman"/>
          <w:sz w:val="24"/>
        </w:rPr>
        <w:t>ach section is also associated with a specific classical element</w:t>
      </w:r>
      <w:r w:rsidR="001A68E9">
        <w:rPr>
          <w:rFonts w:ascii="Times New Roman" w:eastAsia="Times New Roman" w:hAnsi="Times New Roman" w:cs="Times New Roman"/>
          <w:sz w:val="24"/>
        </w:rPr>
        <w:t xml:space="preserve"> – </w:t>
      </w:r>
      <w:r>
        <w:rPr>
          <w:rFonts w:ascii="Times New Roman" w:eastAsia="Times New Roman" w:hAnsi="Times New Roman" w:cs="Times New Roman"/>
          <w:sz w:val="24"/>
        </w:rPr>
        <w:t>earth, air, water, and fire</w:t>
      </w:r>
      <w:r w:rsidR="001A68E9">
        <w:rPr>
          <w:rFonts w:ascii="Times New Roman" w:eastAsia="Times New Roman" w:hAnsi="Times New Roman" w:cs="Times New Roman"/>
          <w:sz w:val="24"/>
        </w:rPr>
        <w:t xml:space="preserve"> – </w:t>
      </w:r>
      <w:r>
        <w:rPr>
          <w:rFonts w:ascii="Times New Roman" w:eastAsia="Times New Roman" w:hAnsi="Times New Roman" w:cs="Times New Roman"/>
          <w:sz w:val="24"/>
        </w:rPr>
        <w:t>and the entire poem juxtaposes these categories of Greek antiquity with Christian theology spanning from Julian of Norwich and Dante t</w:t>
      </w:r>
      <w:r w:rsidR="001A68E9">
        <w:rPr>
          <w:rFonts w:ascii="Times New Roman" w:eastAsia="Times New Roman" w:hAnsi="Times New Roman" w:cs="Times New Roman"/>
          <w:sz w:val="24"/>
        </w:rPr>
        <w:t>o Anglican ceremony and ritual.</w:t>
      </w:r>
    </w:p>
    <w:p w14:paraId="00EFA08E" w14:textId="77777777" w:rsidR="00C467E6" w:rsidRDefault="00C467E6">
      <w:pPr>
        <w:pStyle w:val="Normal1"/>
        <w:spacing w:line="240" w:lineRule="auto"/>
        <w:contextualSpacing w:val="0"/>
      </w:pPr>
    </w:p>
    <w:p w14:paraId="03EF10E0" w14:textId="41699486" w:rsidR="00C467E6" w:rsidRDefault="006446AA">
      <w:pPr>
        <w:pStyle w:val="Normal1"/>
        <w:spacing w:line="240" w:lineRule="auto"/>
        <w:contextualSpacing w:val="0"/>
      </w:pPr>
      <w:r>
        <w:rPr>
          <w:rFonts w:ascii="Times New Roman" w:eastAsia="Times New Roman" w:hAnsi="Times New Roman" w:cs="Times New Roman"/>
          <w:sz w:val="24"/>
        </w:rPr>
        <w:t xml:space="preserve">In addition to writing poetry and drama, Eliot was an important literary critic and editor. He got his start on the editorial staff of a London literary magazine titled </w:t>
      </w:r>
      <w:r>
        <w:rPr>
          <w:rFonts w:ascii="Times New Roman" w:eastAsia="Times New Roman" w:hAnsi="Times New Roman" w:cs="Times New Roman"/>
          <w:i/>
          <w:sz w:val="24"/>
        </w:rPr>
        <w:t>The Egoist</w:t>
      </w:r>
      <w:r>
        <w:rPr>
          <w:rFonts w:ascii="Times New Roman" w:eastAsia="Times New Roman" w:hAnsi="Times New Roman" w:cs="Times New Roman"/>
          <w:sz w:val="24"/>
        </w:rPr>
        <w:t xml:space="preserve"> in 1917. In 1922, he founded and became the editor of a new London-based literary magazine titled </w:t>
      </w:r>
      <w:r>
        <w:rPr>
          <w:rFonts w:ascii="Times New Roman" w:eastAsia="Times New Roman" w:hAnsi="Times New Roman" w:cs="Times New Roman"/>
          <w:i/>
          <w:sz w:val="24"/>
        </w:rPr>
        <w:t>The Criterion</w:t>
      </w:r>
      <w:r>
        <w:rPr>
          <w:rFonts w:ascii="Times New Roman" w:eastAsia="Times New Roman" w:hAnsi="Times New Roman" w:cs="Times New Roman"/>
          <w:sz w:val="24"/>
        </w:rPr>
        <w:t xml:space="preserve">, which published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in its inaugural issue</w:t>
      </w:r>
      <w:r w:rsidR="001A68E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1922 also saw the American publication of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in an influential American little magazine, </w:t>
      </w:r>
      <w:r>
        <w:rPr>
          <w:rFonts w:ascii="Times New Roman" w:eastAsia="Times New Roman" w:hAnsi="Times New Roman" w:cs="Times New Roman"/>
          <w:i/>
          <w:sz w:val="24"/>
        </w:rPr>
        <w:t>The Dial</w:t>
      </w:r>
      <w:r w:rsidR="001A68E9">
        <w:rPr>
          <w:rFonts w:ascii="Times New Roman" w:eastAsia="Times New Roman" w:hAnsi="Times New Roman" w:cs="Times New Roman"/>
          <w:i/>
          <w:sz w:val="24"/>
        </w:rPr>
        <w:t>.</w:t>
      </w:r>
      <w:r>
        <w:rPr>
          <w:rFonts w:ascii="Times New Roman" w:eastAsia="Times New Roman" w:hAnsi="Times New Roman" w:cs="Times New Roman"/>
          <w:sz w:val="24"/>
        </w:rPr>
        <w:t xml:space="preserve"> As part of his magazine writing, Eliot published several influential essays of literary criticism, including “Tradition and</w:t>
      </w:r>
      <w:r w:rsidR="001A68E9">
        <w:rPr>
          <w:rFonts w:ascii="Times New Roman" w:eastAsia="Times New Roman" w:hAnsi="Times New Roman" w:cs="Times New Roman"/>
          <w:sz w:val="24"/>
        </w:rPr>
        <w:t xml:space="preserve"> the Individual Talent” (1919),</w:t>
      </w:r>
      <w:r>
        <w:rPr>
          <w:rFonts w:ascii="Times New Roman" w:eastAsia="Times New Roman" w:hAnsi="Times New Roman" w:cs="Times New Roman"/>
          <w:sz w:val="24"/>
        </w:rPr>
        <w:t xml:space="preserve"> “Ulysses, Order, Myth” (1923), and “</w:t>
      </w:r>
      <w:r w:rsidRPr="001A68E9">
        <w:rPr>
          <w:rFonts w:ascii="Times New Roman" w:eastAsia="Times New Roman" w:hAnsi="Times New Roman" w:cs="Times New Roman"/>
          <w:sz w:val="24"/>
        </w:rPr>
        <w:t>Hamlet</w:t>
      </w:r>
      <w:r w:rsidR="001A68E9" w:rsidRPr="001A68E9">
        <w:rPr>
          <w:rFonts w:ascii="Times New Roman" w:eastAsia="Times New Roman" w:hAnsi="Times New Roman" w:cs="Times New Roman"/>
          <w:sz w:val="24"/>
        </w:rPr>
        <w:t xml:space="preserve"> and His Problems</w:t>
      </w:r>
      <w:r>
        <w:rPr>
          <w:rFonts w:ascii="Times New Roman" w:eastAsia="Times New Roman" w:hAnsi="Times New Roman" w:cs="Times New Roman"/>
          <w:sz w:val="24"/>
        </w:rPr>
        <w:t>”</w:t>
      </w:r>
      <w:r w:rsidR="001A68E9">
        <w:rPr>
          <w:rFonts w:ascii="Times New Roman" w:eastAsia="Times New Roman" w:hAnsi="Times New Roman" w:cs="Times New Roman"/>
          <w:sz w:val="24"/>
        </w:rPr>
        <w:t xml:space="preserve"> (1921),</w:t>
      </w:r>
      <w:r>
        <w:rPr>
          <w:rFonts w:ascii="Times New Roman" w:eastAsia="Times New Roman" w:hAnsi="Times New Roman" w:cs="Times New Roman"/>
          <w:sz w:val="24"/>
        </w:rPr>
        <w:t xml:space="preserve"> which</w:t>
      </w:r>
      <w:r w:rsidR="001A68E9">
        <w:rPr>
          <w:rFonts w:ascii="Times New Roman" w:eastAsia="Times New Roman" w:hAnsi="Times New Roman" w:cs="Times New Roman"/>
          <w:sz w:val="24"/>
        </w:rPr>
        <w:t xml:space="preserve"> introduced the concept of the objective correlative.</w:t>
      </w:r>
    </w:p>
    <w:p w14:paraId="05671814" w14:textId="77777777" w:rsidR="00C467E6" w:rsidRDefault="00C467E6">
      <w:pPr>
        <w:pStyle w:val="Normal1"/>
        <w:spacing w:line="240" w:lineRule="auto"/>
        <w:contextualSpacing w:val="0"/>
      </w:pPr>
    </w:p>
    <w:p w14:paraId="5F1366CD" w14:textId="12312963" w:rsidR="00C467E6" w:rsidRPr="00344432" w:rsidRDefault="006446AA">
      <w:pPr>
        <w:pStyle w:val="Normal1"/>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In 1948, T. S. Eliot was awarde</w:t>
      </w:r>
      <w:r w:rsidR="001A68E9">
        <w:rPr>
          <w:rFonts w:ascii="Times New Roman" w:eastAsia="Times New Roman" w:hAnsi="Times New Roman" w:cs="Times New Roman"/>
          <w:sz w:val="24"/>
        </w:rPr>
        <w:t xml:space="preserve">d the Nobel Prize in Literature </w:t>
      </w:r>
      <w:r>
        <w:rPr>
          <w:rFonts w:ascii="Times New Roman" w:eastAsia="Times New Roman" w:hAnsi="Times New Roman" w:cs="Times New Roman"/>
          <w:sz w:val="24"/>
        </w:rPr>
        <w:t xml:space="preserve">“for his outstanding, pioneer contribution to present-day poetry.” In his acceptance speech, Eliot remarked on the importance of poetry, saying “Poetry is usually considered the most local of all the arts. . . . Poetry, it might seem, separates peoples instead of uniting them. But on the other hand we must remember, that while language constitutes a barrier, poetry itself gives us a reason for trying to overcome the barrier. To enjoy poetry belonging to another </w:t>
      </w:r>
      <w:proofErr w:type="gramStart"/>
      <w:r>
        <w:rPr>
          <w:rFonts w:ascii="Times New Roman" w:eastAsia="Times New Roman" w:hAnsi="Times New Roman" w:cs="Times New Roman"/>
          <w:sz w:val="24"/>
        </w:rPr>
        <w:t>language,</w:t>
      </w:r>
      <w:proofErr w:type="gramEnd"/>
      <w:r>
        <w:rPr>
          <w:rFonts w:ascii="Times New Roman" w:eastAsia="Times New Roman" w:hAnsi="Times New Roman" w:cs="Times New Roman"/>
          <w:sz w:val="24"/>
        </w:rPr>
        <w:t xml:space="preserve"> is to enjoy an understanding of the people to whom that language belongs, an understanding we can get in no other way.” </w:t>
      </w:r>
    </w:p>
    <w:p w14:paraId="065BB57F" w14:textId="77777777" w:rsidR="00C467E6" w:rsidRDefault="00C467E6">
      <w:pPr>
        <w:pStyle w:val="Normal1"/>
        <w:spacing w:line="240" w:lineRule="auto"/>
        <w:contextualSpacing w:val="0"/>
      </w:pPr>
    </w:p>
    <w:p w14:paraId="074E842F" w14:textId="4160EB54" w:rsidR="00C467E6" w:rsidRDefault="006446AA">
      <w:pPr>
        <w:pStyle w:val="Normal1"/>
        <w:spacing w:line="240" w:lineRule="auto"/>
        <w:contextualSpacing w:val="0"/>
      </w:pPr>
      <w:r>
        <w:rPr>
          <w:rFonts w:ascii="Times New Roman" w:eastAsia="Times New Roman" w:hAnsi="Times New Roman" w:cs="Times New Roman"/>
          <w:sz w:val="24"/>
        </w:rPr>
        <w:t xml:space="preserve">Eliot remarried in 1957. His second wife, </w:t>
      </w:r>
      <w:proofErr w:type="spellStart"/>
      <w:r>
        <w:rPr>
          <w:rFonts w:ascii="Times New Roman" w:eastAsia="Times New Roman" w:hAnsi="Times New Roman" w:cs="Times New Roman"/>
          <w:sz w:val="24"/>
        </w:rPr>
        <w:t>Esme</w:t>
      </w:r>
      <w:proofErr w:type="spellEnd"/>
      <w:r>
        <w:rPr>
          <w:rFonts w:ascii="Times New Roman" w:eastAsia="Times New Roman" w:hAnsi="Times New Roman" w:cs="Times New Roman"/>
          <w:sz w:val="24"/>
        </w:rPr>
        <w:t xml:space="preserve"> Valerie Fletcher, had worked with Eliot at Faber and Faber since 1949. He was 68; she was 30, and the marriage lasted until Eliot’s death from emphysema in 1965. After a memorial service in Westminster Abbey, he was honored with a memorial there in the famous “Poets’ Corner” alongside other British literati such as William Shakespeare, John Milton, Alexander Pope, Samuel Taylor Coleridge, and W. H. Auden. He was awarded two posthumous Tony Awards in 1983 for </w:t>
      </w:r>
      <w:r>
        <w:rPr>
          <w:rFonts w:ascii="Times New Roman" w:eastAsia="Times New Roman" w:hAnsi="Times New Roman" w:cs="Times New Roman"/>
          <w:i/>
          <w:sz w:val="24"/>
        </w:rPr>
        <w:t>Cats</w:t>
      </w:r>
      <w:r>
        <w:rPr>
          <w:rFonts w:ascii="Times New Roman" w:eastAsia="Times New Roman" w:hAnsi="Times New Roman" w:cs="Times New Roman"/>
          <w:sz w:val="24"/>
        </w:rPr>
        <w:t>, the Andrew Lloyd Webber musical based on</w:t>
      </w:r>
      <w:r w:rsidR="00344432">
        <w:rPr>
          <w:rFonts w:ascii="Times New Roman" w:eastAsia="Times New Roman" w:hAnsi="Times New Roman" w:cs="Times New Roman"/>
          <w:sz w:val="24"/>
        </w:rPr>
        <w:t xml:space="preserve"> Eliot’s collection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Old Possum’s Book of Practical Cats</w:t>
      </w:r>
      <w:r>
        <w:rPr>
          <w:rFonts w:ascii="Times New Roman" w:eastAsia="Times New Roman" w:hAnsi="Times New Roman" w:cs="Times New Roman"/>
          <w:sz w:val="24"/>
        </w:rPr>
        <w:t xml:space="preserve">.  </w:t>
      </w:r>
    </w:p>
    <w:p w14:paraId="6A31B7A5" w14:textId="77777777" w:rsidR="00C467E6" w:rsidRDefault="00C467E6">
      <w:pPr>
        <w:pStyle w:val="Normal1"/>
        <w:spacing w:line="240" w:lineRule="auto"/>
        <w:contextualSpacing w:val="0"/>
      </w:pPr>
    </w:p>
    <w:p w14:paraId="105F141B" w14:textId="2BBD47A7" w:rsidR="002732F6" w:rsidRDefault="002732F6">
      <w:pPr>
        <w:pStyle w:val="Normal1"/>
        <w:spacing w:line="240" w:lineRule="auto"/>
        <w:contextualSpacing w:val="0"/>
        <w:rPr>
          <w:rFonts w:ascii="Times New Roman" w:eastAsia="Times New Roman" w:hAnsi="Times New Roman" w:cs="Times New Roman"/>
          <w:sz w:val="24"/>
        </w:rPr>
      </w:pPr>
      <w:r w:rsidRPr="002732F6">
        <w:rPr>
          <w:rFonts w:ascii="Times New Roman" w:eastAsia="Times New Roman" w:hAnsi="Times New Roman" w:cs="Times New Roman"/>
          <w:b/>
          <w:sz w:val="24"/>
        </w:rPr>
        <w:t xml:space="preserve">List of </w:t>
      </w:r>
      <w:r w:rsidR="006446AA">
        <w:rPr>
          <w:rFonts w:ascii="Times New Roman" w:eastAsia="Times New Roman" w:hAnsi="Times New Roman" w:cs="Times New Roman"/>
          <w:b/>
          <w:sz w:val="24"/>
        </w:rPr>
        <w:t xml:space="preserve">Major </w:t>
      </w:r>
      <w:r w:rsidRPr="002732F6">
        <w:rPr>
          <w:rFonts w:ascii="Times New Roman" w:eastAsia="Times New Roman" w:hAnsi="Times New Roman" w:cs="Times New Roman"/>
          <w:b/>
          <w:sz w:val="24"/>
        </w:rPr>
        <w:t>Works</w:t>
      </w:r>
      <w:r>
        <w:rPr>
          <w:rFonts w:ascii="Times New Roman" w:eastAsia="Times New Roman" w:hAnsi="Times New Roman" w:cs="Times New Roman"/>
          <w:sz w:val="24"/>
        </w:rPr>
        <w:t xml:space="preserve">: </w:t>
      </w:r>
    </w:p>
    <w:p w14:paraId="1772A6A4" w14:textId="27122BB4" w:rsidR="006446AA" w:rsidRDefault="006446AA">
      <w:pPr>
        <w:pStyle w:val="Normal1"/>
        <w:spacing w:line="240" w:lineRule="auto"/>
        <w:contextualSpacing w:val="0"/>
        <w:rPr>
          <w:rFonts w:ascii="Times New Roman" w:eastAsia="Times New Roman" w:hAnsi="Times New Roman" w:cs="Times New Roman"/>
          <w:b/>
          <w:sz w:val="24"/>
        </w:rPr>
      </w:pPr>
      <w:r>
        <w:rPr>
          <w:rFonts w:ascii="Times New Roman" w:eastAsia="Times New Roman" w:hAnsi="Times New Roman" w:cs="Times New Roman"/>
          <w:b/>
          <w:sz w:val="24"/>
        </w:rPr>
        <w:t>Essays</w:t>
      </w:r>
      <w:r w:rsidR="00BE2211">
        <w:rPr>
          <w:rFonts w:ascii="Times New Roman" w:eastAsia="Times New Roman" w:hAnsi="Times New Roman" w:cs="Times New Roman"/>
          <w:b/>
          <w:sz w:val="24"/>
        </w:rPr>
        <w:t xml:space="preserve"> and Nonfiction</w:t>
      </w:r>
    </w:p>
    <w:p w14:paraId="246F944E" w14:textId="09D74901" w:rsidR="006446AA" w:rsidRDefault="006446AA">
      <w:pPr>
        <w:pStyle w:val="Normal1"/>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b/>
          <w:sz w:val="24"/>
        </w:rPr>
        <w:tab/>
      </w:r>
      <w:r w:rsidRPr="006446AA">
        <w:rPr>
          <w:rFonts w:ascii="Times New Roman" w:eastAsia="Times New Roman" w:hAnsi="Times New Roman" w:cs="Times New Roman"/>
          <w:sz w:val="24"/>
        </w:rPr>
        <w:t>Tradition</w:t>
      </w:r>
      <w:r>
        <w:rPr>
          <w:rFonts w:ascii="Times New Roman" w:eastAsia="Times New Roman" w:hAnsi="Times New Roman" w:cs="Times New Roman"/>
          <w:sz w:val="24"/>
        </w:rPr>
        <w:t xml:space="preserve"> and the Individual Talent (1920)</w:t>
      </w:r>
    </w:p>
    <w:p w14:paraId="39BD6FE3" w14:textId="782CB398" w:rsidR="00BE2211" w:rsidRDefault="00BE2211" w:rsidP="00BE2211">
      <w:pPr>
        <w:pStyle w:val="Normal1"/>
        <w:spacing w:line="240" w:lineRule="auto"/>
        <w:ind w:firstLine="720"/>
        <w:contextualSpacing w:val="0"/>
        <w:rPr>
          <w:rFonts w:ascii="Times New Roman" w:eastAsia="Times New Roman" w:hAnsi="Times New Roman" w:cs="Times New Roman"/>
          <w:sz w:val="24"/>
        </w:rPr>
      </w:pPr>
      <w:r>
        <w:rPr>
          <w:rFonts w:ascii="Times New Roman" w:eastAsia="Times New Roman" w:hAnsi="Times New Roman" w:cs="Times New Roman"/>
          <w:sz w:val="24"/>
        </w:rPr>
        <w:t>Hamlet and His Problems (1920)</w:t>
      </w:r>
    </w:p>
    <w:p w14:paraId="1A5CF2D9" w14:textId="7925C9D9" w:rsidR="006446AA" w:rsidRDefault="006446AA">
      <w:pPr>
        <w:pStyle w:val="Normal1"/>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ab/>
      </w:r>
      <w:r w:rsidR="00BE2211">
        <w:rPr>
          <w:rFonts w:ascii="Times New Roman" w:eastAsia="Times New Roman" w:hAnsi="Times New Roman" w:cs="Times New Roman"/>
          <w:sz w:val="24"/>
        </w:rPr>
        <w:t>The Use of Poetry and the Use of Criticism (1933)</w:t>
      </w:r>
    </w:p>
    <w:p w14:paraId="26C7FC3B" w14:textId="77777777" w:rsidR="00BE2211" w:rsidRDefault="00BE2211" w:rsidP="00BE2211">
      <w:pPr>
        <w:pStyle w:val="Normal1"/>
        <w:spacing w:line="240" w:lineRule="auto"/>
        <w:ind w:firstLine="720"/>
        <w:contextualSpacing w:val="0"/>
        <w:rPr>
          <w:rFonts w:ascii="Times New Roman" w:eastAsia="Times New Roman" w:hAnsi="Times New Roman" w:cs="Times New Roman"/>
          <w:sz w:val="24"/>
        </w:rPr>
      </w:pPr>
      <w:r>
        <w:rPr>
          <w:rFonts w:ascii="Times New Roman" w:eastAsia="Times New Roman" w:hAnsi="Times New Roman" w:cs="Times New Roman"/>
          <w:i/>
          <w:sz w:val="24"/>
        </w:rPr>
        <w:t>After Strange Gods</w:t>
      </w:r>
      <w:r>
        <w:rPr>
          <w:rFonts w:ascii="Times New Roman" w:eastAsia="Times New Roman" w:hAnsi="Times New Roman" w:cs="Times New Roman"/>
          <w:sz w:val="24"/>
        </w:rPr>
        <w:t xml:space="preserve"> (1934)</w:t>
      </w:r>
    </w:p>
    <w:p w14:paraId="65F2CCEC" w14:textId="25436F51" w:rsidR="00BE2211" w:rsidRPr="00BE2211" w:rsidRDefault="00BE2211" w:rsidP="00BE2211">
      <w:pPr>
        <w:pStyle w:val="Normal1"/>
        <w:spacing w:line="240" w:lineRule="auto"/>
        <w:ind w:firstLine="720"/>
        <w:contextualSpacing w:val="0"/>
        <w:rPr>
          <w:b/>
          <w:i/>
        </w:rPr>
      </w:pPr>
      <w:r>
        <w:rPr>
          <w:rFonts w:ascii="Times New Roman" w:eastAsia="Times New Roman" w:hAnsi="Times New Roman" w:cs="Times New Roman"/>
          <w:i/>
          <w:sz w:val="24"/>
        </w:rPr>
        <w:t>The Frontiers of Criticism</w:t>
      </w:r>
      <w:r>
        <w:rPr>
          <w:rFonts w:ascii="Times New Roman" w:eastAsia="Times New Roman" w:hAnsi="Times New Roman" w:cs="Times New Roman"/>
          <w:sz w:val="24"/>
        </w:rPr>
        <w:t xml:space="preserve"> (1954)</w:t>
      </w:r>
      <w:r>
        <w:rPr>
          <w:rFonts w:ascii="Times New Roman" w:eastAsia="Times New Roman" w:hAnsi="Times New Roman" w:cs="Times New Roman"/>
          <w:i/>
          <w:sz w:val="24"/>
        </w:rPr>
        <w:t xml:space="preserve"> </w:t>
      </w:r>
    </w:p>
    <w:p w14:paraId="2A92F726" w14:textId="77777777" w:rsidR="002732F6" w:rsidRPr="002732F6" w:rsidRDefault="002732F6">
      <w:pPr>
        <w:pStyle w:val="Normal1"/>
        <w:spacing w:line="240" w:lineRule="auto"/>
        <w:contextualSpacing w:val="0"/>
        <w:rPr>
          <w:rFonts w:ascii="Times New Roman" w:hAnsi="Times New Roman" w:cs="Times New Roman"/>
          <w:b/>
          <w:sz w:val="24"/>
          <w:szCs w:val="24"/>
        </w:rPr>
      </w:pPr>
      <w:r w:rsidRPr="002732F6">
        <w:rPr>
          <w:rFonts w:ascii="Times New Roman" w:hAnsi="Times New Roman" w:cs="Times New Roman"/>
          <w:b/>
          <w:sz w:val="24"/>
          <w:szCs w:val="24"/>
        </w:rPr>
        <w:t>Poetry</w:t>
      </w:r>
    </w:p>
    <w:p w14:paraId="63202E24" w14:textId="218EA3C0" w:rsidR="00C467E6" w:rsidRDefault="006446AA" w:rsidP="002732F6">
      <w:pPr>
        <w:pStyle w:val="Normal1"/>
        <w:spacing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lastRenderedPageBreak/>
        <w:t>“The Love</w:t>
      </w:r>
      <w:r w:rsidR="00BE2211">
        <w:rPr>
          <w:rFonts w:ascii="Times New Roman" w:hAnsi="Times New Roman" w:cs="Times New Roman"/>
          <w:sz w:val="24"/>
          <w:szCs w:val="24"/>
        </w:rPr>
        <w:t xml:space="preserve"> S</w:t>
      </w:r>
      <w:r>
        <w:rPr>
          <w:rFonts w:ascii="Times New Roman" w:hAnsi="Times New Roman" w:cs="Times New Roman"/>
          <w:sz w:val="24"/>
          <w:szCs w:val="24"/>
        </w:rPr>
        <w:t xml:space="preserve">ong of J. Alfred </w:t>
      </w:r>
      <w:proofErr w:type="spellStart"/>
      <w:r w:rsidR="002732F6" w:rsidRPr="006446AA">
        <w:rPr>
          <w:rFonts w:ascii="Times New Roman" w:hAnsi="Times New Roman" w:cs="Times New Roman"/>
          <w:sz w:val="24"/>
          <w:szCs w:val="24"/>
        </w:rPr>
        <w:t>Prufrock</w:t>
      </w:r>
      <w:proofErr w:type="spellEnd"/>
      <w:r w:rsidR="00BE2211">
        <w:rPr>
          <w:rFonts w:ascii="Times New Roman" w:hAnsi="Times New Roman" w:cs="Times New Roman"/>
          <w:sz w:val="24"/>
          <w:szCs w:val="24"/>
        </w:rPr>
        <w:t>”</w:t>
      </w:r>
      <w:r w:rsidR="002732F6" w:rsidRPr="002732F6">
        <w:rPr>
          <w:rFonts w:ascii="Times New Roman" w:hAnsi="Times New Roman" w:cs="Times New Roman"/>
          <w:i/>
          <w:sz w:val="24"/>
          <w:szCs w:val="24"/>
        </w:rPr>
        <w:t xml:space="preserve"> </w:t>
      </w:r>
      <w:r w:rsidR="002732F6">
        <w:rPr>
          <w:rFonts w:ascii="Times New Roman" w:hAnsi="Times New Roman" w:cs="Times New Roman"/>
          <w:sz w:val="24"/>
          <w:szCs w:val="24"/>
        </w:rPr>
        <w:t>(1917)</w:t>
      </w:r>
    </w:p>
    <w:p w14:paraId="649703E7" w14:textId="77777777" w:rsidR="002732F6" w:rsidRDefault="002732F6" w:rsidP="002732F6">
      <w:pPr>
        <w:pStyle w:val="Normal1"/>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The Waste Land</w:t>
      </w:r>
      <w:r>
        <w:rPr>
          <w:rFonts w:ascii="Times New Roman" w:hAnsi="Times New Roman" w:cs="Times New Roman"/>
          <w:sz w:val="24"/>
          <w:szCs w:val="24"/>
        </w:rPr>
        <w:t xml:space="preserve"> (1922)</w:t>
      </w:r>
    </w:p>
    <w:p w14:paraId="107D932E" w14:textId="77777777" w:rsidR="002732F6" w:rsidRPr="002732F6" w:rsidRDefault="002732F6" w:rsidP="002732F6">
      <w:pPr>
        <w:pStyle w:val="Normal1"/>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 xml:space="preserve">The Hollow Men </w:t>
      </w:r>
      <w:r>
        <w:rPr>
          <w:rFonts w:ascii="Times New Roman" w:hAnsi="Times New Roman" w:cs="Times New Roman"/>
          <w:sz w:val="24"/>
          <w:szCs w:val="24"/>
        </w:rPr>
        <w:t>(</w:t>
      </w:r>
      <w:r w:rsidRPr="002732F6">
        <w:rPr>
          <w:rFonts w:ascii="Times New Roman" w:hAnsi="Times New Roman" w:cs="Times New Roman"/>
          <w:sz w:val="24"/>
          <w:szCs w:val="24"/>
        </w:rPr>
        <w:t>1925</w:t>
      </w:r>
      <w:r>
        <w:rPr>
          <w:rFonts w:ascii="Times New Roman" w:hAnsi="Times New Roman" w:cs="Times New Roman"/>
          <w:sz w:val="24"/>
          <w:szCs w:val="24"/>
        </w:rPr>
        <w:t>)</w:t>
      </w:r>
    </w:p>
    <w:p w14:paraId="3C841285" w14:textId="77777777" w:rsidR="002732F6" w:rsidRDefault="002732F6" w:rsidP="002732F6">
      <w:pPr>
        <w:pStyle w:val="Normal1"/>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 xml:space="preserve">Ash Wednesday </w:t>
      </w:r>
      <w:r>
        <w:rPr>
          <w:rFonts w:ascii="Times New Roman" w:hAnsi="Times New Roman" w:cs="Times New Roman"/>
          <w:sz w:val="24"/>
          <w:szCs w:val="24"/>
        </w:rPr>
        <w:t>(1930)</w:t>
      </w:r>
    </w:p>
    <w:p w14:paraId="31C744BF" w14:textId="77777777" w:rsidR="002732F6" w:rsidRPr="002732F6" w:rsidRDefault="002732F6" w:rsidP="002732F6">
      <w:pPr>
        <w:pStyle w:val="Normal1"/>
        <w:spacing w:line="240" w:lineRule="auto"/>
        <w:ind w:left="720"/>
        <w:contextualSpacing w:val="0"/>
        <w:rPr>
          <w:rFonts w:ascii="Times New Roman" w:hAnsi="Times New Roman" w:cs="Times New Roman"/>
          <w:sz w:val="24"/>
          <w:szCs w:val="24"/>
        </w:rPr>
      </w:pPr>
      <w:r w:rsidRPr="002732F6">
        <w:rPr>
          <w:rFonts w:ascii="Times New Roman" w:hAnsi="Times New Roman" w:cs="Times New Roman"/>
          <w:i/>
          <w:sz w:val="24"/>
          <w:szCs w:val="24"/>
        </w:rPr>
        <w:t>Old Possum’s Book of Practical Cats</w:t>
      </w:r>
      <w:r>
        <w:rPr>
          <w:rFonts w:ascii="Times New Roman" w:hAnsi="Times New Roman" w:cs="Times New Roman"/>
          <w:sz w:val="24"/>
          <w:szCs w:val="24"/>
        </w:rPr>
        <w:t xml:space="preserve"> (1939)</w:t>
      </w:r>
    </w:p>
    <w:p w14:paraId="44A5115A" w14:textId="77777777" w:rsidR="002732F6" w:rsidRPr="002732F6" w:rsidRDefault="002732F6" w:rsidP="002732F6">
      <w:pPr>
        <w:pStyle w:val="Normal1"/>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The Four Quartets</w:t>
      </w:r>
      <w:r>
        <w:rPr>
          <w:rFonts w:ascii="Times New Roman" w:hAnsi="Times New Roman" w:cs="Times New Roman"/>
          <w:sz w:val="24"/>
          <w:szCs w:val="24"/>
        </w:rPr>
        <w:t xml:space="preserve"> (1945)</w:t>
      </w:r>
    </w:p>
    <w:p w14:paraId="0B978BDB" w14:textId="77777777" w:rsidR="00C467E6" w:rsidRDefault="002732F6">
      <w:pPr>
        <w:pStyle w:val="Normal1"/>
        <w:spacing w:line="240" w:lineRule="auto"/>
        <w:contextualSpacing w:val="0"/>
        <w:rPr>
          <w:rFonts w:ascii="Times New Roman" w:hAnsi="Times New Roman" w:cs="Times New Roman"/>
          <w:b/>
          <w:sz w:val="24"/>
          <w:szCs w:val="24"/>
        </w:rPr>
      </w:pPr>
      <w:r w:rsidRPr="002732F6">
        <w:rPr>
          <w:rFonts w:ascii="Times New Roman" w:hAnsi="Times New Roman" w:cs="Times New Roman"/>
          <w:b/>
          <w:sz w:val="24"/>
          <w:szCs w:val="24"/>
        </w:rPr>
        <w:t>Plays</w:t>
      </w:r>
    </w:p>
    <w:p w14:paraId="32E79BC9"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Murder in the Cathedral</w:t>
      </w:r>
      <w:r w:rsidRPr="002732F6">
        <w:rPr>
          <w:rFonts w:ascii="Times New Roman" w:hAnsi="Times New Roman" w:cs="Times New Roman"/>
          <w:color w:val="auto"/>
          <w:sz w:val="24"/>
          <w:szCs w:val="24"/>
        </w:rPr>
        <w:t xml:space="preserve"> (1935)</w:t>
      </w:r>
    </w:p>
    <w:p w14:paraId="7A503293"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The Family Reunion</w:t>
      </w:r>
      <w:r w:rsidRPr="002732F6">
        <w:rPr>
          <w:rFonts w:ascii="Times New Roman" w:hAnsi="Times New Roman" w:cs="Times New Roman"/>
          <w:color w:val="auto"/>
          <w:sz w:val="24"/>
          <w:szCs w:val="24"/>
        </w:rPr>
        <w:t xml:space="preserve"> (1939)</w:t>
      </w:r>
    </w:p>
    <w:p w14:paraId="71B13952"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The Cocktail Party</w:t>
      </w:r>
      <w:r w:rsidRPr="002732F6">
        <w:rPr>
          <w:rFonts w:ascii="Times New Roman" w:hAnsi="Times New Roman" w:cs="Times New Roman"/>
          <w:color w:val="auto"/>
          <w:sz w:val="24"/>
          <w:szCs w:val="24"/>
        </w:rPr>
        <w:t xml:space="preserve"> (1949)</w:t>
      </w:r>
    </w:p>
    <w:p w14:paraId="5469442A" w14:textId="77777777" w:rsidR="002732F6" w:rsidRPr="002732F6" w:rsidRDefault="002732F6" w:rsidP="002732F6">
      <w:pPr>
        <w:pStyle w:val="Normal1"/>
        <w:spacing w:line="240" w:lineRule="auto"/>
        <w:ind w:firstLine="720"/>
        <w:contextualSpacing w:val="0"/>
        <w:rPr>
          <w:rFonts w:ascii="Times New Roman" w:hAnsi="Times New Roman" w:cs="Times New Roman"/>
          <w:b/>
          <w:color w:val="auto"/>
          <w:sz w:val="24"/>
          <w:szCs w:val="24"/>
        </w:rPr>
      </w:pPr>
    </w:p>
    <w:p w14:paraId="6568DC8B"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The Selected Prose of T. S. Eliot</w:t>
      </w:r>
      <w:r>
        <w:rPr>
          <w:rFonts w:ascii="Times New Roman" w:eastAsia="Times New Roman" w:hAnsi="Times New Roman" w:cs="Times New Roman"/>
          <w:sz w:val="24"/>
        </w:rPr>
        <w:t xml:space="preserve"> (1975).</w:t>
      </w:r>
      <w:proofErr w:type="gramEnd"/>
      <w:r>
        <w:rPr>
          <w:rFonts w:ascii="Times New Roman" w:eastAsia="Times New Roman" w:hAnsi="Times New Roman" w:cs="Times New Roman"/>
          <w:sz w:val="24"/>
        </w:rPr>
        <w:t xml:space="preserve"> Frank Kermode, Ed. Mariner: New York. </w:t>
      </w:r>
    </w:p>
    <w:p w14:paraId="02E19FCF" w14:textId="77777777" w:rsidR="00C467E6" w:rsidRDefault="00C467E6">
      <w:pPr>
        <w:pStyle w:val="Normal1"/>
        <w:spacing w:line="240" w:lineRule="auto"/>
        <w:contextualSpacing w:val="0"/>
      </w:pPr>
    </w:p>
    <w:p w14:paraId="6E266A6A" w14:textId="77777777" w:rsidR="00C467E6" w:rsidRDefault="00C467E6">
      <w:pPr>
        <w:pStyle w:val="Normal1"/>
        <w:spacing w:line="240" w:lineRule="auto"/>
        <w:contextualSpacing w:val="0"/>
      </w:pPr>
    </w:p>
    <w:p w14:paraId="52CD6515"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The Collected Letters of T. S. Eliot </w:t>
      </w:r>
      <w:r>
        <w:rPr>
          <w:rFonts w:ascii="Times New Roman" w:eastAsia="Times New Roman" w:hAnsi="Times New Roman" w:cs="Times New Roman"/>
          <w:sz w:val="24"/>
        </w:rPr>
        <w:t xml:space="preserve">v. 2 (2011) Valerie Eliot, Ed. Yale UP: New Haven. </w:t>
      </w:r>
    </w:p>
    <w:p w14:paraId="2CABCB25" w14:textId="77777777" w:rsidR="00C467E6" w:rsidRDefault="00C467E6">
      <w:pPr>
        <w:pStyle w:val="Normal1"/>
        <w:spacing w:line="240" w:lineRule="auto"/>
        <w:contextualSpacing w:val="0"/>
      </w:pPr>
    </w:p>
    <w:p w14:paraId="559D0F39" w14:textId="77777777" w:rsidR="002732F6" w:rsidRPr="002732F6" w:rsidRDefault="002732F6">
      <w:pPr>
        <w:pStyle w:val="Normal1"/>
        <w:spacing w:line="240" w:lineRule="auto"/>
        <w:contextualSpacing w:val="0"/>
        <w:rPr>
          <w:rFonts w:ascii="Times New Roman" w:eastAsia="Times New Roman" w:hAnsi="Times New Roman" w:cs="Times New Roman"/>
          <w:b/>
          <w:sz w:val="24"/>
        </w:rPr>
      </w:pPr>
      <w:r w:rsidRPr="002732F6">
        <w:rPr>
          <w:rFonts w:ascii="Times New Roman" w:eastAsia="Times New Roman" w:hAnsi="Times New Roman" w:cs="Times New Roman"/>
          <w:b/>
          <w:sz w:val="24"/>
        </w:rPr>
        <w:t>References and Further Reading:</w:t>
      </w:r>
    </w:p>
    <w:p w14:paraId="6311C6EE" w14:textId="3C098C13" w:rsidR="00BE2211" w:rsidRDefault="006446AA">
      <w:pPr>
        <w:pStyle w:val="Normal1"/>
        <w:spacing w:line="240" w:lineRule="auto"/>
        <w:contextualSpacing w:val="0"/>
        <w:rPr>
          <w:rFonts w:ascii="Times New Roman" w:eastAsia="Times New Roman" w:hAnsi="Times New Roman" w:cs="Times New Roman"/>
          <w:sz w:val="24"/>
        </w:rPr>
      </w:pPr>
      <w:proofErr w:type="spellStart"/>
      <w:r>
        <w:rPr>
          <w:rFonts w:ascii="Times New Roman" w:eastAsia="Times New Roman" w:hAnsi="Times New Roman" w:cs="Times New Roman"/>
          <w:sz w:val="24"/>
        </w:rPr>
        <w:t>Ackroyd</w:t>
      </w:r>
      <w:proofErr w:type="spellEnd"/>
      <w:r>
        <w:rPr>
          <w:rFonts w:ascii="Times New Roman" w:eastAsia="Times New Roman" w:hAnsi="Times New Roman" w:cs="Times New Roman"/>
          <w:sz w:val="24"/>
        </w:rPr>
        <w:t xml:space="preserve">, Peter. </w:t>
      </w:r>
      <w:r>
        <w:rPr>
          <w:rFonts w:ascii="Times New Roman" w:eastAsia="Times New Roman" w:hAnsi="Times New Roman" w:cs="Times New Roman"/>
          <w:i/>
          <w:sz w:val="24"/>
        </w:rPr>
        <w:t>T. S. Eliot: A Life</w:t>
      </w:r>
      <w:r>
        <w:rPr>
          <w:rFonts w:ascii="Times New Roman" w:eastAsia="Times New Roman" w:hAnsi="Times New Roman" w:cs="Times New Roman"/>
          <w:sz w:val="24"/>
        </w:rPr>
        <w:t xml:space="preserve"> (1985) Simon and Schuster: New York.</w:t>
      </w:r>
      <w:r w:rsidR="00BE2211">
        <w:rPr>
          <w:rFonts w:ascii="Times New Roman" w:eastAsia="Times New Roman" w:hAnsi="Times New Roman" w:cs="Times New Roman"/>
          <w:sz w:val="24"/>
        </w:rPr>
        <w:t xml:space="preserve"> </w:t>
      </w:r>
      <w:proofErr w:type="gramStart"/>
      <w:r w:rsidR="00BE2211">
        <w:rPr>
          <w:rFonts w:ascii="Times New Roman" w:eastAsia="Times New Roman" w:hAnsi="Times New Roman" w:cs="Times New Roman"/>
          <w:sz w:val="24"/>
        </w:rPr>
        <w:t>The definitive biography of T. S. Eliot.</w:t>
      </w:r>
      <w:proofErr w:type="gramEnd"/>
    </w:p>
    <w:p w14:paraId="554F9928" w14:textId="77777777" w:rsidR="00BE2211" w:rsidRDefault="00BE2211">
      <w:pPr>
        <w:pStyle w:val="Normal1"/>
        <w:spacing w:line="240" w:lineRule="auto"/>
        <w:contextualSpacing w:val="0"/>
        <w:rPr>
          <w:rFonts w:ascii="Times New Roman" w:eastAsia="Times New Roman" w:hAnsi="Times New Roman" w:cs="Times New Roman"/>
          <w:sz w:val="24"/>
        </w:rPr>
      </w:pPr>
    </w:p>
    <w:p w14:paraId="68CB3A1A" w14:textId="63C6D0CE" w:rsidR="00BE2211" w:rsidRDefault="00BE2211" w:rsidP="00BE2211">
      <w:pPr>
        <w:pStyle w:val="Normal1"/>
        <w:spacing w:line="240" w:lineRule="auto"/>
        <w:contextualSpacing w:val="0"/>
      </w:pPr>
      <w:r>
        <w:rPr>
          <w:rFonts w:ascii="Times New Roman" w:eastAsia="Times New Roman" w:hAnsi="Times New Roman" w:cs="Times New Roman"/>
          <w:sz w:val="24"/>
        </w:rPr>
        <w:t xml:space="preserve">Eliot, T. S. </w:t>
      </w:r>
      <w:proofErr w:type="gramStart"/>
      <w:r>
        <w:rPr>
          <w:rFonts w:ascii="Times New Roman" w:eastAsia="Times New Roman" w:hAnsi="Times New Roman" w:cs="Times New Roman"/>
          <w:i/>
          <w:sz w:val="24"/>
        </w:rPr>
        <w:t>The Collected Letters of T. S. Eliot,</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Vol. 1 1898-1922 </w:t>
      </w:r>
      <w:r>
        <w:rPr>
          <w:rFonts w:ascii="Times New Roman" w:eastAsia="Times New Roman" w:hAnsi="Times New Roman" w:cs="Times New Roman"/>
          <w:sz w:val="24"/>
        </w:rPr>
        <w:t>(Revised Edition 2011); Vol. 2 1923-25 (Revised 2011); Vol. 3 1926-27 (2012); Vol. 4 1928-29 (2013).</w:t>
      </w:r>
      <w:proofErr w:type="gramEnd"/>
      <w:r>
        <w:rPr>
          <w:rFonts w:ascii="Times New Roman" w:eastAsia="Times New Roman" w:hAnsi="Times New Roman" w:cs="Times New Roman"/>
          <w:sz w:val="24"/>
        </w:rPr>
        <w:t xml:space="preserve"> Valerie Eliot, Ed. Faber and Faber: New York. </w:t>
      </w:r>
      <w:proofErr w:type="gramStart"/>
      <w:r>
        <w:rPr>
          <w:rFonts w:ascii="Times New Roman" w:eastAsia="Times New Roman" w:hAnsi="Times New Roman" w:cs="Times New Roman"/>
          <w:sz w:val="24"/>
        </w:rPr>
        <w:t xml:space="preserve">Selected correspondence between Eliot and the major figures in his life including his brother and his parents, his first wife Vivien, Ezra Pound, </w:t>
      </w:r>
      <w:r w:rsidR="00AE1C0D">
        <w:rPr>
          <w:rFonts w:ascii="Times New Roman" w:eastAsia="Times New Roman" w:hAnsi="Times New Roman" w:cs="Times New Roman"/>
          <w:sz w:val="24"/>
        </w:rPr>
        <w:t>John Quinn, and more.</w:t>
      </w:r>
      <w:proofErr w:type="gramEnd"/>
      <w:r>
        <w:rPr>
          <w:rFonts w:ascii="Times New Roman" w:eastAsia="Times New Roman" w:hAnsi="Times New Roman" w:cs="Times New Roman"/>
          <w:sz w:val="24"/>
        </w:rPr>
        <w:t xml:space="preserve"> </w:t>
      </w:r>
    </w:p>
    <w:p w14:paraId="69B36EB7" w14:textId="01490180" w:rsidR="00BE2211" w:rsidRDefault="00BE2211">
      <w:pPr>
        <w:pStyle w:val="Normal1"/>
        <w:spacing w:line="240" w:lineRule="auto"/>
        <w:contextualSpacing w:val="0"/>
        <w:rPr>
          <w:rFonts w:ascii="Times New Roman" w:eastAsia="Times New Roman" w:hAnsi="Times New Roman" w:cs="Times New Roman"/>
          <w:sz w:val="24"/>
        </w:rPr>
      </w:pPr>
    </w:p>
    <w:p w14:paraId="7F2C067D" w14:textId="58D811D4" w:rsidR="00C467E6" w:rsidRDefault="006446AA">
      <w:pPr>
        <w:pStyle w:val="Normal1"/>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 xml:space="preserve">Gordon, </w:t>
      </w:r>
      <w:proofErr w:type="spellStart"/>
      <w:r>
        <w:rPr>
          <w:rFonts w:ascii="Times New Roman" w:eastAsia="Times New Roman" w:hAnsi="Times New Roman" w:cs="Times New Roman"/>
          <w:sz w:val="24"/>
        </w:rPr>
        <w:t>Lyndall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T. S. Eliot: An Imperfect Life</w:t>
      </w:r>
      <w:r>
        <w:rPr>
          <w:rFonts w:ascii="Times New Roman" w:eastAsia="Times New Roman" w:hAnsi="Times New Roman" w:cs="Times New Roman"/>
          <w:sz w:val="24"/>
        </w:rPr>
        <w:t xml:space="preserve"> (1999). W. W. Norton: New York. </w:t>
      </w:r>
      <w:r w:rsidR="00BE2211">
        <w:rPr>
          <w:rFonts w:ascii="Times New Roman" w:eastAsia="Times New Roman" w:hAnsi="Times New Roman" w:cs="Times New Roman"/>
          <w:sz w:val="24"/>
        </w:rPr>
        <w:t xml:space="preserve">A </w:t>
      </w:r>
      <w:r w:rsidR="00A11FCA">
        <w:rPr>
          <w:rFonts w:ascii="Times New Roman" w:eastAsia="Times New Roman" w:hAnsi="Times New Roman" w:cs="Times New Roman"/>
          <w:sz w:val="24"/>
        </w:rPr>
        <w:t xml:space="preserve">longer, </w:t>
      </w:r>
      <w:r w:rsidR="00BE2211">
        <w:rPr>
          <w:rFonts w:ascii="Times New Roman" w:eastAsia="Times New Roman" w:hAnsi="Times New Roman" w:cs="Times New Roman"/>
          <w:sz w:val="24"/>
        </w:rPr>
        <w:t>more recent</w:t>
      </w:r>
      <w:r w:rsidR="00A11FCA">
        <w:rPr>
          <w:rFonts w:ascii="Times New Roman" w:eastAsia="Times New Roman" w:hAnsi="Times New Roman" w:cs="Times New Roman"/>
          <w:sz w:val="24"/>
        </w:rPr>
        <w:t>,</w:t>
      </w:r>
      <w:r w:rsidR="00BE2211">
        <w:rPr>
          <w:rFonts w:ascii="Times New Roman" w:eastAsia="Times New Roman" w:hAnsi="Times New Roman" w:cs="Times New Roman"/>
          <w:sz w:val="24"/>
        </w:rPr>
        <w:t xml:space="preserve"> and </w:t>
      </w:r>
      <w:r w:rsidR="00A11FCA">
        <w:rPr>
          <w:rFonts w:ascii="Times New Roman" w:eastAsia="Times New Roman" w:hAnsi="Times New Roman" w:cs="Times New Roman"/>
          <w:sz w:val="24"/>
        </w:rPr>
        <w:t xml:space="preserve">more </w:t>
      </w:r>
      <w:r w:rsidR="00BE2211">
        <w:rPr>
          <w:rFonts w:ascii="Times New Roman" w:eastAsia="Times New Roman" w:hAnsi="Times New Roman" w:cs="Times New Roman"/>
          <w:sz w:val="24"/>
        </w:rPr>
        <w:t xml:space="preserve">detailed biography of Eliot that draws upon </w:t>
      </w:r>
      <w:r w:rsidR="00A11FCA">
        <w:rPr>
          <w:rFonts w:ascii="Times New Roman" w:eastAsia="Times New Roman" w:hAnsi="Times New Roman" w:cs="Times New Roman"/>
          <w:sz w:val="24"/>
        </w:rPr>
        <w:t>newly discovered correspondence to address issues of anti-Semitism and misogyny</w:t>
      </w:r>
      <w:r w:rsidR="00BE2211">
        <w:rPr>
          <w:rFonts w:ascii="Times New Roman" w:eastAsia="Times New Roman" w:hAnsi="Times New Roman" w:cs="Times New Roman"/>
          <w:sz w:val="24"/>
        </w:rPr>
        <w:t>.</w:t>
      </w:r>
    </w:p>
    <w:p w14:paraId="4ADC7151" w14:textId="77777777" w:rsidR="002F0E2B" w:rsidRDefault="002F0E2B">
      <w:pPr>
        <w:pStyle w:val="Normal1"/>
        <w:spacing w:line="240" w:lineRule="auto"/>
        <w:contextualSpacing w:val="0"/>
        <w:rPr>
          <w:rFonts w:ascii="Times New Roman" w:eastAsia="Times New Roman" w:hAnsi="Times New Roman" w:cs="Times New Roman"/>
          <w:sz w:val="24"/>
        </w:rPr>
      </w:pPr>
    </w:p>
    <w:p w14:paraId="2A082FD6" w14:textId="1FA5FD6C" w:rsidR="002F0E2B" w:rsidRPr="002F0E2B" w:rsidRDefault="002F0E2B" w:rsidP="002F0E2B">
      <w:pPr>
        <w:rPr>
          <w:rFonts w:ascii="Times" w:eastAsia="Times New Roman" w:hAnsi="Times" w:cs="Times New Roman"/>
          <w:color w:val="auto"/>
          <w:sz w:val="20"/>
        </w:rPr>
      </w:pPr>
      <w:r>
        <w:rPr>
          <w:rFonts w:ascii="Times New Roman" w:eastAsia="Times New Roman" w:hAnsi="Times New Roman" w:cs="Times New Roman"/>
          <w:sz w:val="24"/>
        </w:rPr>
        <w:t xml:space="preserve">Moody, A. David, Ed. </w:t>
      </w:r>
      <w:proofErr w:type="gramStart"/>
      <w:r>
        <w:rPr>
          <w:rFonts w:ascii="Times New Roman" w:eastAsia="Times New Roman" w:hAnsi="Times New Roman" w:cs="Times New Roman"/>
          <w:i/>
          <w:sz w:val="24"/>
        </w:rPr>
        <w:t>The Cambridge Companion to T. S. Eliot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(1995). Cambridge, UK: Cambridge University Press. </w:t>
      </w:r>
      <w:r w:rsidRPr="002F0E2B">
        <w:rPr>
          <w:rFonts w:ascii="Times New Roman" w:eastAsia="Times New Roman" w:hAnsi="Times New Roman" w:cs="Times New Roman"/>
          <w:sz w:val="24"/>
          <w:szCs w:val="24"/>
        </w:rPr>
        <w:t>This collection of academic essays from noted Eliot scholars provides a good introduction to critical issues in Eliot’s work: drama, poetry, and prose.</w:t>
      </w:r>
    </w:p>
    <w:p w14:paraId="05F40F24" w14:textId="5530B355" w:rsidR="002F0E2B" w:rsidRPr="002F0E2B" w:rsidRDefault="002F0E2B">
      <w:pPr>
        <w:pStyle w:val="Normal1"/>
        <w:spacing w:line="240" w:lineRule="auto"/>
        <w:contextualSpacing w:val="0"/>
        <w:rPr>
          <w:rFonts w:ascii="Times New Roman" w:eastAsia="Times New Roman" w:hAnsi="Times New Roman" w:cs="Times New Roman"/>
          <w:sz w:val="24"/>
        </w:rPr>
      </w:pPr>
    </w:p>
    <w:p w14:paraId="5701D3F5" w14:textId="77777777" w:rsidR="002732F6" w:rsidRDefault="002732F6">
      <w:pPr>
        <w:pStyle w:val="Normal1"/>
        <w:spacing w:line="240" w:lineRule="auto"/>
        <w:contextualSpacing w:val="0"/>
      </w:pPr>
    </w:p>
    <w:p w14:paraId="29289326" w14:textId="77777777" w:rsidR="00AE1C0D" w:rsidRPr="00BE2211" w:rsidRDefault="00AE1C0D" w:rsidP="00AE1C0D">
      <w:pPr>
        <w:pStyle w:val="Normal1"/>
        <w:spacing w:line="240" w:lineRule="auto"/>
        <w:contextualSpacing w:val="0"/>
      </w:pPr>
      <w:proofErr w:type="gramStart"/>
      <w:r>
        <w:rPr>
          <w:rFonts w:ascii="Times New Roman" w:eastAsia="Times New Roman" w:hAnsi="Times New Roman" w:cs="Times New Roman"/>
          <w:sz w:val="24"/>
        </w:rPr>
        <w:t>Southern, B. C.</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 Guide to the Selected Poems of T. S. Eliot</w:t>
      </w:r>
      <w:r>
        <w:rPr>
          <w:rFonts w:ascii="Times New Roman" w:eastAsia="Times New Roman" w:hAnsi="Times New Roman" w:cs="Times New Roman"/>
          <w:sz w:val="24"/>
        </w:rPr>
        <w:t xml:space="preserve"> (1996).</w:t>
      </w:r>
      <w:proofErr w:type="gramEnd"/>
      <w:r>
        <w:rPr>
          <w:rFonts w:ascii="Times New Roman" w:eastAsia="Times New Roman" w:hAnsi="Times New Roman" w:cs="Times New Roman"/>
          <w:sz w:val="24"/>
        </w:rPr>
        <w:t xml:space="preserve"> Harcourt, Brace, Jovanovich: New York. Southern provides annotations to </w:t>
      </w:r>
      <w:r>
        <w:rPr>
          <w:rFonts w:ascii="Times New Roman" w:eastAsia="Times New Roman" w:hAnsi="Times New Roman" w:cs="Times New Roman"/>
          <w:i/>
          <w:sz w:val="24"/>
        </w:rPr>
        <w:t>The Selected Poems</w:t>
      </w:r>
      <w:r>
        <w:rPr>
          <w:rFonts w:ascii="Times New Roman" w:eastAsia="Times New Roman" w:hAnsi="Times New Roman" w:cs="Times New Roman"/>
          <w:sz w:val="24"/>
        </w:rPr>
        <w:t>; note that the poems themselves are not included.</w:t>
      </w:r>
    </w:p>
    <w:p w14:paraId="1DD5ABB2" w14:textId="77777777" w:rsidR="00AE1C0D" w:rsidRDefault="00AE1C0D">
      <w:pPr>
        <w:pStyle w:val="Normal1"/>
        <w:spacing w:line="240" w:lineRule="auto"/>
        <w:contextualSpacing w:val="0"/>
      </w:pPr>
    </w:p>
    <w:p w14:paraId="7C2D433B" w14:textId="77777777" w:rsidR="00C467E6" w:rsidRDefault="00C467E6">
      <w:pPr>
        <w:pStyle w:val="Normal1"/>
        <w:spacing w:line="240" w:lineRule="auto"/>
        <w:contextualSpacing w:val="0"/>
      </w:pPr>
    </w:p>
    <w:p w14:paraId="6F79177B" w14:textId="77777777" w:rsidR="00C467E6" w:rsidRDefault="006446AA">
      <w:pPr>
        <w:pStyle w:val="Normal1"/>
        <w:spacing w:line="240" w:lineRule="auto"/>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1386BD00" w14:textId="77777777" w:rsidR="00C467E6" w:rsidRDefault="00C467E6">
      <w:pPr>
        <w:pStyle w:val="Normal1"/>
        <w:spacing w:line="240" w:lineRule="auto"/>
        <w:contextualSpacing w:val="0"/>
      </w:pPr>
    </w:p>
    <w:p w14:paraId="330D7175" w14:textId="77777777" w:rsidR="00C467E6" w:rsidRDefault="006446AA">
      <w:pPr>
        <w:pStyle w:val="Normal1"/>
        <w:spacing w:line="240" w:lineRule="auto"/>
        <w:contextualSpacing w:val="0"/>
      </w:pPr>
      <w:r>
        <w:rPr>
          <w:rFonts w:ascii="Times New Roman" w:eastAsia="Times New Roman" w:hAnsi="Times New Roman" w:cs="Times New Roman"/>
          <w:sz w:val="24"/>
        </w:rPr>
        <w:t>1) Photo of Eliot: </w:t>
      </w:r>
      <w:hyperlink r:id="rId6">
        <w:r>
          <w:rPr>
            <w:rFonts w:ascii="Times New Roman" w:eastAsia="Times New Roman" w:hAnsi="Times New Roman" w:cs="Times New Roman"/>
            <w:color w:val="0000FF"/>
            <w:sz w:val="24"/>
            <w:u w:val="single"/>
          </w:rPr>
          <w:t>http://tranceworldnow.wordpress.com/winners-of-the-nobel-prize</w:t>
        </w:r>
        <w:r>
          <w:rPr>
            <w:rFonts w:ascii="Times New Roman" w:eastAsia="Times New Roman" w:hAnsi="Times New Roman" w:cs="Times New Roman"/>
            <w:color w:val="0000FF"/>
            <w:sz w:val="24"/>
            <w:u w:val="single"/>
          </w:rPr>
          <w:t>-</w:t>
        </w:r>
        <w:r>
          <w:rPr>
            <w:rFonts w:ascii="Times New Roman" w:eastAsia="Times New Roman" w:hAnsi="Times New Roman" w:cs="Times New Roman"/>
            <w:color w:val="0000FF"/>
            <w:sz w:val="24"/>
            <w:u w:val="single"/>
          </w:rPr>
          <w:t>in-literature/t-s-eliot-1888-1965/</w:t>
        </w:r>
      </w:hyperlink>
    </w:p>
    <w:p w14:paraId="25C661C8" w14:textId="77777777" w:rsidR="00C467E6" w:rsidRDefault="00C25914">
      <w:pPr>
        <w:pStyle w:val="Normal1"/>
        <w:spacing w:line="240" w:lineRule="auto"/>
        <w:contextualSpacing w:val="0"/>
      </w:pPr>
      <w:hyperlink r:id="rId7"/>
    </w:p>
    <w:p w14:paraId="46A20C0C"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2) Audio of Eliot reading "What the Thunder Said" from </w:t>
      </w:r>
      <w:r>
        <w:rPr>
          <w:rFonts w:ascii="Times New Roman" w:eastAsia="Times New Roman" w:hAnsi="Times New Roman" w:cs="Times New Roman"/>
          <w:i/>
          <w:sz w:val="24"/>
        </w:rPr>
        <w:t>The Waste Land. </w:t>
      </w:r>
    </w:p>
    <w:p w14:paraId="51B512C2" w14:textId="77777777" w:rsidR="00C467E6" w:rsidRDefault="00C25914">
      <w:pPr>
        <w:pStyle w:val="Normal1"/>
        <w:spacing w:line="240" w:lineRule="auto"/>
        <w:contextualSpacing w:val="0"/>
      </w:pPr>
      <w:hyperlink r:id="rId8">
        <w:r w:rsidR="006446AA">
          <w:rPr>
            <w:rFonts w:ascii="Times New Roman" w:eastAsia="Times New Roman" w:hAnsi="Times New Roman" w:cs="Times New Roman"/>
            <w:color w:val="0000FF"/>
            <w:sz w:val="24"/>
            <w:u w:val="single"/>
          </w:rPr>
          <w:t>http://www.poetryarchive.org/poetryarchive/singlePoet.do?poetId=7069#</w:t>
        </w:r>
      </w:hyperlink>
    </w:p>
    <w:bookmarkStart w:id="0" w:name="_GoBack"/>
    <w:bookmarkEnd w:id="0"/>
    <w:p w14:paraId="2A9D739F" w14:textId="77777777" w:rsidR="00C467E6" w:rsidRDefault="00C25914">
      <w:pPr>
        <w:pStyle w:val="Normal1"/>
        <w:spacing w:line="240" w:lineRule="auto"/>
        <w:contextualSpacing w:val="0"/>
      </w:pPr>
      <w:r>
        <w:lastRenderedPageBreak/>
        <w:fldChar w:fldCharType="begin"/>
      </w:r>
      <w:r>
        <w:instrText xml:space="preserve"> HYPERLINK "http://www.poetryarchive.org/poetryarchive/singlePoet.do?poetId=7069" \h </w:instrText>
      </w:r>
      <w:r>
        <w:fldChar w:fldCharType="separate"/>
      </w:r>
      <w:r>
        <w:fldChar w:fldCharType="end"/>
      </w:r>
    </w:p>
    <w:p w14:paraId="756957C0" w14:textId="77777777" w:rsidR="00C467E6" w:rsidRDefault="006446AA">
      <w:pPr>
        <w:pStyle w:val="Normal1"/>
        <w:spacing w:line="240" w:lineRule="auto"/>
        <w:contextualSpacing w:val="0"/>
      </w:pPr>
      <w:r>
        <w:rPr>
          <w:rFonts w:ascii="Times New Roman" w:eastAsia="Times New Roman" w:hAnsi="Times New Roman" w:cs="Times New Roman"/>
          <w:sz w:val="24"/>
        </w:rPr>
        <w:t>I had hoped to find a recording of Eliot reading "</w:t>
      </w:r>
      <w:proofErr w:type="spellStart"/>
      <w:r>
        <w:rPr>
          <w:rFonts w:ascii="Times New Roman" w:eastAsia="Times New Roman" w:hAnsi="Times New Roman" w:cs="Times New Roman"/>
          <w:sz w:val="24"/>
        </w:rPr>
        <w:t>Prufrock</w:t>
      </w:r>
      <w:proofErr w:type="spellEnd"/>
      <w:r>
        <w:rPr>
          <w:rFonts w:ascii="Times New Roman" w:eastAsia="Times New Roman" w:hAnsi="Times New Roman" w:cs="Times New Roman"/>
          <w:sz w:val="24"/>
        </w:rPr>
        <w:t>," but it seems that the Eliot estate is more restrictive than many other authors. I did find a YouTube video of Eliot reading "JAP," though the video does not list the provenance of the recording. Here is the YouTube: </w:t>
      </w:r>
      <w:hyperlink r:id="rId9">
        <w:r>
          <w:rPr>
            <w:rFonts w:ascii="Times New Roman" w:eastAsia="Times New Roman" w:hAnsi="Times New Roman" w:cs="Times New Roman"/>
            <w:color w:val="0000FF"/>
            <w:sz w:val="24"/>
            <w:u w:val="single"/>
          </w:rPr>
          <w:t>http://youtu.be/JAO3QTU4PzY</w:t>
        </w:r>
      </w:hyperlink>
    </w:p>
    <w:p w14:paraId="65585B68" w14:textId="77777777" w:rsidR="00C467E6" w:rsidRDefault="00C25914">
      <w:pPr>
        <w:pStyle w:val="Normal1"/>
        <w:spacing w:line="240" w:lineRule="auto"/>
        <w:contextualSpacing w:val="0"/>
      </w:pPr>
      <w:hyperlink r:id="rId10"/>
    </w:p>
    <w:p w14:paraId="09B78BF6" w14:textId="77777777" w:rsidR="00C467E6" w:rsidRDefault="006446AA">
      <w:pPr>
        <w:pStyle w:val="Normal1"/>
        <w:spacing w:line="240" w:lineRule="auto"/>
        <w:contextualSpacing w:val="0"/>
      </w:pPr>
      <w:r>
        <w:rPr>
          <w:rFonts w:ascii="Times New Roman" w:eastAsia="Times New Roman" w:hAnsi="Times New Roman" w:cs="Times New Roman"/>
          <w:sz w:val="24"/>
        </w:rPr>
        <w:t xml:space="preserve">3) Link to a piece by Andrew Lloyd Webber on </w:t>
      </w:r>
      <w:r>
        <w:rPr>
          <w:rFonts w:ascii="Times New Roman" w:eastAsia="Times New Roman" w:hAnsi="Times New Roman" w:cs="Times New Roman"/>
          <w:i/>
          <w:sz w:val="24"/>
        </w:rPr>
        <w:t>Cats</w:t>
      </w:r>
      <w:r>
        <w:rPr>
          <w:rFonts w:ascii="Times New Roman" w:eastAsia="Times New Roman" w:hAnsi="Times New Roman" w:cs="Times New Roman"/>
          <w:sz w:val="24"/>
        </w:rPr>
        <w:t> </w:t>
      </w:r>
      <w:hyperlink r:id="rId11">
        <w:r>
          <w:rPr>
            <w:rFonts w:ascii="Times New Roman" w:eastAsia="Times New Roman" w:hAnsi="Times New Roman" w:cs="Times New Roman"/>
            <w:color w:val="0000FF"/>
            <w:sz w:val="24"/>
            <w:u w:val="single"/>
          </w:rPr>
          <w:t>http://www.reallyuseful.com/show-blogs/t-s-eliot-and-the-inspiration-behind-cats/</w:t>
        </w:r>
      </w:hyperlink>
    </w:p>
    <w:sectPr w:rsidR="00C467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6C4D21"/>
    <w:multiLevelType w:val="hybridMultilevel"/>
    <w:tmpl w:val="44886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467E6"/>
    <w:rsid w:val="000E3F51"/>
    <w:rsid w:val="001A68E9"/>
    <w:rsid w:val="00200DE0"/>
    <w:rsid w:val="002732F6"/>
    <w:rsid w:val="002F0E2B"/>
    <w:rsid w:val="00344432"/>
    <w:rsid w:val="00616878"/>
    <w:rsid w:val="006446AA"/>
    <w:rsid w:val="00A11FCA"/>
    <w:rsid w:val="00AE1C0D"/>
    <w:rsid w:val="00B60596"/>
    <w:rsid w:val="00B96424"/>
    <w:rsid w:val="00BE2211"/>
    <w:rsid w:val="00C25914"/>
    <w:rsid w:val="00C467E6"/>
    <w:rsid w:val="00E2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8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line="240" w:lineRule="auto"/>
      <w:outlineLvl w:val="0"/>
    </w:pPr>
    <w:rPr>
      <w:b/>
      <w:sz w:val="36"/>
    </w:rPr>
  </w:style>
  <w:style w:type="paragraph" w:styleId="Heading2">
    <w:name w:val="heading 2"/>
    <w:basedOn w:val="Normal1"/>
    <w:next w:val="Normal1"/>
    <w:pPr>
      <w:spacing w:before="360" w:after="80" w:line="240" w:lineRule="auto"/>
      <w:outlineLvl w:val="1"/>
    </w:pPr>
    <w:rPr>
      <w:b/>
      <w:sz w:val="28"/>
    </w:rPr>
  </w:style>
  <w:style w:type="paragraph" w:styleId="Heading3">
    <w:name w:val="heading 3"/>
    <w:basedOn w:val="Normal1"/>
    <w:next w:val="Normal1"/>
    <w:pPr>
      <w:spacing w:before="280" w:after="80" w:line="240" w:lineRule="auto"/>
      <w:outlineLvl w:val="2"/>
    </w:pPr>
    <w:rPr>
      <w:b/>
      <w:color w:val="666666"/>
      <w:sz w:val="24"/>
    </w:rPr>
  </w:style>
  <w:style w:type="paragraph" w:styleId="Heading4">
    <w:name w:val="heading 4"/>
    <w:basedOn w:val="Normal1"/>
    <w:next w:val="Normal1"/>
    <w:pPr>
      <w:spacing w:before="240" w:after="40" w:line="240" w:lineRule="auto"/>
      <w:outlineLvl w:val="3"/>
    </w:pPr>
    <w:rPr>
      <w:i/>
      <w:color w:val="666666"/>
    </w:rPr>
  </w:style>
  <w:style w:type="paragraph" w:styleId="Heading5">
    <w:name w:val="heading 5"/>
    <w:basedOn w:val="Normal1"/>
    <w:next w:val="Normal1"/>
    <w:pPr>
      <w:spacing w:before="220" w:after="40" w:line="240" w:lineRule="auto"/>
      <w:outlineLvl w:val="4"/>
    </w:pPr>
    <w:rPr>
      <w:b/>
      <w:color w:val="666666"/>
      <w:sz w:val="20"/>
    </w:rPr>
  </w:style>
  <w:style w:type="paragraph" w:styleId="Heading6">
    <w:name w:val="heading 6"/>
    <w:basedOn w:val="Normal1"/>
    <w:next w:val="Normal1"/>
    <w:pPr>
      <w:spacing w:before="200" w:after="40" w:line="240" w:lineRule="auto"/>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line="240" w:lineRule="auto"/>
    </w:pPr>
    <w:rPr>
      <w:b/>
      <w:sz w:val="72"/>
    </w:rPr>
  </w:style>
  <w:style w:type="paragraph" w:styleId="Subtitle">
    <w:name w:val="Subtitle"/>
    <w:basedOn w:val="Normal1"/>
    <w:next w:val="Normal1"/>
    <w:pPr>
      <w:spacing w:before="360" w:after="80" w:line="240" w:lineRule="auto"/>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line="240" w:lineRule="auto"/>
      <w:outlineLvl w:val="0"/>
    </w:pPr>
    <w:rPr>
      <w:b/>
      <w:sz w:val="36"/>
    </w:rPr>
  </w:style>
  <w:style w:type="paragraph" w:styleId="Heading2">
    <w:name w:val="heading 2"/>
    <w:basedOn w:val="Normal1"/>
    <w:next w:val="Normal1"/>
    <w:pPr>
      <w:spacing w:before="360" w:after="80" w:line="240" w:lineRule="auto"/>
      <w:outlineLvl w:val="1"/>
    </w:pPr>
    <w:rPr>
      <w:b/>
      <w:sz w:val="28"/>
    </w:rPr>
  </w:style>
  <w:style w:type="paragraph" w:styleId="Heading3">
    <w:name w:val="heading 3"/>
    <w:basedOn w:val="Normal1"/>
    <w:next w:val="Normal1"/>
    <w:pPr>
      <w:spacing w:before="280" w:after="80" w:line="240" w:lineRule="auto"/>
      <w:outlineLvl w:val="2"/>
    </w:pPr>
    <w:rPr>
      <w:b/>
      <w:color w:val="666666"/>
      <w:sz w:val="24"/>
    </w:rPr>
  </w:style>
  <w:style w:type="paragraph" w:styleId="Heading4">
    <w:name w:val="heading 4"/>
    <w:basedOn w:val="Normal1"/>
    <w:next w:val="Normal1"/>
    <w:pPr>
      <w:spacing w:before="240" w:after="40" w:line="240" w:lineRule="auto"/>
      <w:outlineLvl w:val="3"/>
    </w:pPr>
    <w:rPr>
      <w:i/>
      <w:color w:val="666666"/>
    </w:rPr>
  </w:style>
  <w:style w:type="paragraph" w:styleId="Heading5">
    <w:name w:val="heading 5"/>
    <w:basedOn w:val="Normal1"/>
    <w:next w:val="Normal1"/>
    <w:pPr>
      <w:spacing w:before="220" w:after="40" w:line="240" w:lineRule="auto"/>
      <w:outlineLvl w:val="4"/>
    </w:pPr>
    <w:rPr>
      <w:b/>
      <w:color w:val="666666"/>
      <w:sz w:val="20"/>
    </w:rPr>
  </w:style>
  <w:style w:type="paragraph" w:styleId="Heading6">
    <w:name w:val="heading 6"/>
    <w:basedOn w:val="Normal1"/>
    <w:next w:val="Normal1"/>
    <w:pPr>
      <w:spacing w:before="200" w:after="40" w:line="240" w:lineRule="auto"/>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480" w:after="120" w:line="240" w:lineRule="auto"/>
    </w:pPr>
    <w:rPr>
      <w:b/>
      <w:sz w:val="72"/>
    </w:rPr>
  </w:style>
  <w:style w:type="paragraph" w:styleId="Subtitle">
    <w:name w:val="Subtitle"/>
    <w:basedOn w:val="Normal1"/>
    <w:next w:val="Normal1"/>
    <w:pPr>
      <w:spacing w:before="360" w:after="80" w:line="240" w:lineRule="auto"/>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7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oetryarchive.org/poetryarchive/singlePoet.do?poetId=706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ranceworldnow.wordpress.com/winners-of-the-nobel-prize-in-literature/t-s-eliot-1888-196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nceworldnow.wordpress.com/winners-of-the-nobel-prize-in-literature/t-s-eliot-1888-1965/" TargetMode="External"/><Relationship Id="rId11" Type="http://schemas.openxmlformats.org/officeDocument/2006/relationships/hyperlink" Target="http://www.reallyuseful.com/show-blogs/t-s-eliot-and-the-inspiration-behind-cats/" TargetMode="External"/><Relationship Id="rId5" Type="http://schemas.openxmlformats.org/officeDocument/2006/relationships/webSettings" Target="webSettings.xml"/><Relationship Id="rId10" Type="http://schemas.openxmlformats.org/officeDocument/2006/relationships/hyperlink" Target="http://youtu.be/JAO3QTU4PzY" TargetMode="External"/><Relationship Id="rId4" Type="http://schemas.openxmlformats.org/officeDocument/2006/relationships/settings" Target="settings.xml"/><Relationship Id="rId9" Type="http://schemas.openxmlformats.org/officeDocument/2006/relationships/hyperlink" Target="http://youtu.be/JAO3QTU4P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4</Pages>
  <Words>1658</Words>
  <Characters>8294</Characters>
  <Application>Microsoft Office Word</Application>
  <DocSecurity>0</DocSecurity>
  <Lines>188</Lines>
  <Paragraphs>65</Paragraphs>
  <ScaleCrop>false</ScaleCrop>
  <HeadingPairs>
    <vt:vector size="2" baseType="variant">
      <vt:variant>
        <vt:lpstr>Title</vt:lpstr>
      </vt:variant>
      <vt:variant>
        <vt:i4>1</vt:i4>
      </vt:variant>
    </vt:vector>
  </HeadingPairs>
  <TitlesOfParts>
    <vt:vector size="1" baseType="lpstr">
      <vt:lpstr>Eliot (Templeton).doc.docx</vt:lpstr>
    </vt:vector>
  </TitlesOfParts>
  <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Eliot (Templeton).doc.docx</dc:title>
  <dc:creator>DAWN</dc:creator>
  <cp:lastModifiedBy>DAWN</cp:lastModifiedBy>
  <cp:revision>8</cp:revision>
  <dcterms:created xsi:type="dcterms:W3CDTF">2014-08-10T01:54:00Z</dcterms:created>
  <dcterms:modified xsi:type="dcterms:W3CDTF">2014-08-11T19:03:00Z</dcterms:modified>
</cp:coreProperties>
</file>